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2" w:rsidRPr="006B1662" w:rsidRDefault="006B1662" w:rsidP="006B16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B1662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конкурса с ограниченным участием</w:t>
      </w:r>
    </w:p>
    <w:p w:rsidR="006B1662" w:rsidRPr="006B1662" w:rsidRDefault="006B1662" w:rsidP="006B16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B1662">
        <w:rPr>
          <w:rFonts w:ascii="Tahoma" w:eastAsia="Times New Roman" w:hAnsi="Tahoma" w:cs="Tahoma"/>
          <w:sz w:val="18"/>
          <w:szCs w:val="18"/>
          <w:lang w:eastAsia="ru-RU"/>
        </w:rPr>
        <w:t>для закупки №0538100000416000024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B1662" w:rsidRPr="006B1662" w:rsidTr="006B1662">
        <w:tc>
          <w:tcPr>
            <w:tcW w:w="2000" w:type="pct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0538100000416000024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объекту "Реконструкция аэропорта Усть-Хайрюзово, Камчатский край"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 с ограниченным участием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Елизово-1 г, а/я 1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Елизово г, ЗВЕЗДНАЯ, 1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Тарасенко Марина Модестовна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pavinskaya_MM@airkam.ru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7-4152-218526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7-4152-218510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Фактическое место нахождения Заказчика указано в конкурсной документации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25.07.2016 09:00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15.08.2016 10:00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209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конкурсной документацией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15.08.2016 10:00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210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проведения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предквалификационного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отбора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17.08.2016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проведения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предквалификационного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отбора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210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рассмотрения и оценки заявок на участие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19.08.2016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рассмотрения и оценки заявок на участие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210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объекту "Реконструкция аэропорта Усть-Хайрюзово, Камчатский край"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1107990830.00 Российский рубль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B1662" w:rsidRPr="006B1662" w:rsidTr="006B1662">
        <w:tc>
          <w:tcPr>
            <w:tcW w:w="0" w:type="auto"/>
            <w:gridSpan w:val="2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Общественное обсуждение проводится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разделе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«Общественные обсуждения крупных закупок» Официального сайта № </w:t>
            </w:r>
            <w:hyperlink r:id="rId4" w:tgtFrame="_blank" w:history="1">
              <w:r w:rsidRPr="006B1662">
                <w:rPr>
                  <w:rFonts w:ascii="Tahoma" w:eastAsia="Times New Roman" w:hAnsi="Tahoma" w:cs="Tahoma"/>
                  <w:color w:val="0075C5"/>
                  <w:sz w:val="18"/>
                  <w:lang w:eastAsia="ru-RU"/>
                </w:rPr>
                <w:t>20160847</w:t>
              </w:r>
            </w:hyperlink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1107990830.00 Российский рубль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15"/>
              <w:gridCol w:w="2570"/>
              <w:gridCol w:w="2570"/>
            </w:tblGrid>
            <w:tr w:rsidR="006B1662" w:rsidRPr="006B1662">
              <w:tc>
                <w:tcPr>
                  <w:tcW w:w="0" w:type="auto"/>
                  <w:gridSpan w:val="3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B1662" w:rsidRPr="006B1662"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2017 год</w:t>
                  </w:r>
                </w:p>
              </w:tc>
            </w:tr>
            <w:tr w:rsidR="006B1662" w:rsidRPr="006B1662"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107040834Ж0099998414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377990830.00</w:t>
                  </w:r>
                </w:p>
              </w:tc>
            </w:tr>
            <w:tr w:rsidR="006B1662" w:rsidRPr="006B1662"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377990830.00</w:t>
                  </w:r>
                </w:p>
              </w:tc>
            </w:tr>
            <w:tr w:rsidR="006B1662" w:rsidRPr="006B1662">
              <w:tc>
                <w:tcPr>
                  <w:tcW w:w="0" w:type="auto"/>
                  <w:gridSpan w:val="3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1107990830.00</w:t>
                  </w:r>
                </w:p>
              </w:tc>
            </w:tr>
          </w:tbl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Камчатский край, с. Усть-Хайрюзово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исполнения контракта: год 2017 месяц Декабрь Срок исполнения отдельных этапов контракта: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планом-графиков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выполнения работ Периодичность поставки товаров (выполнения работ, оказания услуг): в соответствии с техническим заданием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55399915.00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качестве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5% начальной (максимальной) цены контракта. Обеспечение заявки на участие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конкурсе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может предоставляться участником путем внесения денежных средств или банковской гарантией. Выбор способа обеспечения заявки на участие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конкурсе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осуществляется участником самостоятельно.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40302810400001000001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05381001070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БИК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043002001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332397249.00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30% начальной (максимальной) цены контракта. Исполнение контракта может обеспечиваться предоставлением банковской гарантии, выданной банком и соответствующей требованиям статьи 45 Закона в сфере закупок, или внесением денежных средств на счет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40302810400001000001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05381001070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БИК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043002001</w:t>
            </w:r>
          </w:p>
        </w:tc>
      </w:tr>
      <w:tr w:rsidR="006B1662" w:rsidRPr="006B1662" w:rsidTr="006B1662">
        <w:tc>
          <w:tcPr>
            <w:tcW w:w="0" w:type="auto"/>
            <w:gridSpan w:val="2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05.04.2013г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размере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 запрет в соответствии с Постановлением от 29 декабря 2015 г.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на строительство зданий, строительство инженерных сооружений и работы строительные специализированные, коды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ОКВЭД</w:t>
            </w:r>
            <w:proofErr w:type="spellEnd"/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41-43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029-2014 (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КДЕС</w:t>
            </w:r>
            <w:proofErr w:type="spellEnd"/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2).</w:t>
            </w:r>
          </w:p>
        </w:tc>
      </w:tr>
      <w:tr w:rsidR="006B1662" w:rsidRPr="006B1662" w:rsidTr="006B16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48"/>
              <w:gridCol w:w="1067"/>
              <w:gridCol w:w="1694"/>
              <w:gridCol w:w="985"/>
              <w:gridCol w:w="983"/>
              <w:gridCol w:w="1244"/>
              <w:gridCol w:w="1234"/>
            </w:tblGrid>
            <w:tr w:rsidR="006B1662" w:rsidRPr="006B1662">
              <w:tc>
                <w:tcPr>
                  <w:tcW w:w="0" w:type="auto"/>
                  <w:gridSpan w:val="7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B1662" w:rsidRPr="006B1662"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по </w:t>
                  </w:r>
                  <w:proofErr w:type="spell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ОКПД</w:t>
                  </w:r>
                  <w:proofErr w:type="gram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spellEnd"/>
                  <w:proofErr w:type="gramEnd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B1662" w:rsidRPr="006B1662"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Выполнение работ по объекту "Реконструкция аэропорта Усть-Хайрюзово, 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41.20.40.000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ФЕДЕРАЛЬНОЕ АГЕНТСТВО ВОЗДУШНОГО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1107990830.00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1107990830.00</w:t>
                  </w:r>
                </w:p>
              </w:tc>
            </w:tr>
            <w:tr w:rsidR="006B1662" w:rsidRPr="006B1662">
              <w:tc>
                <w:tcPr>
                  <w:tcW w:w="0" w:type="auto"/>
                  <w:gridSpan w:val="7"/>
                  <w:vAlign w:val="center"/>
                  <w:hideMark/>
                </w:tcPr>
                <w:p w:rsidR="006B1662" w:rsidRPr="006B1662" w:rsidRDefault="006B1662" w:rsidP="006B16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B16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1107990830.00</w:t>
                  </w:r>
                </w:p>
              </w:tc>
            </w:tr>
          </w:tbl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наличие на праве собственности и (или) ином законном основании на срок исполнения контракта (договора), оборудования, технических средств в объеме, установленном документацией о закупке 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за последние три года до даты подачи заявки на участие в соответствующем конкурсе.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заключить который проводится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конкурс.2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наличие на праве собственности и (или) ином законном основании на срок исполнения контракта (договора), оборудования, технических средств в объеме, установленном конкурсной документацией (Приложение № 2 к Конкурсной документации), необходимом для надлежащего и своевременного исполнения контракта, договора.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Единые требования к участникам (в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частью 1 Статьи 31 Федерального закона № 44-ФЗ) 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именно: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опия свидетельства о допуске к определенному виду или видам работ (по строительству реконструкции, капитальному ремонту), которые оказывают влияние на безопасность объектов капитального строительства с допуском к указанному ниже виду работ, который оказывает влияние на безопасность особо опасных и технически сложных объектов капитального строительства (согласно приказу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Минрегиона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России от 30.12.2009 № 624):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подрядчиком):33.2. Транспортное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строительство33.2.3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Аэропорты и иные объекты авиационной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инфраструктуры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инимальный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взноса в компенсационный фонд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саморегулируемой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организации должен быть сформирован в соответствии с требованиями ч. 7 статьи 55.16 Градостроительного кодекса Российской Федерации Соответствие данному требованию определяется исходя из предложенной участником цены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контракта;2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производства;3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</w:t>
            </w: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Федерации об административных правонарушениях, на дату подачи заявки на участие в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закупке;4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законодател</w:t>
            </w:r>
            <w:proofErr w:type="spellEnd"/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определении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 запрет в соответствии с Постановлением от 29 декабря 2015 г.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на строительство зданий, строительство инженерных сооружений и работы строительные специализированные, коды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ОКВЭД</w:t>
            </w:r>
            <w:proofErr w:type="spellEnd"/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41-43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029-2014 (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КДЕС</w:t>
            </w:r>
            <w:proofErr w:type="spellEnd"/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2).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конкурсной документацией 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22.07.2016 09:52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15.08.2016 10:00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предоставления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конкурсной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209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 на основании поданного в письменной форме заявления любого заинтересованного лица в течение двух рабочих дней </w:t>
            </w:r>
            <w:proofErr w:type="gram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заявления обязан предоставить конкурсную документацию в форме документа на бумажном носителе по адресу Заказчика либо в форме электронного документа по адресу электронной почты, указанному в заявлении заинтересованного лица.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русский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не установлена</w:t>
            </w:r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№ 6 проект государственного контракта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Усть-Хайрюзово.part04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Усть-Хайрюзово.part03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Усть-Хайрюзово.part01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Усть-Хайрюзово.part05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Усть-Хайрюзово.part02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Усть-Хайрюзово.part07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8 4.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Усть-Хайрюзово.part08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Усть-Хайрюзово.part06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Усть-Хайрюзово.part09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 Документация №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9к-2016</w:t>
            </w:r>
            <w:proofErr w:type="spellEnd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приложениями</w:t>
            </w:r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12 4.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Усть-Хайрюзово.part10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13 4.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Усть-Хайрюзово.part11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14 4.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Усть-Хайрюзово.part12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15 4.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Усть-Хайрюзово.part16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16 4.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Усть-Хайрюзово.part13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17 4.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Усть-Хайрюзово.part18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18 4.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Усть-Хайрюзово.part19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19 4.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Усть-Хайрюзово.part15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Усть-Хайрюзово.part20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21 4.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Усть-Хайрюзово.part17</w:t>
            </w:r>
            <w:proofErr w:type="spellEnd"/>
          </w:p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22 4. </w:t>
            </w:r>
            <w:proofErr w:type="spellStart"/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Усть-Хайрюзово.part14</w:t>
            </w:r>
            <w:proofErr w:type="spellEnd"/>
          </w:p>
        </w:tc>
      </w:tr>
      <w:tr w:rsidR="006B1662" w:rsidRPr="006B1662" w:rsidTr="006B1662"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B1662" w:rsidRPr="006B1662" w:rsidRDefault="006B1662" w:rsidP="006B16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1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22.07.2016 16:04</w:t>
            </w:r>
          </w:p>
        </w:tc>
      </w:tr>
    </w:tbl>
    <w:p w:rsidR="00E72429" w:rsidRPr="006B1662" w:rsidRDefault="00E72429" w:rsidP="006B1662"/>
    <w:sectPr w:rsidR="00E72429" w:rsidRPr="006B1662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54AD3"/>
    <w:rsid w:val="00536CE9"/>
    <w:rsid w:val="006B1662"/>
    <w:rsid w:val="0087423E"/>
    <w:rsid w:val="00A6499C"/>
    <w:rsid w:val="00D54AD3"/>
    <w:rsid w:val="00E35CDD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AD3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unhideWhenUsed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551">
          <w:marLeft w:val="0"/>
          <w:marRight w:val="0"/>
          <w:marTop w:val="13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oboz/public/topic/view.html?topicNumber=20160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2016-07-24T22:01:00Z</dcterms:created>
  <dcterms:modified xsi:type="dcterms:W3CDTF">2016-07-24T22:01:00Z</dcterms:modified>
</cp:coreProperties>
</file>