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A5" w:rsidRPr="00EC66A5" w:rsidRDefault="00EC66A5" w:rsidP="00EC66A5">
      <w:pPr>
        <w:pStyle w:val="title"/>
        <w:spacing w:before="0" w:beforeAutospacing="0" w:after="0" w:afterAutospacing="0"/>
        <w:jc w:val="center"/>
        <w:rPr>
          <w:sz w:val="22"/>
          <w:szCs w:val="22"/>
        </w:rPr>
      </w:pPr>
      <w:r w:rsidRPr="00EC66A5">
        <w:rPr>
          <w:sz w:val="22"/>
          <w:szCs w:val="22"/>
        </w:rPr>
        <w:t>Извещение о проведении электронного аукциона</w:t>
      </w:r>
    </w:p>
    <w:p w:rsidR="00EC66A5" w:rsidRPr="00EC66A5" w:rsidRDefault="00EC66A5" w:rsidP="00EC66A5">
      <w:pPr>
        <w:pStyle w:val="subtitle"/>
        <w:spacing w:before="0" w:beforeAutospacing="0" w:after="0" w:afterAutospacing="0"/>
        <w:jc w:val="center"/>
        <w:rPr>
          <w:sz w:val="22"/>
          <w:szCs w:val="22"/>
        </w:rPr>
      </w:pPr>
      <w:r w:rsidRPr="00EC66A5">
        <w:rPr>
          <w:sz w:val="22"/>
          <w:szCs w:val="22"/>
        </w:rPr>
        <w:t>для закупки №0538100000417000024</w:t>
      </w:r>
    </w:p>
    <w:tbl>
      <w:tblPr>
        <w:tblW w:w="5758" w:type="pct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7030"/>
      </w:tblGrid>
      <w:tr w:rsidR="00EC66A5" w:rsidRPr="00EC66A5" w:rsidTr="00EC66A5">
        <w:tc>
          <w:tcPr>
            <w:tcW w:w="1737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jc w:val="center"/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Общая информация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Номер извещения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0538100000417000024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 w:rsidP="00EC66A5">
            <w:pPr>
              <w:pStyle w:val="parameter"/>
              <w:ind w:left="-993" w:firstLine="99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Поставка аккумуляторных батарей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Способ определения поставщика (подрядчика, исполнителя)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Электронный аукцион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ЗАО «Сбербанк-АСТ»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http://www.sberbank-ast.ru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Размещение осуществляет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Заказчик</w:t>
            </w:r>
            <w:r w:rsidRPr="00EC66A5">
              <w:rPr>
                <w:sz w:val="22"/>
                <w:szCs w:val="22"/>
              </w:rPr>
              <w:br/>
              <w:t>ФЕДЕРАЛЬНОЕ КАЗЕННОЕ ПРЕДПРИЯТИЕ "АЭРОПОРТЫ КАМЧАТКИ"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Контактная информация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Организация, осуществляющая размещение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ФЕДЕРАЛЬНОЕ КАЗЕННОЕ ПРЕДПРИЯТИЕ "АЭРОПОРТЫ КАМЧАТКИ"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Российская Федерация, 684000, Камчатский край, </w:t>
            </w:r>
            <w:proofErr w:type="spellStart"/>
            <w:r w:rsidRPr="00EC66A5">
              <w:rPr>
                <w:sz w:val="22"/>
                <w:szCs w:val="22"/>
              </w:rPr>
              <w:t>Елизовский</w:t>
            </w:r>
            <w:proofErr w:type="spellEnd"/>
            <w:r w:rsidRPr="00EC66A5">
              <w:rPr>
                <w:sz w:val="22"/>
                <w:szCs w:val="22"/>
              </w:rPr>
              <w:t xml:space="preserve"> р-н, Елизово-1 г, а/я 1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Российская Федерация, 684005, Камчатский край, </w:t>
            </w:r>
            <w:proofErr w:type="spellStart"/>
            <w:r w:rsidRPr="00EC66A5">
              <w:rPr>
                <w:sz w:val="22"/>
                <w:szCs w:val="22"/>
              </w:rPr>
              <w:t>Елизовский</w:t>
            </w:r>
            <w:proofErr w:type="spellEnd"/>
            <w:r w:rsidRPr="00EC66A5">
              <w:rPr>
                <w:sz w:val="22"/>
                <w:szCs w:val="22"/>
              </w:rPr>
              <w:t xml:space="preserve"> р-н, Елизово г, </w:t>
            </w:r>
            <w:proofErr w:type="spellStart"/>
            <w:r w:rsidRPr="00EC66A5">
              <w:rPr>
                <w:sz w:val="22"/>
                <w:szCs w:val="22"/>
              </w:rPr>
              <w:t>ул</w:t>
            </w:r>
            <w:proofErr w:type="spellEnd"/>
            <w:r w:rsidRPr="00EC66A5">
              <w:rPr>
                <w:sz w:val="22"/>
                <w:szCs w:val="22"/>
              </w:rPr>
              <w:t xml:space="preserve"> ЗВЕЗДНАЯ, 1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proofErr w:type="spellStart"/>
            <w:r w:rsidRPr="00EC66A5">
              <w:rPr>
                <w:sz w:val="22"/>
                <w:szCs w:val="22"/>
              </w:rPr>
              <w:t>Черевко</w:t>
            </w:r>
            <w:proofErr w:type="spellEnd"/>
            <w:r w:rsidRPr="00EC66A5">
              <w:rPr>
                <w:sz w:val="22"/>
                <w:szCs w:val="22"/>
              </w:rPr>
              <w:t xml:space="preserve"> Дмитрий Анатольевич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cherevko_da@airkam.ru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7-4152-218526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Факс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7-4152-218510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для субъектов малого предпринимательства, социально ориентированных некоммерческих организаций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Информация о процедуре закупки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Дата и время начала подачи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22.05.2017 16:21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Дата и время окончания подачи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30.05.2017 10:00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Заявки направляются оператору электронной площадки по адресу в сети «Интернет» - http://www.sberbank-ast.ru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Порядок подачи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Участник электронного аукциона вправе подать только одну заявку на участие в таком аукционе в отношении каждого объекта закупки. Заявка на участие в электронном аукционе состоит из двух частей.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заявки, предусмотренные пунктом 21 настоящей Информационной карты. Указанные электронные документы подаются одновременно.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01.06.2017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Дата проведения аукциона в электронной форме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05.06.2017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Информация отсутствует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 xml:space="preserve">Условия контракта 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Начальная (максимальная) цена контракта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116730.00 Российский рубль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Собственные средства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Идентификационный код закупки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171410503860141050100100150280000000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Место доставки товара, выполнения работы или оказания услуги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Российская Федерация, Камчатский край, Петропавловск-Камчатский г, ул. Циолковского, д. 43, склад Заказчика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Один раз в год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lastRenderedPageBreak/>
              <w:t>Объект закупки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Информация отсутствует</w:t>
            </w:r>
          </w:p>
        </w:tc>
      </w:tr>
      <w:tr w:rsidR="00EC66A5" w:rsidRPr="00EC66A5" w:rsidTr="00EC66A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15"/>
              <w:gridCol w:w="1520"/>
              <w:gridCol w:w="1972"/>
              <w:gridCol w:w="1170"/>
              <w:gridCol w:w="1519"/>
              <w:gridCol w:w="1077"/>
            </w:tblGrid>
            <w:tr w:rsidR="00EC66A5" w:rsidRPr="00EC66A5">
              <w:tc>
                <w:tcPr>
                  <w:tcW w:w="0" w:type="auto"/>
                  <w:gridSpan w:val="6"/>
                  <w:vAlign w:val="center"/>
                  <w:hideMark/>
                </w:tcPr>
                <w:p w:rsidR="00EC66A5" w:rsidRPr="00EC66A5" w:rsidRDefault="00EC66A5">
                  <w:pPr>
                    <w:jc w:val="right"/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Российский рубль</w:t>
                  </w:r>
                </w:p>
              </w:tc>
            </w:tr>
            <w:tr w:rsidR="00EC66A5" w:rsidRPr="00EC66A5"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 xml:space="preserve">Цена за </w:t>
                  </w:r>
                  <w:proofErr w:type="spellStart"/>
                  <w:r w:rsidRPr="00EC66A5">
                    <w:rPr>
                      <w:sz w:val="22"/>
                      <w:szCs w:val="22"/>
                    </w:rPr>
                    <w:t>ед.изм</w:t>
                  </w:r>
                  <w:proofErr w:type="spellEnd"/>
                  <w:r w:rsidRPr="00EC66A5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Стоимость</w:t>
                  </w:r>
                </w:p>
              </w:tc>
            </w:tr>
            <w:tr w:rsidR="00EC66A5" w:rsidRPr="00EC66A5"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Аккумуляторная батарея 6СТ-190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27.20.21.000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12900.00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77400.00</w:t>
                  </w:r>
                </w:p>
              </w:tc>
            </w:tr>
            <w:tr w:rsidR="00EC66A5" w:rsidRPr="00EC66A5"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Аккумуляторная батарея 6СТ-60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27.20.21.000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4800.00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9600.00</w:t>
                  </w:r>
                </w:p>
              </w:tc>
            </w:tr>
            <w:tr w:rsidR="00EC66A5" w:rsidRPr="00EC66A5"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Аккумуляторная батарея 6СТ-130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27.20.21.000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9975.00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9975.00</w:t>
                  </w:r>
                </w:p>
              </w:tc>
            </w:tr>
            <w:tr w:rsidR="00EC66A5" w:rsidRPr="00EC66A5"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Аккумуляторная батарея 6СТ-90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27.20.21.000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ШТ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6585.00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66A5" w:rsidRPr="00EC66A5" w:rsidRDefault="00EC66A5">
                  <w:pPr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19755.00</w:t>
                  </w:r>
                </w:p>
              </w:tc>
            </w:tr>
            <w:tr w:rsidR="00EC66A5" w:rsidRPr="00EC66A5">
              <w:tc>
                <w:tcPr>
                  <w:tcW w:w="0" w:type="auto"/>
                  <w:gridSpan w:val="6"/>
                  <w:vAlign w:val="center"/>
                  <w:hideMark/>
                </w:tcPr>
                <w:p w:rsidR="00EC66A5" w:rsidRPr="00EC66A5" w:rsidRDefault="00EC66A5">
                  <w:pPr>
                    <w:jc w:val="right"/>
                    <w:rPr>
                      <w:sz w:val="22"/>
                      <w:szCs w:val="22"/>
                    </w:rPr>
                  </w:pPr>
                  <w:r w:rsidRPr="00EC66A5">
                    <w:rPr>
                      <w:sz w:val="22"/>
                      <w:szCs w:val="22"/>
                    </w:rPr>
                    <w:t>Итого: 116730.00</w:t>
                  </w:r>
                </w:p>
              </w:tc>
            </w:tr>
          </w:tbl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Преимущества и требования к участникам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Преимущества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установлены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Требования к участникам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2 Единые требования к участникам (в соответствии с частью 2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3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Дополнительная информация к требованию отсутствует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4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(в соответствии с частью 5 статьи 30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5 Единые требования к участникам (в соответствии с частью 2.1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6 Требование о наличии финансовых ресурсов для исполнения контракта (в соответствии с пунктом 1 части 2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7 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lastRenderedPageBreak/>
              <w:t>Не 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8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9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установлено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10 Единые требования к участникам (в соответствии с частью 1.1 статьи 31 Федерального закона № 44-ФЗ)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Установлено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Не установлено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Обеспечение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Требуется обеспечение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Размер обеспечения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1167.30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Обеспечение заявки на участие в электронном аукционе может предоставляться участником закупки только путем внесения денежных средств. Денежные средства, внесенные в качестве обеспечения заявок, при проведении электронных аукционов перечисляются на счет оператора электронной площадки в банке.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участника, открытому для проведения операций по обеспечению участия в таком аукционе, в отношении денежных средств в размере обеспечения указанной заявки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"Номер расчётного счёта" 40502810000000005381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"Номер лицевого счёта"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"БИК" 043002711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caption"/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Обеспечение исполнения контракта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Требуется обеспечение исполнения контракта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Размер обеспечения исполнения контракта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5836.50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статьи 45 Федерального закона № 44-ФЗ, или внесением денежных средств на счет заказчика. Способ обеспечения исполнения контракта определяется участником закупки, с которым заключается договор, самостоятельно. 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Платежные реквизиты для обеспечения исполнения контракта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"Номер расчётного счёта" 40502810000000005381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 xml:space="preserve">"Номер лицевого счёта" 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"БИК" 043002711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Информация отсутствует</w:t>
            </w:r>
          </w:p>
        </w:tc>
      </w:tr>
      <w:tr w:rsidR="00EC66A5" w:rsidRPr="00EC66A5" w:rsidTr="00EC66A5">
        <w:tc>
          <w:tcPr>
            <w:tcW w:w="5000" w:type="pct"/>
            <w:gridSpan w:val="2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lastRenderedPageBreak/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rPr>
                <w:sz w:val="22"/>
                <w:szCs w:val="22"/>
              </w:rPr>
            </w:pPr>
            <w:r w:rsidRPr="00EC66A5">
              <w:rPr>
                <w:b/>
                <w:bCs/>
                <w:sz w:val="22"/>
                <w:szCs w:val="22"/>
              </w:rPr>
              <w:t>Перечень прикрепленных документов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1 Документация 23а-2017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2 Приложение № 2 к документации Инструкция по заполнению заявки</w:t>
            </w:r>
          </w:p>
          <w:p w:rsidR="00EC66A5" w:rsidRPr="00EC66A5" w:rsidRDefault="00EC66A5">
            <w:pPr>
              <w:pStyle w:val="a3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3 Проект договора поставка</w:t>
            </w:r>
          </w:p>
        </w:tc>
      </w:tr>
      <w:tr w:rsidR="00EC66A5" w:rsidRPr="00EC66A5" w:rsidTr="00EC66A5">
        <w:tc>
          <w:tcPr>
            <w:tcW w:w="0" w:type="auto"/>
            <w:vAlign w:val="center"/>
            <w:hideMark/>
          </w:tcPr>
          <w:p w:rsidR="00EC66A5" w:rsidRPr="00EC66A5" w:rsidRDefault="00EC66A5">
            <w:pPr>
              <w:pStyle w:val="parameter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3263" w:type="pct"/>
            <w:vAlign w:val="center"/>
            <w:hideMark/>
          </w:tcPr>
          <w:p w:rsidR="00EC66A5" w:rsidRPr="00EC66A5" w:rsidRDefault="00EC66A5">
            <w:pPr>
              <w:pStyle w:val="parametervalue"/>
              <w:rPr>
                <w:sz w:val="22"/>
                <w:szCs w:val="22"/>
              </w:rPr>
            </w:pPr>
            <w:r w:rsidRPr="00EC66A5">
              <w:rPr>
                <w:sz w:val="22"/>
                <w:szCs w:val="22"/>
              </w:rPr>
              <w:t>22.05.2017 16:21</w:t>
            </w:r>
          </w:p>
        </w:tc>
      </w:tr>
    </w:tbl>
    <w:p w:rsidR="00874C47" w:rsidRPr="00EC66A5" w:rsidRDefault="00874C47">
      <w:pPr>
        <w:rPr>
          <w:sz w:val="22"/>
          <w:szCs w:val="22"/>
        </w:rPr>
      </w:pPr>
      <w:bookmarkStart w:id="0" w:name="_GoBack"/>
      <w:bookmarkEnd w:id="0"/>
    </w:p>
    <w:sectPr w:rsidR="00874C47" w:rsidRPr="00EC66A5" w:rsidSect="00EC66A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4C"/>
    <w:rsid w:val="00874C47"/>
    <w:rsid w:val="00DA2D4C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191BA-1D69-48E7-BC17-C7D5F9D3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A5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EC66A5"/>
    <w:pPr>
      <w:spacing w:before="100" w:beforeAutospacing="1" w:after="100" w:afterAutospacing="1"/>
    </w:pPr>
  </w:style>
  <w:style w:type="paragraph" w:customStyle="1" w:styleId="subtitle">
    <w:name w:val="subtitle"/>
    <w:basedOn w:val="a"/>
    <w:rsid w:val="00EC66A5"/>
    <w:pPr>
      <w:spacing w:before="100" w:beforeAutospacing="1" w:after="100" w:afterAutospacing="1"/>
    </w:pPr>
  </w:style>
  <w:style w:type="paragraph" w:customStyle="1" w:styleId="caption">
    <w:name w:val="caption"/>
    <w:basedOn w:val="a"/>
    <w:rsid w:val="00EC66A5"/>
    <w:pPr>
      <w:spacing w:before="100" w:beforeAutospacing="1" w:after="100" w:afterAutospacing="1"/>
    </w:pPr>
  </w:style>
  <w:style w:type="paragraph" w:customStyle="1" w:styleId="parameter">
    <w:name w:val="parameter"/>
    <w:basedOn w:val="a"/>
    <w:rsid w:val="00EC66A5"/>
    <w:pPr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EC66A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C66A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4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5583">
          <w:marLeft w:val="0"/>
          <w:marRight w:val="0"/>
          <w:marTop w:val="3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6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95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22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Грабовская</dc:creator>
  <cp:keywords/>
  <dc:description/>
  <cp:lastModifiedBy>Анастасия Грабовская</cp:lastModifiedBy>
  <cp:revision>2</cp:revision>
  <cp:lastPrinted>2017-05-22T04:26:00Z</cp:lastPrinted>
  <dcterms:created xsi:type="dcterms:W3CDTF">2017-05-22T04:22:00Z</dcterms:created>
  <dcterms:modified xsi:type="dcterms:W3CDTF">2017-05-22T04:27:00Z</dcterms:modified>
</cp:coreProperties>
</file>