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6A78EC" w:rsidP="000B7EE5">
            <w:pPr>
              <w:tabs>
                <w:tab w:val="left" w:pos="10205"/>
              </w:tabs>
              <w:spacing w:after="0"/>
              <w:ind w:left="6381" w:firstLine="0"/>
              <w:jc w:val="left"/>
            </w:pPr>
            <w:proofErr w:type="spellStart"/>
            <w:r>
              <w:t>ВрИО</w:t>
            </w:r>
            <w:proofErr w:type="spellEnd"/>
            <w:r>
              <w:t xml:space="preserve"> </w:t>
            </w:r>
            <w:r w:rsidR="0004436E">
              <w:t>Генеральн</w:t>
            </w:r>
            <w:r>
              <w:t>ого</w:t>
            </w:r>
            <w:r w:rsidR="0004436E">
              <w:t xml:space="preserve"> директор</w:t>
            </w:r>
            <w:r>
              <w:t>а</w:t>
            </w:r>
            <w:r w:rsidR="0004436E">
              <w:t xml:space="preserve">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6A78EC">
              <w:t>Б</w:t>
            </w:r>
            <w:r w:rsidR="0004436E">
              <w:t xml:space="preserve">. </w:t>
            </w:r>
            <w:r w:rsidR="006A78EC">
              <w:t>Галкин</w:t>
            </w:r>
            <w:r w:rsidRPr="00805BF0">
              <w:t>/</w:t>
            </w:r>
          </w:p>
          <w:p w:rsidR="000B7EE5" w:rsidRPr="00805BF0" w:rsidRDefault="00F15F24" w:rsidP="000B7EE5">
            <w:pPr>
              <w:spacing w:after="0" w:line="360" w:lineRule="auto"/>
              <w:ind w:left="6381" w:firstLine="0"/>
              <w:rPr>
                <w:b/>
              </w:rPr>
            </w:pPr>
            <w:r>
              <w:t>«</w:t>
            </w:r>
            <w:r w:rsidR="006A78EC">
              <w:t>03</w:t>
            </w:r>
            <w:r>
              <w:t>»</w:t>
            </w:r>
            <w:r w:rsidR="000B7EE5" w:rsidRPr="00805BF0">
              <w:t xml:space="preserve"> </w:t>
            </w:r>
            <w:r w:rsidR="006A78EC">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6A78EC" w:rsidP="000B7EE5">
            <w:pPr>
              <w:spacing w:after="0"/>
              <w:ind w:left="1278" w:firstLine="5103"/>
              <w:rPr>
                <w:b/>
              </w:rPr>
            </w:pPr>
            <w:proofErr w:type="spellStart"/>
            <w:r>
              <w:rPr>
                <w:b/>
              </w:rPr>
              <w:t>6</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w:t>
            </w:r>
            <w:r w:rsidR="00686F96">
              <w:rPr>
                <w:b/>
              </w:rPr>
              <w:t>38036</w:t>
            </w:r>
            <w:r w:rsidR="000018E5">
              <w:rPr>
                <w:b/>
              </w:rPr>
              <w:t>00000000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5E3207" w:rsidRPr="000018E5" w:rsidRDefault="005E3207" w:rsidP="005E3207">
            <w:pPr>
              <w:jc w:val="center"/>
              <w:rPr>
                <w:b/>
                <w:bCs/>
                <w:sz w:val="28"/>
                <w:szCs w:val="28"/>
              </w:rPr>
            </w:pP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686F96" w:rsidRDefault="00F15F24" w:rsidP="00FA656D">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686F96">
              <w:rPr>
                <w:b/>
                <w:sz w:val="28"/>
                <w:szCs w:val="28"/>
              </w:rPr>
              <w:t xml:space="preserve">изделий хозяйственных, санитарно-гигиенических </w:t>
            </w:r>
          </w:p>
          <w:p w:rsidR="0095098A" w:rsidRPr="006A11E2" w:rsidRDefault="00686F96" w:rsidP="00FA656D">
            <w:pPr>
              <w:spacing w:after="0"/>
              <w:ind w:firstLine="0"/>
              <w:jc w:val="center"/>
              <w:rPr>
                <w:b/>
                <w:sz w:val="28"/>
                <w:szCs w:val="28"/>
              </w:rPr>
            </w:pPr>
            <w:r>
              <w:rPr>
                <w:b/>
                <w:sz w:val="28"/>
                <w:szCs w:val="28"/>
              </w:rPr>
              <w:t>и туалетных принадлежностей</w:t>
            </w:r>
            <w:r w:rsidR="00F15F24">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E20034" w:rsidP="00BE0DB3">
            <w:pPr>
              <w:spacing w:after="0"/>
              <w:ind w:firstLine="567"/>
              <w:jc w:val="center"/>
              <w:rPr>
                <w:b/>
              </w:rPr>
            </w:pPr>
            <w:r w:rsidRPr="00E20034">
              <w:rPr>
                <w:b/>
              </w:rPr>
              <w:t xml:space="preserve">Преимущества предоставляются организациям инвалидов в </w:t>
            </w:r>
            <w:proofErr w:type="gramStart"/>
            <w:r w:rsidRPr="00E20034">
              <w:rPr>
                <w:b/>
              </w:rPr>
              <w:t>соответствии</w:t>
            </w:r>
            <w:proofErr w:type="gramEnd"/>
            <w:r w:rsidRPr="00E20034">
              <w:rPr>
                <w:b/>
              </w:rPr>
              <w:t xml:space="preserve">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 xml:space="preserve">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w:t>
      </w:r>
      <w:r w:rsidRPr="003A7EAF">
        <w:lastRenderedPageBreak/>
        <w:t>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lastRenderedPageBreak/>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lastRenderedPageBreak/>
        <w:t xml:space="preserve">1) </w:t>
      </w:r>
      <w:r w:rsidRPr="0024516F">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lastRenderedPageBreak/>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lastRenderedPageBreak/>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соответствии или о </w:t>
      </w:r>
      <w:r w:rsidR="000D57BF" w:rsidRPr="003A7EAF">
        <w:lastRenderedPageBreak/>
        <w:t xml:space="preserve">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w:t>
      </w:r>
      <w:r w:rsidR="00624A01">
        <w:t>договора</w:t>
      </w:r>
      <w:r w:rsidR="000D57BF" w:rsidRPr="003A7EAF">
        <w:t xml:space="preserve">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w:t>
      </w:r>
      <w:r w:rsidR="00624A01">
        <w:t>договора</w:t>
      </w:r>
      <w:r w:rsidR="000D57BF" w:rsidRPr="003A7EAF">
        <w:t xml:space="preserve">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w:t>
      </w:r>
      <w:r w:rsidRPr="00F51637">
        <w:lastRenderedPageBreak/>
        <w:t>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lastRenderedPageBreak/>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686F96">
              <w:t>изделий хозяйственных, санитарно-гигиенических и туалетных принадлежностей</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531EB2">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531EB2">
              <w:t>1</w:t>
            </w:r>
            <w:r w:rsidR="00D06BCD">
              <w:t xml:space="preserve">0 </w:t>
            </w:r>
            <w:r>
              <w:t>(</w:t>
            </w:r>
            <w:r w:rsidR="00531EB2">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686F96">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686F96">
              <w:t>ежеквартально, в течение</w:t>
            </w:r>
            <w:r w:rsidR="004203C1">
              <w:t xml:space="preserve"> 2017 года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686F96" w:rsidP="0033641B">
            <w:pPr>
              <w:suppressAutoHyphens/>
              <w:spacing w:after="0"/>
              <w:ind w:firstLine="0"/>
              <w:rPr>
                <w:b/>
              </w:rPr>
            </w:pPr>
            <w:r>
              <w:rPr>
                <w:b/>
                <w:bCs/>
                <w:highlight w:val="yellow"/>
              </w:rPr>
              <w:t>174 264</w:t>
            </w:r>
            <w:r w:rsidR="006902B2">
              <w:rPr>
                <w:b/>
                <w:bCs/>
                <w:highlight w:val="yellow"/>
              </w:rPr>
              <w:t>,00</w:t>
            </w:r>
            <w:r w:rsidR="006A11E2" w:rsidRPr="00E20A52">
              <w:rPr>
                <w:b/>
                <w:bCs/>
                <w:highlight w:val="yellow"/>
              </w:rPr>
              <w:t xml:space="preserve"> (</w:t>
            </w:r>
            <w:r>
              <w:rPr>
                <w:b/>
                <w:bCs/>
                <w:highlight w:val="yellow"/>
              </w:rPr>
              <w:t>сто семьдесят четыре тысячи двести шестьдесят четыре</w:t>
            </w:r>
            <w:r>
              <w:rPr>
                <w:b/>
                <w:highlight w:val="yellow"/>
              </w:rPr>
              <w:t>) рубля</w:t>
            </w:r>
            <w:r w:rsidR="006A11E2" w:rsidRPr="00E20A52">
              <w:rPr>
                <w:b/>
                <w:highlight w:val="yellow"/>
              </w:rPr>
              <w:t xml:space="preserve"> 00 копеек</w:t>
            </w:r>
            <w:r w:rsidR="006A78EC">
              <w:rPr>
                <w:b/>
              </w:rPr>
              <w:t xml:space="preserve"> (с учетом НДС)</w:t>
            </w:r>
            <w:r w:rsidR="006A11E2" w:rsidRPr="006A11E2">
              <w:rPr>
                <w:b/>
              </w:rPr>
              <w:t xml:space="preserve"> </w:t>
            </w:r>
          </w:p>
          <w:p w:rsidR="004125D0" w:rsidRPr="006A11E2" w:rsidRDefault="006A11E2" w:rsidP="00BB757B">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6A78EC">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006A78EC">
              <w:t>о</w:t>
            </w:r>
            <w:r w:rsidR="00692C26" w:rsidRPr="00692C26">
              <w:rPr>
                <w:highlight w:val="yellow"/>
              </w:rPr>
              <w:t>снованием для расчета начальной (максимальной) цены стал</w:t>
            </w:r>
            <w:r w:rsidR="006A78EC">
              <w:rPr>
                <w:highlight w:val="yellow"/>
              </w:rPr>
              <w:t>и</w:t>
            </w:r>
            <w:r w:rsidR="00692C26" w:rsidRPr="00692C26">
              <w:rPr>
                <w:highlight w:val="yellow"/>
              </w:rPr>
              <w:t xml:space="preserve"> </w:t>
            </w:r>
            <w:r w:rsidR="006A78EC">
              <w:t>коммерческие предложения поставщиков</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6A78EC">
              <w:rPr>
                <w:b/>
                <w:highlight w:val="yellow"/>
              </w:rPr>
              <w:t>13</w:t>
            </w:r>
            <w:r w:rsidR="006A11E2" w:rsidRPr="007A671A">
              <w:rPr>
                <w:b/>
                <w:highlight w:val="yellow"/>
              </w:rPr>
              <w:t xml:space="preserve"> </w:t>
            </w:r>
            <w:r w:rsidR="006A78EC">
              <w:rPr>
                <w:b/>
                <w:highlight w:val="yellow"/>
              </w:rPr>
              <w:t>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6A78EC">
              <w:rPr>
                <w:b/>
                <w:highlight w:val="yellow"/>
              </w:rPr>
              <w:t>16</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6A11E2" w:rsidP="006A78EC">
            <w:pPr>
              <w:shd w:val="clear" w:color="auto" w:fill="FFFFFF"/>
              <w:spacing w:after="0"/>
              <w:ind w:firstLine="0"/>
              <w:rPr>
                <w:b/>
              </w:rPr>
            </w:pPr>
            <w:r w:rsidRPr="007A671A">
              <w:rPr>
                <w:b/>
                <w:highlight w:val="yellow"/>
              </w:rPr>
              <w:t>1</w:t>
            </w:r>
            <w:r w:rsidR="006A78EC">
              <w:rPr>
                <w:b/>
                <w:highlight w:val="yellow"/>
              </w:rPr>
              <w:t>4</w:t>
            </w:r>
            <w:r w:rsidRPr="007A671A">
              <w:rPr>
                <w:b/>
                <w:highlight w:val="yellow"/>
              </w:rPr>
              <w:t xml:space="preserve"> </w:t>
            </w:r>
            <w:r w:rsidR="006A78EC">
              <w:rPr>
                <w:b/>
                <w:highlight w:val="yellow"/>
              </w:rPr>
              <w:t>апреля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6A78EC">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6A78EC">
              <w:rPr>
                <w:b/>
                <w:highlight w:val="yellow"/>
              </w:rPr>
              <w:t>17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686F96">
              <w:rPr>
                <w:b/>
                <w:highlight w:val="yellow"/>
              </w:rPr>
              <w:t>1 742,64</w:t>
            </w:r>
            <w:r w:rsidR="006A11E2" w:rsidRPr="007A671A">
              <w:rPr>
                <w:b/>
                <w:highlight w:val="yellow"/>
              </w:rPr>
              <w:t xml:space="preserve"> (</w:t>
            </w:r>
            <w:r w:rsidR="00B17E44">
              <w:rPr>
                <w:b/>
                <w:highlight w:val="yellow"/>
              </w:rPr>
              <w:t xml:space="preserve">одна тысяча </w:t>
            </w:r>
            <w:r w:rsidR="00686F96">
              <w:rPr>
                <w:b/>
                <w:highlight w:val="yellow"/>
              </w:rPr>
              <w:t>семьсот сорок два</w:t>
            </w:r>
            <w:r w:rsidR="006A11E2" w:rsidRPr="007A671A">
              <w:rPr>
                <w:b/>
                <w:highlight w:val="yellow"/>
              </w:rPr>
              <w:t>) рубл</w:t>
            </w:r>
            <w:r w:rsidR="00686F96">
              <w:rPr>
                <w:b/>
                <w:highlight w:val="yellow"/>
              </w:rPr>
              <w:t>я</w:t>
            </w:r>
            <w:r w:rsidR="006A11E2" w:rsidRPr="007A671A">
              <w:rPr>
                <w:b/>
                <w:highlight w:val="yellow"/>
              </w:rPr>
              <w:t xml:space="preserve"> </w:t>
            </w:r>
            <w:r w:rsidR="00686F96">
              <w:rPr>
                <w:b/>
                <w:highlight w:val="yellow"/>
              </w:rPr>
              <w:t>64 копейки</w:t>
            </w:r>
            <w:r w:rsidR="006A11E2" w:rsidRPr="007A671A">
              <w:rPr>
                <w:b/>
                <w:highlight w:val="yellow"/>
              </w:rPr>
              <w:t>.</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686F96">
              <w:rPr>
                <w:b/>
                <w:highlight w:val="yellow"/>
              </w:rPr>
              <w:t>8 713,20</w:t>
            </w:r>
            <w:r w:rsidR="006A11E2" w:rsidRPr="007A671A">
              <w:rPr>
                <w:b/>
                <w:highlight w:val="yellow"/>
              </w:rPr>
              <w:t xml:space="preserve"> (</w:t>
            </w:r>
            <w:r w:rsidR="00686F96">
              <w:rPr>
                <w:b/>
                <w:highlight w:val="yellow"/>
              </w:rPr>
              <w:t>восемь тысяч семьсот тринадцать</w:t>
            </w:r>
            <w:r w:rsidR="005E3207">
              <w:rPr>
                <w:b/>
                <w:highlight w:val="yellow"/>
              </w:rPr>
              <w:t xml:space="preserve">) рублей </w:t>
            </w:r>
            <w:r w:rsidR="00686F96">
              <w:rPr>
                <w:b/>
                <w:highlight w:val="yellow"/>
              </w:rPr>
              <w:t>2</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w:t>
            </w:r>
            <w:r w:rsidRPr="00101287">
              <w:rPr>
                <w:rStyle w:val="FontStyle31"/>
              </w:rPr>
              <w:lastRenderedPageBreak/>
              <w:t>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686F96">
              <w:rPr>
                <w:i/>
              </w:rPr>
              <w:t>изделий хозяйственных, санитарно-гигиенических и туалетных принадлежностей</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 xml:space="preserve">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rsidRPr="00BC6CB3">
              <w:lastRenderedPageBreak/>
              <w:t>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6A78EC">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6A78EC">
              <w:rPr>
                <w:highlight w:val="yellow"/>
              </w:rPr>
              <w:t>05.04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6A78EC">
              <w:rPr>
                <w:highlight w:val="yellow"/>
              </w:rPr>
              <w:t>11.04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6A78EC">
              <w:rPr>
                <w:highlight w:val="yellow"/>
              </w:rPr>
              <w:t>07.04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6A78EC">
              <w:rPr>
                <w:bCs/>
                <w:highlight w:val="yellow"/>
              </w:rPr>
              <w:t>11.04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E20034">
        <w:trPr>
          <w:trHeight w:val="32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w:t>
            </w:r>
            <w:r w:rsidRPr="009B107E">
              <w:rPr>
                <w:color w:val="000000"/>
              </w:rPr>
              <w:lastRenderedPageBreak/>
              <w:t>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2C47B0" w:rsidP="00B94265">
                  <w:pPr>
                    <w:snapToGrid w:val="0"/>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E20034">
              <w:trPr>
                <w:trHeight w:val="312"/>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w:t>
                  </w:r>
                  <w:r w:rsidRPr="000F3364">
                    <w:rPr>
                      <w:rFonts w:ascii="Times New Roman" w:hAnsi="Times New Roman" w:cs="Times New Roman"/>
                      <w:sz w:val="24"/>
                      <w:szCs w:val="24"/>
                    </w:rPr>
                    <w:lastRenderedPageBreak/>
                    <w:t>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6902B2" w:rsidP="006902B2">
                  <w:pPr>
                    <w:autoSpaceDE w:val="0"/>
                    <w:autoSpaceDN w:val="0"/>
                    <w:adjustRightInd w:val="0"/>
                    <w:spacing w:after="0"/>
                    <w:ind w:firstLine="28"/>
                  </w:pPr>
                  <w:proofErr w:type="gramStart"/>
                  <w:r>
                    <w:t>9</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001F6E7C" w:rsidRPr="00645385">
              <w:lastRenderedPageBreak/>
              <w:t>(при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67BF4" w:rsidRDefault="0095098A" w:rsidP="00A67BF4">
            <w:pPr>
              <w:shd w:val="clear" w:color="auto" w:fill="FFFFFF"/>
              <w:spacing w:after="0"/>
              <w:rPr>
                <w:b/>
              </w:rPr>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p>
          <w:p w:rsidR="00A67BF4" w:rsidRPr="00A67BF4" w:rsidRDefault="00A67BF4" w:rsidP="00A67BF4">
            <w:pPr>
              <w:shd w:val="clear" w:color="auto" w:fill="FFFFFF"/>
              <w:spacing w:after="0"/>
            </w:pPr>
            <w:r w:rsidRPr="00A67BF4">
              <w:t xml:space="preserve">Преимущества предоставляются организациям инвалидов в </w:t>
            </w:r>
            <w:proofErr w:type="gramStart"/>
            <w:r w:rsidRPr="00A67BF4">
              <w:t>соответствии</w:t>
            </w:r>
            <w:proofErr w:type="gramEnd"/>
            <w:r w:rsidRPr="00A67BF4">
              <w:t xml:space="preserve">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0D0EA6" w:rsidRPr="00F12BB7" w:rsidRDefault="00A67BF4" w:rsidP="002C47B0">
            <w:pPr>
              <w:shd w:val="clear" w:color="auto" w:fill="FFFFFF"/>
              <w:spacing w:after="0"/>
            </w:pPr>
            <w:r w:rsidRPr="00A67BF4">
              <w:t>В случае</w:t>
            </w:r>
            <w:proofErr w:type="gramStart"/>
            <w:r w:rsidRPr="00A67BF4">
              <w:t>,</w:t>
            </w:r>
            <w:proofErr w:type="gramEnd"/>
            <w:r w:rsidRPr="00A67BF4">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увеличенной до 15 % от такой цены, но не выше начальной (максимальной) цены контракта, указанной в извещении об осуществлении закупки.</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w:t>
            </w:r>
            <w:r w:rsidRPr="002165FD">
              <w:rPr>
                <w:b/>
              </w:rPr>
              <w:lastRenderedPageBreak/>
              <w:t>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67BF4" w:rsidRDefault="000B5E41" w:rsidP="00A67BF4">
            <w:pPr>
              <w:widowControl w:val="0"/>
              <w:tabs>
                <w:tab w:val="left" w:pos="360"/>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w:t>
            </w:r>
          </w:p>
          <w:p w:rsidR="00A67BF4" w:rsidRPr="00A67BF4" w:rsidRDefault="00A67BF4" w:rsidP="00A67BF4">
            <w:pPr>
              <w:widowControl w:val="0"/>
              <w:tabs>
                <w:tab w:val="left" w:pos="360"/>
              </w:tabs>
            </w:pPr>
            <w:r w:rsidRPr="00A67BF4">
              <w:t xml:space="preserve">Преимущества предоставляются организациям инвалидов в </w:t>
            </w:r>
            <w:proofErr w:type="gramStart"/>
            <w:r w:rsidRPr="00A67BF4">
              <w:t>соответствии</w:t>
            </w:r>
            <w:proofErr w:type="gramEnd"/>
            <w:r w:rsidRPr="00A67BF4">
              <w:t xml:space="preserve">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A67BF4" w:rsidRPr="00A67BF4" w:rsidRDefault="00A67BF4" w:rsidP="00A67BF4">
            <w:pPr>
              <w:widowControl w:val="0"/>
              <w:tabs>
                <w:tab w:val="left" w:pos="360"/>
              </w:tabs>
            </w:pPr>
            <w:r w:rsidRPr="00A67BF4">
              <w:t>В случае</w:t>
            </w:r>
            <w:proofErr w:type="gramStart"/>
            <w:r w:rsidRPr="00A67BF4">
              <w:t>,</w:t>
            </w:r>
            <w:proofErr w:type="gramEnd"/>
            <w:r w:rsidRPr="00A67BF4">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увеличенной до 15 % от такой цены, но не выше начальной (максимальной) цены контракта, указанной в извещении об осуществлении закупки.</w:t>
            </w:r>
          </w:p>
          <w:p w:rsidR="000B5E41" w:rsidRPr="002165FD" w:rsidRDefault="00A67BF4" w:rsidP="00A67BF4">
            <w:pPr>
              <w:widowControl w:val="0"/>
              <w:tabs>
                <w:tab w:val="left" w:pos="360"/>
              </w:tabs>
              <w:rPr>
                <w:b/>
              </w:rPr>
            </w:pPr>
            <w:r w:rsidRPr="00A67BF4">
              <w:t xml:space="preserve">В случае уклонения победителя электронного аукциона от заключения контракта преимущество в отношении цены контракта распространяется на участника закупки – организацию инвалидов, который предложил такую же, как и победитель электронного аукциона, цену контракта или </w:t>
            </w:r>
            <w:proofErr w:type="gramStart"/>
            <w:r w:rsidRPr="00A67BF4">
              <w:t>предложение</w:t>
            </w:r>
            <w:proofErr w:type="gramEnd"/>
            <w:r w:rsidRPr="00A67BF4">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5E3207" w:rsidRPr="002165FD" w:rsidRDefault="000B5E41" w:rsidP="00A67BF4">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00A67BF4">
              <w:t xml:space="preserve"> не </w:t>
            </w:r>
            <w:r w:rsidRPr="000B5E41">
              <w:t>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1F6E7C" w:rsidRPr="00713F2B" w:rsidRDefault="00601D3A" w:rsidP="00601D3A">
      <w:pPr>
        <w:shd w:val="clear" w:color="auto" w:fill="FFFFFF"/>
        <w:tabs>
          <w:tab w:val="left" w:pos="6237"/>
        </w:tabs>
        <w:spacing w:after="0"/>
        <w:jc w:val="right"/>
        <w:rPr>
          <w:b/>
          <w:bCs/>
          <w:sz w:val="22"/>
          <w:szCs w:val="22"/>
        </w:rPr>
      </w:pPr>
      <w:r>
        <w:rPr>
          <w:b/>
          <w:bCs/>
          <w:sz w:val="22"/>
          <w:szCs w:val="22"/>
        </w:rPr>
        <w:t>Приложение № 1 к документации</w:t>
      </w:r>
    </w:p>
    <w:p w:rsidR="001F6E7C" w:rsidRPr="00713F2B" w:rsidRDefault="001F6E7C" w:rsidP="0004436E">
      <w:pPr>
        <w:shd w:val="clear" w:color="auto" w:fill="FFFFFF"/>
        <w:tabs>
          <w:tab w:val="left" w:pos="6237"/>
        </w:tabs>
        <w:spacing w:after="0"/>
        <w:rPr>
          <w:b/>
          <w:bCs/>
          <w:sz w:val="22"/>
          <w:szCs w:val="22"/>
        </w:rPr>
      </w:pPr>
    </w:p>
    <w:p w:rsidR="001F6E7C" w:rsidRPr="00AD3D29" w:rsidRDefault="00AD3D29" w:rsidP="00AD3D29">
      <w:pPr>
        <w:spacing w:after="0"/>
        <w:jc w:val="right"/>
      </w:pPr>
      <w:r w:rsidRPr="00AD3D29">
        <w:t>Приложение № 1</w:t>
      </w:r>
    </w:p>
    <w:p w:rsidR="00AD3D29" w:rsidRPr="00AD3D29" w:rsidRDefault="00AD3D29" w:rsidP="00AD3D29">
      <w:pPr>
        <w:spacing w:after="0"/>
        <w:jc w:val="right"/>
      </w:pPr>
      <w:r w:rsidRPr="00AD3D29">
        <w:t>к договору</w:t>
      </w:r>
    </w:p>
    <w:p w:rsidR="00AD3D29" w:rsidRDefault="00AD3D29" w:rsidP="00AD3D29">
      <w:pPr>
        <w:spacing w:after="0"/>
        <w:jc w:val="center"/>
        <w:rPr>
          <w:b/>
        </w:rPr>
      </w:pPr>
      <w:r>
        <w:rPr>
          <w:b/>
        </w:rPr>
        <w:t>Спецификация</w:t>
      </w:r>
    </w:p>
    <w:p w:rsidR="00AD3D29" w:rsidRPr="00AD3D29" w:rsidRDefault="00AD3D29" w:rsidP="00AD3D29">
      <w:pPr>
        <w:spacing w:after="0"/>
        <w:jc w:val="center"/>
        <w:rPr>
          <w:b/>
        </w:rPr>
      </w:pPr>
    </w:p>
    <w:tbl>
      <w:tblPr>
        <w:tblW w:w="10349" w:type="dxa"/>
        <w:tblInd w:w="-176" w:type="dxa"/>
        <w:tblLayout w:type="fixed"/>
        <w:tblLook w:val="04A0"/>
      </w:tblPr>
      <w:tblGrid>
        <w:gridCol w:w="576"/>
        <w:gridCol w:w="2685"/>
        <w:gridCol w:w="851"/>
        <w:gridCol w:w="850"/>
        <w:gridCol w:w="1126"/>
        <w:gridCol w:w="940"/>
        <w:gridCol w:w="911"/>
        <w:gridCol w:w="760"/>
        <w:gridCol w:w="799"/>
        <w:gridCol w:w="851"/>
      </w:tblGrid>
      <w:tr w:rsidR="00AD3D29" w:rsidRPr="00AD3D29" w:rsidTr="00AD3D29">
        <w:trPr>
          <w:trHeight w:val="315"/>
          <w:tblHeader/>
        </w:trPr>
        <w:tc>
          <w:tcPr>
            <w:tcW w:w="576" w:type="dxa"/>
            <w:vMerge w:val="restart"/>
            <w:tcBorders>
              <w:top w:val="single" w:sz="4" w:space="0" w:color="auto"/>
              <w:left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 xml:space="preserve">№№ </w:t>
            </w:r>
            <w:proofErr w:type="spellStart"/>
            <w:proofErr w:type="gramStart"/>
            <w:r w:rsidRPr="00AD3D29">
              <w:rPr>
                <w:sz w:val="20"/>
                <w:szCs w:val="20"/>
              </w:rPr>
              <w:t>п</w:t>
            </w:r>
            <w:proofErr w:type="spellEnd"/>
            <w:proofErr w:type="gramEnd"/>
            <w:r w:rsidRPr="00AD3D29">
              <w:rPr>
                <w:sz w:val="20"/>
                <w:szCs w:val="20"/>
              </w:rPr>
              <w:t>/</w:t>
            </w:r>
            <w:proofErr w:type="spellStart"/>
            <w:r w:rsidRPr="00AD3D29">
              <w:rPr>
                <w:sz w:val="20"/>
                <w:szCs w:val="20"/>
              </w:rPr>
              <w:t>п</w:t>
            </w:r>
            <w:proofErr w:type="spellEnd"/>
          </w:p>
        </w:tc>
        <w:tc>
          <w:tcPr>
            <w:tcW w:w="2685" w:type="dxa"/>
            <w:vMerge w:val="restart"/>
            <w:tcBorders>
              <w:top w:val="single" w:sz="4" w:space="0" w:color="auto"/>
              <w:left w:val="nil"/>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Наименование товаров</w:t>
            </w:r>
          </w:p>
        </w:tc>
        <w:tc>
          <w:tcPr>
            <w:tcW w:w="851" w:type="dxa"/>
            <w:vMerge w:val="restart"/>
            <w:tcBorders>
              <w:top w:val="single" w:sz="4" w:space="0" w:color="auto"/>
              <w:left w:val="nil"/>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 xml:space="preserve">Ед. </w:t>
            </w:r>
            <w:proofErr w:type="spellStart"/>
            <w:r w:rsidRPr="00AD3D29">
              <w:rPr>
                <w:sz w:val="20"/>
                <w:szCs w:val="20"/>
              </w:rPr>
              <w:t>изм</w:t>
            </w:r>
            <w:proofErr w:type="spellEnd"/>
            <w:r w:rsidRPr="00AD3D29">
              <w:rPr>
                <w:sz w:val="20"/>
                <w:szCs w:val="20"/>
              </w:rPr>
              <w:t>.</w:t>
            </w:r>
          </w:p>
        </w:tc>
        <w:tc>
          <w:tcPr>
            <w:tcW w:w="850" w:type="dxa"/>
            <w:vMerge w:val="restart"/>
            <w:tcBorders>
              <w:top w:val="single" w:sz="4" w:space="0" w:color="auto"/>
              <w:left w:val="nil"/>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Всего</w:t>
            </w:r>
          </w:p>
        </w:tc>
        <w:tc>
          <w:tcPr>
            <w:tcW w:w="3737"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Потребность по кварталам</w:t>
            </w:r>
          </w:p>
        </w:tc>
        <w:tc>
          <w:tcPr>
            <w:tcW w:w="799" w:type="dxa"/>
            <w:vMerge w:val="restart"/>
            <w:tcBorders>
              <w:top w:val="single" w:sz="4" w:space="0" w:color="auto"/>
              <w:left w:val="nil"/>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 xml:space="preserve">Цена за </w:t>
            </w:r>
            <w:proofErr w:type="spellStart"/>
            <w:r w:rsidRPr="00AD3D29">
              <w:rPr>
                <w:sz w:val="20"/>
                <w:szCs w:val="20"/>
              </w:rPr>
              <w:t>ед-цу</w:t>
            </w:r>
            <w:proofErr w:type="spellEnd"/>
            <w:r w:rsidRPr="00AD3D29">
              <w:rPr>
                <w:sz w:val="20"/>
                <w:szCs w:val="20"/>
              </w:rPr>
              <w:t xml:space="preserve"> (руб.)</w:t>
            </w:r>
          </w:p>
        </w:tc>
        <w:tc>
          <w:tcPr>
            <w:tcW w:w="851" w:type="dxa"/>
            <w:vMerge w:val="restart"/>
            <w:tcBorders>
              <w:top w:val="single" w:sz="4" w:space="0" w:color="auto"/>
              <w:left w:val="nil"/>
              <w:right w:val="single" w:sz="4" w:space="0" w:color="auto"/>
            </w:tcBorders>
            <w:vAlign w:val="center"/>
          </w:tcPr>
          <w:p w:rsidR="00AD3D29" w:rsidRPr="00AD3D29" w:rsidRDefault="00AD3D29" w:rsidP="00AD3D29">
            <w:pPr>
              <w:spacing w:after="0"/>
              <w:ind w:firstLine="0"/>
              <w:jc w:val="center"/>
              <w:rPr>
                <w:sz w:val="20"/>
                <w:szCs w:val="20"/>
              </w:rPr>
            </w:pPr>
            <w:r w:rsidRPr="00AD3D29">
              <w:rPr>
                <w:sz w:val="20"/>
                <w:szCs w:val="20"/>
              </w:rPr>
              <w:t>Всего цена</w:t>
            </w:r>
          </w:p>
        </w:tc>
      </w:tr>
      <w:tr w:rsidR="00AD3D29" w:rsidRPr="00AD3D29" w:rsidTr="00AD3D29">
        <w:trPr>
          <w:trHeight w:val="315"/>
          <w:tblHeader/>
        </w:trPr>
        <w:tc>
          <w:tcPr>
            <w:tcW w:w="576" w:type="dxa"/>
            <w:vMerge/>
            <w:tcBorders>
              <w:left w:val="single" w:sz="4" w:space="0" w:color="auto"/>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p>
        </w:tc>
        <w:tc>
          <w:tcPr>
            <w:tcW w:w="2685" w:type="dxa"/>
            <w:vMerge/>
            <w:tcBorders>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851" w:type="dxa"/>
            <w:vMerge/>
            <w:tcBorders>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850" w:type="dxa"/>
            <w:vMerge/>
            <w:tcBorders>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1126" w:type="dxa"/>
            <w:tcBorders>
              <w:top w:val="nil"/>
              <w:left w:val="nil"/>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proofErr w:type="spellStart"/>
            <w:r w:rsidRPr="00AD3D29">
              <w:rPr>
                <w:sz w:val="20"/>
                <w:szCs w:val="20"/>
              </w:rPr>
              <w:t>I</w:t>
            </w:r>
            <w:proofErr w:type="spellEnd"/>
            <w:r w:rsidRPr="00AD3D29">
              <w:rPr>
                <w:sz w:val="20"/>
                <w:szCs w:val="20"/>
              </w:rPr>
              <w:t xml:space="preserve"> /кол-во</w:t>
            </w:r>
          </w:p>
        </w:tc>
        <w:tc>
          <w:tcPr>
            <w:tcW w:w="940" w:type="dxa"/>
            <w:tcBorders>
              <w:top w:val="nil"/>
              <w:left w:val="nil"/>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proofErr w:type="spellStart"/>
            <w:r w:rsidRPr="00AD3D29">
              <w:rPr>
                <w:sz w:val="20"/>
                <w:szCs w:val="20"/>
              </w:rPr>
              <w:t>II</w:t>
            </w:r>
            <w:proofErr w:type="spellEnd"/>
            <w:r w:rsidRPr="00AD3D29">
              <w:rPr>
                <w:sz w:val="20"/>
                <w:szCs w:val="20"/>
              </w:rPr>
              <w:t xml:space="preserve"> /кол-во</w:t>
            </w:r>
          </w:p>
        </w:tc>
        <w:tc>
          <w:tcPr>
            <w:tcW w:w="911" w:type="dxa"/>
            <w:tcBorders>
              <w:top w:val="nil"/>
              <w:left w:val="nil"/>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proofErr w:type="spellStart"/>
            <w:r w:rsidRPr="00AD3D29">
              <w:rPr>
                <w:sz w:val="20"/>
                <w:szCs w:val="20"/>
              </w:rPr>
              <w:t>III</w:t>
            </w:r>
            <w:proofErr w:type="spellEnd"/>
            <w:r w:rsidRPr="00AD3D29">
              <w:rPr>
                <w:sz w:val="20"/>
                <w:szCs w:val="20"/>
              </w:rPr>
              <w:t xml:space="preserve"> /кол-во</w:t>
            </w:r>
          </w:p>
        </w:tc>
        <w:tc>
          <w:tcPr>
            <w:tcW w:w="760" w:type="dxa"/>
            <w:tcBorders>
              <w:top w:val="nil"/>
              <w:left w:val="nil"/>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proofErr w:type="spellStart"/>
            <w:r w:rsidRPr="00AD3D29">
              <w:rPr>
                <w:sz w:val="20"/>
                <w:szCs w:val="20"/>
              </w:rPr>
              <w:t>IV</w:t>
            </w:r>
            <w:proofErr w:type="spellEnd"/>
            <w:r w:rsidRPr="00AD3D29">
              <w:rPr>
                <w:sz w:val="20"/>
                <w:szCs w:val="20"/>
              </w:rPr>
              <w:t xml:space="preserve"> /кол-во</w:t>
            </w:r>
          </w:p>
        </w:tc>
        <w:tc>
          <w:tcPr>
            <w:tcW w:w="799" w:type="dxa"/>
            <w:vMerge/>
            <w:tcBorders>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851" w:type="dxa"/>
            <w:vMerge/>
            <w:tcBorders>
              <w:left w:val="nil"/>
              <w:bottom w:val="single" w:sz="4" w:space="0" w:color="auto"/>
              <w:right w:val="single" w:sz="4" w:space="0" w:color="auto"/>
            </w:tcBorders>
          </w:tcPr>
          <w:p w:rsidR="00AD3D29" w:rsidRPr="00AD3D29" w:rsidRDefault="00AD3D29" w:rsidP="00AD3D29">
            <w:pPr>
              <w:spacing w:after="0"/>
              <w:ind w:firstLine="0"/>
              <w:jc w:val="center"/>
              <w:rPr>
                <w:sz w:val="20"/>
                <w:szCs w:val="20"/>
              </w:rPr>
            </w:pPr>
          </w:p>
        </w:tc>
      </w:tr>
      <w:tr w:rsidR="00AD3D29" w:rsidRPr="00AD3D29" w:rsidTr="00AD3D29">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 1</w:t>
            </w:r>
          </w:p>
        </w:tc>
        <w:tc>
          <w:tcPr>
            <w:tcW w:w="2685"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ED57CB">
            <w:pPr>
              <w:spacing w:after="0"/>
              <w:ind w:firstLine="0"/>
              <w:rPr>
                <w:sz w:val="20"/>
                <w:szCs w:val="20"/>
              </w:rPr>
            </w:pPr>
            <w:r w:rsidRPr="00AD3D29">
              <w:rPr>
                <w:sz w:val="20"/>
                <w:szCs w:val="20"/>
              </w:rPr>
              <w:t>Перчатки хозяйственные</w:t>
            </w:r>
          </w:p>
        </w:tc>
        <w:tc>
          <w:tcPr>
            <w:tcW w:w="851"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пара</w:t>
            </w:r>
          </w:p>
        </w:tc>
        <w:tc>
          <w:tcPr>
            <w:tcW w:w="85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498</w:t>
            </w:r>
          </w:p>
        </w:tc>
        <w:tc>
          <w:tcPr>
            <w:tcW w:w="1126"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207</w:t>
            </w:r>
          </w:p>
        </w:tc>
        <w:tc>
          <w:tcPr>
            <w:tcW w:w="94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42</w:t>
            </w:r>
          </w:p>
        </w:tc>
        <w:tc>
          <w:tcPr>
            <w:tcW w:w="911"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227</w:t>
            </w:r>
          </w:p>
        </w:tc>
        <w:tc>
          <w:tcPr>
            <w:tcW w:w="76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22</w:t>
            </w:r>
          </w:p>
        </w:tc>
        <w:tc>
          <w:tcPr>
            <w:tcW w:w="799"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851" w:type="dxa"/>
            <w:tcBorders>
              <w:top w:val="nil"/>
              <w:left w:val="nil"/>
              <w:bottom w:val="single" w:sz="4" w:space="0" w:color="auto"/>
              <w:right w:val="single" w:sz="4" w:space="0" w:color="auto"/>
            </w:tcBorders>
          </w:tcPr>
          <w:p w:rsidR="00AD3D29" w:rsidRPr="00AD3D29" w:rsidRDefault="00AD3D29" w:rsidP="00AD3D29">
            <w:pPr>
              <w:spacing w:after="0"/>
              <w:ind w:firstLine="0"/>
              <w:jc w:val="center"/>
              <w:rPr>
                <w:sz w:val="20"/>
                <w:szCs w:val="20"/>
              </w:rPr>
            </w:pPr>
          </w:p>
        </w:tc>
      </w:tr>
      <w:tr w:rsidR="00AD3D29" w:rsidRPr="00AD3D29" w:rsidTr="00AD3D29">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 2</w:t>
            </w:r>
          </w:p>
        </w:tc>
        <w:tc>
          <w:tcPr>
            <w:tcW w:w="2685" w:type="dxa"/>
            <w:tcBorders>
              <w:top w:val="nil"/>
              <w:left w:val="nil"/>
              <w:bottom w:val="single" w:sz="4" w:space="0" w:color="auto"/>
              <w:right w:val="single" w:sz="4" w:space="0" w:color="auto"/>
            </w:tcBorders>
            <w:shd w:val="clear" w:color="auto" w:fill="auto"/>
            <w:noWrap/>
            <w:vAlign w:val="bottom"/>
            <w:hideMark/>
          </w:tcPr>
          <w:p w:rsidR="00AD3D29" w:rsidRPr="00AD3D29" w:rsidRDefault="00E20034" w:rsidP="00ED57CB">
            <w:pPr>
              <w:spacing w:after="0"/>
              <w:ind w:firstLine="0"/>
              <w:rPr>
                <w:sz w:val="20"/>
                <w:szCs w:val="20"/>
              </w:rPr>
            </w:pPr>
            <w:r>
              <w:rPr>
                <w:sz w:val="20"/>
                <w:szCs w:val="20"/>
              </w:rPr>
              <w:t>Бумага туалетная (2</w:t>
            </w:r>
            <w:r w:rsidR="00AD3D29" w:rsidRPr="00AD3D29">
              <w:rPr>
                <w:sz w:val="20"/>
                <w:szCs w:val="20"/>
              </w:rPr>
              <w:t xml:space="preserve"> слоя) 1/4</w:t>
            </w:r>
          </w:p>
        </w:tc>
        <w:tc>
          <w:tcPr>
            <w:tcW w:w="851"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упаковка</w:t>
            </w:r>
          </w:p>
        </w:tc>
        <w:tc>
          <w:tcPr>
            <w:tcW w:w="85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687</w:t>
            </w:r>
          </w:p>
        </w:tc>
        <w:tc>
          <w:tcPr>
            <w:tcW w:w="1126"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179</w:t>
            </w:r>
          </w:p>
        </w:tc>
        <w:tc>
          <w:tcPr>
            <w:tcW w:w="94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169</w:t>
            </w:r>
          </w:p>
        </w:tc>
        <w:tc>
          <w:tcPr>
            <w:tcW w:w="911"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169</w:t>
            </w:r>
          </w:p>
        </w:tc>
        <w:tc>
          <w:tcPr>
            <w:tcW w:w="76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170</w:t>
            </w:r>
          </w:p>
        </w:tc>
        <w:tc>
          <w:tcPr>
            <w:tcW w:w="799"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851" w:type="dxa"/>
            <w:tcBorders>
              <w:top w:val="nil"/>
              <w:left w:val="nil"/>
              <w:bottom w:val="single" w:sz="4" w:space="0" w:color="auto"/>
              <w:right w:val="single" w:sz="4" w:space="0" w:color="auto"/>
            </w:tcBorders>
          </w:tcPr>
          <w:p w:rsidR="00AD3D29" w:rsidRPr="00AD3D29" w:rsidRDefault="00AD3D29" w:rsidP="00AD3D29">
            <w:pPr>
              <w:spacing w:after="0"/>
              <w:ind w:firstLine="0"/>
              <w:jc w:val="center"/>
              <w:rPr>
                <w:sz w:val="20"/>
                <w:szCs w:val="20"/>
              </w:rPr>
            </w:pPr>
          </w:p>
        </w:tc>
      </w:tr>
      <w:tr w:rsidR="00AD3D29" w:rsidRPr="00AD3D29" w:rsidTr="00AD3D29">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D3D29" w:rsidRPr="00AD3D29" w:rsidRDefault="00AD3D29" w:rsidP="00AD3D29">
            <w:pPr>
              <w:spacing w:after="0"/>
              <w:ind w:firstLine="0"/>
              <w:jc w:val="center"/>
              <w:rPr>
                <w:sz w:val="20"/>
                <w:szCs w:val="20"/>
              </w:rPr>
            </w:pPr>
            <w:r w:rsidRPr="00AD3D29">
              <w:rPr>
                <w:sz w:val="20"/>
                <w:szCs w:val="20"/>
              </w:rPr>
              <w:t> 3</w:t>
            </w:r>
          </w:p>
        </w:tc>
        <w:tc>
          <w:tcPr>
            <w:tcW w:w="2685"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ED57CB">
            <w:pPr>
              <w:spacing w:after="0"/>
              <w:ind w:firstLine="0"/>
              <w:rPr>
                <w:sz w:val="20"/>
                <w:szCs w:val="20"/>
              </w:rPr>
            </w:pPr>
            <w:r w:rsidRPr="00AD3D29">
              <w:rPr>
                <w:sz w:val="20"/>
                <w:szCs w:val="20"/>
              </w:rPr>
              <w:t>Полотенце бумажное 1/2</w:t>
            </w:r>
          </w:p>
        </w:tc>
        <w:tc>
          <w:tcPr>
            <w:tcW w:w="851"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упаковка</w:t>
            </w:r>
          </w:p>
        </w:tc>
        <w:tc>
          <w:tcPr>
            <w:tcW w:w="85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600</w:t>
            </w:r>
          </w:p>
        </w:tc>
        <w:tc>
          <w:tcPr>
            <w:tcW w:w="1126"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150</w:t>
            </w:r>
          </w:p>
        </w:tc>
        <w:tc>
          <w:tcPr>
            <w:tcW w:w="94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150</w:t>
            </w:r>
          </w:p>
        </w:tc>
        <w:tc>
          <w:tcPr>
            <w:tcW w:w="911"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150</w:t>
            </w:r>
          </w:p>
        </w:tc>
        <w:tc>
          <w:tcPr>
            <w:tcW w:w="760"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r w:rsidRPr="00AD3D29">
              <w:rPr>
                <w:sz w:val="20"/>
                <w:szCs w:val="20"/>
              </w:rPr>
              <w:t>150</w:t>
            </w:r>
          </w:p>
        </w:tc>
        <w:tc>
          <w:tcPr>
            <w:tcW w:w="799" w:type="dxa"/>
            <w:tcBorders>
              <w:top w:val="nil"/>
              <w:left w:val="nil"/>
              <w:bottom w:val="single" w:sz="4" w:space="0" w:color="auto"/>
              <w:right w:val="single" w:sz="4" w:space="0" w:color="auto"/>
            </w:tcBorders>
            <w:shd w:val="clear" w:color="auto" w:fill="auto"/>
            <w:noWrap/>
            <w:vAlign w:val="bottom"/>
            <w:hideMark/>
          </w:tcPr>
          <w:p w:rsidR="00AD3D29" w:rsidRPr="00AD3D29" w:rsidRDefault="00AD3D29" w:rsidP="00AD3D29">
            <w:pPr>
              <w:spacing w:after="0"/>
              <w:ind w:firstLine="0"/>
              <w:jc w:val="center"/>
              <w:rPr>
                <w:sz w:val="20"/>
                <w:szCs w:val="20"/>
              </w:rPr>
            </w:pPr>
          </w:p>
        </w:tc>
        <w:tc>
          <w:tcPr>
            <w:tcW w:w="851" w:type="dxa"/>
            <w:tcBorders>
              <w:top w:val="nil"/>
              <w:left w:val="nil"/>
              <w:bottom w:val="single" w:sz="4" w:space="0" w:color="auto"/>
              <w:right w:val="single" w:sz="4" w:space="0" w:color="auto"/>
            </w:tcBorders>
          </w:tcPr>
          <w:p w:rsidR="00AD3D29" w:rsidRPr="00AD3D29" w:rsidRDefault="00AD3D29" w:rsidP="00AD3D29">
            <w:pPr>
              <w:spacing w:after="0"/>
              <w:ind w:firstLine="0"/>
              <w:jc w:val="center"/>
              <w:rPr>
                <w:sz w:val="20"/>
                <w:szCs w:val="20"/>
              </w:rPr>
            </w:pPr>
          </w:p>
        </w:tc>
      </w:tr>
    </w:tbl>
    <w:p w:rsidR="00AD3D29" w:rsidRPr="00AD3D29" w:rsidRDefault="00AD3D29" w:rsidP="00AD3D29">
      <w:pPr>
        <w:spacing w:after="0"/>
        <w:ind w:firstLine="0"/>
        <w:jc w:val="center"/>
        <w:rPr>
          <w:b/>
          <w:sz w:val="20"/>
          <w:szCs w:val="20"/>
        </w:rPr>
      </w:pPr>
    </w:p>
    <w:p w:rsidR="00AD3D29" w:rsidRPr="00AD3D29" w:rsidRDefault="00AD3D29" w:rsidP="00AD3D29">
      <w:pPr>
        <w:spacing w:after="0"/>
        <w:ind w:firstLine="0"/>
        <w:jc w:val="center"/>
        <w:rPr>
          <w:b/>
          <w:sz w:val="20"/>
          <w:szCs w:val="20"/>
        </w:rPr>
      </w:pPr>
    </w:p>
    <w:p w:rsidR="00AD3D29" w:rsidRPr="00AD3D29" w:rsidRDefault="00AD3D29" w:rsidP="0013459A">
      <w:pPr>
        <w:spacing w:after="0"/>
        <w:rPr>
          <w:b/>
          <w:sz w:val="20"/>
          <w:szCs w:val="20"/>
        </w:rPr>
      </w:pPr>
    </w:p>
    <w:p w:rsidR="00AD3D29" w:rsidRPr="00AD3D29" w:rsidRDefault="00AD3D29" w:rsidP="0013459A">
      <w:pPr>
        <w:spacing w:after="0"/>
        <w:rPr>
          <w:b/>
          <w:sz w:val="20"/>
          <w:szCs w:val="20"/>
        </w:rPr>
      </w:pPr>
      <w:r w:rsidRPr="00AD3D29">
        <w:rPr>
          <w:b/>
          <w:sz w:val="20"/>
          <w:szCs w:val="20"/>
        </w:rPr>
        <w:t xml:space="preserve">*Данную форму Участник закупки может использовать для предоставления сведений предусмотренных </w:t>
      </w:r>
      <w:proofErr w:type="spellStart"/>
      <w:r w:rsidRPr="00AD3D29">
        <w:rPr>
          <w:b/>
          <w:sz w:val="20"/>
          <w:szCs w:val="20"/>
        </w:rPr>
        <w:t>пп</w:t>
      </w:r>
      <w:proofErr w:type="spellEnd"/>
      <w:r w:rsidRPr="00AD3D29">
        <w:rPr>
          <w:b/>
          <w:sz w:val="20"/>
          <w:szCs w:val="20"/>
        </w:rPr>
        <w:t xml:space="preserve">. б, </w:t>
      </w:r>
      <w:proofErr w:type="spellStart"/>
      <w:r w:rsidRPr="00AD3D29">
        <w:rPr>
          <w:b/>
          <w:sz w:val="20"/>
          <w:szCs w:val="20"/>
        </w:rPr>
        <w:t>п.3</w:t>
      </w:r>
      <w:proofErr w:type="spellEnd"/>
      <w:r w:rsidRPr="00AD3D29">
        <w:rPr>
          <w:b/>
          <w:sz w:val="20"/>
          <w:szCs w:val="20"/>
        </w:rPr>
        <w:t xml:space="preserve">, </w:t>
      </w:r>
      <w:proofErr w:type="spellStart"/>
      <w:r w:rsidRPr="00AD3D29">
        <w:rPr>
          <w:b/>
          <w:sz w:val="20"/>
          <w:szCs w:val="20"/>
        </w:rPr>
        <w:t>ч.3</w:t>
      </w:r>
      <w:proofErr w:type="spellEnd"/>
      <w:r w:rsidRPr="00AD3D29">
        <w:rPr>
          <w:b/>
          <w:sz w:val="20"/>
          <w:szCs w:val="20"/>
        </w:rPr>
        <w:t xml:space="preserve"> ст. 66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6E7C" w:rsidRPr="00AD3D29" w:rsidRDefault="001F6E7C" w:rsidP="0013459A">
      <w:pPr>
        <w:spacing w:after="0"/>
        <w:rPr>
          <w:b/>
          <w:sz w:val="20"/>
          <w:szCs w:val="20"/>
        </w:rPr>
      </w:pPr>
    </w:p>
    <w:p w:rsidR="001F6E7C" w:rsidRDefault="001F6E7C" w:rsidP="0013459A">
      <w:pPr>
        <w:spacing w:after="0"/>
        <w:rPr>
          <w:b/>
        </w:rPr>
      </w:pPr>
    </w:p>
    <w:p w:rsidR="00A86A26" w:rsidRDefault="00A86A26" w:rsidP="0004436E">
      <w:pPr>
        <w:spacing w:after="0"/>
        <w:rPr>
          <w:b/>
        </w:rPr>
      </w:pPr>
    </w:p>
    <w:p w:rsidR="00A86A26" w:rsidRPr="00E44CD6" w:rsidRDefault="00A86A26" w:rsidP="0004436E">
      <w:pPr>
        <w:spacing w:after="0"/>
        <w:rPr>
          <w:b/>
        </w:rPr>
      </w:pPr>
    </w:p>
    <w:p w:rsidR="00E3634C" w:rsidRDefault="00DC1433" w:rsidP="0004436E">
      <w:pPr>
        <w:pStyle w:val="11"/>
        <w:numPr>
          <w:ilvl w:val="0"/>
          <w:numId w:val="0"/>
        </w:numPr>
        <w:ind w:firstLine="709"/>
        <w:rPr>
          <w:bCs/>
          <w:i w:val="0"/>
          <w:iCs/>
        </w:rPr>
        <w:sectPr w:rsidR="00E3634C" w:rsidSect="008E439A">
          <w:footerReference w:type="default" r:id="rId24"/>
          <w:type w:val="continuous"/>
          <w:pgSz w:w="11906" w:h="16838"/>
          <w:pgMar w:top="851" w:right="567" w:bottom="851" w:left="1134" w:header="709" w:footer="709" w:gutter="0"/>
          <w:cols w:space="708"/>
          <w:docGrid w:linePitch="360"/>
        </w:sectPr>
      </w:pPr>
      <w:r>
        <w:rPr>
          <w:bCs/>
          <w:i w:val="0"/>
          <w:iCs/>
        </w:rPr>
        <w:br w:type="page"/>
      </w:r>
    </w:p>
    <w:p w:rsidR="001878D9" w:rsidRPr="00A1675B" w:rsidRDefault="001878D9" w:rsidP="0004436E">
      <w:pPr>
        <w:pStyle w:val="11"/>
        <w:numPr>
          <w:ilvl w:val="0"/>
          <w:numId w:val="0"/>
        </w:numPr>
        <w:ind w:firstLine="709"/>
        <w:rPr>
          <w:i w:val="0"/>
          <w:sz w:val="22"/>
          <w:szCs w:val="22"/>
        </w:rPr>
      </w:pPr>
      <w:r w:rsidRPr="00A1675B">
        <w:rPr>
          <w:bCs/>
          <w:i w:val="0"/>
          <w:iCs/>
          <w:sz w:val="22"/>
          <w:szCs w:val="22"/>
        </w:rPr>
        <w:lastRenderedPageBreak/>
        <w:t>РАЗДЕЛ 4. </w:t>
      </w:r>
      <w:r w:rsidRPr="00A1675B">
        <w:rPr>
          <w:i w:val="0"/>
          <w:sz w:val="22"/>
          <w:szCs w:val="22"/>
        </w:rPr>
        <w:t>ТЕХНИЧЕСКОЕ ЗАДАНИЕ</w:t>
      </w:r>
    </w:p>
    <w:p w:rsidR="001661C3" w:rsidRPr="001661C3" w:rsidRDefault="00B94265" w:rsidP="001661C3">
      <w:pPr>
        <w:spacing w:after="0"/>
        <w:jc w:val="center"/>
        <w:rPr>
          <w:sz w:val="22"/>
          <w:szCs w:val="22"/>
        </w:rPr>
      </w:pPr>
      <w:r w:rsidRPr="00A1675B">
        <w:rPr>
          <w:sz w:val="22"/>
          <w:szCs w:val="22"/>
        </w:rPr>
        <w:t xml:space="preserve">на </w:t>
      </w:r>
      <w:r w:rsidR="008E439A" w:rsidRPr="00A1675B">
        <w:rPr>
          <w:sz w:val="22"/>
          <w:szCs w:val="22"/>
        </w:rPr>
        <w:t xml:space="preserve">поставку </w:t>
      </w:r>
      <w:r w:rsidR="001661C3" w:rsidRPr="001661C3">
        <w:rPr>
          <w:sz w:val="22"/>
          <w:szCs w:val="22"/>
        </w:rPr>
        <w:t>изделий хозяйственных, санитарно-гигиенических и туалетных принадлежностей</w:t>
      </w:r>
    </w:p>
    <w:p w:rsidR="001661C3" w:rsidRDefault="001661C3" w:rsidP="006902B2">
      <w:pPr>
        <w:ind w:firstLine="0"/>
      </w:pPr>
    </w:p>
    <w:p w:rsidR="0013459A" w:rsidRDefault="0013459A" w:rsidP="0013459A">
      <w:pPr>
        <w:pStyle w:val="af6"/>
        <w:numPr>
          <w:ilvl w:val="0"/>
          <w:numId w:val="25"/>
        </w:numPr>
        <w:autoSpaceDE/>
        <w:autoSpaceDN/>
        <w:ind w:left="0" w:firstLine="0"/>
        <w:contextualSpacing/>
        <w:rPr>
          <w:b/>
          <w:sz w:val="22"/>
          <w:szCs w:val="22"/>
        </w:rPr>
      </w:pPr>
      <w:r w:rsidRPr="00A1675B">
        <w:rPr>
          <w:b/>
          <w:sz w:val="22"/>
          <w:szCs w:val="22"/>
        </w:rPr>
        <w:t>Технические характеристики и требования</w:t>
      </w:r>
      <w:r>
        <w:rPr>
          <w:b/>
          <w:sz w:val="22"/>
          <w:szCs w:val="22"/>
        </w:rPr>
        <w:t>:</w:t>
      </w:r>
    </w:p>
    <w:p w:rsidR="0013459A" w:rsidRDefault="0013459A" w:rsidP="0013459A">
      <w:pPr>
        <w:spacing w:after="0"/>
        <w:rPr>
          <w:b/>
          <w:sz w:val="26"/>
          <w:szCs w:val="26"/>
        </w:rPr>
      </w:pPr>
    </w:p>
    <w:tbl>
      <w:tblPr>
        <w:tblW w:w="10357" w:type="dxa"/>
        <w:tblInd w:w="99" w:type="dxa"/>
        <w:tblLayout w:type="fixed"/>
        <w:tblLook w:val="04A0"/>
      </w:tblPr>
      <w:tblGrid>
        <w:gridCol w:w="860"/>
        <w:gridCol w:w="2835"/>
        <w:gridCol w:w="6662"/>
      </w:tblGrid>
      <w:tr w:rsidR="0013459A" w:rsidRPr="004C1C74" w:rsidTr="0013459A">
        <w:trPr>
          <w:trHeight w:val="315"/>
          <w:tblHeader/>
        </w:trPr>
        <w:tc>
          <w:tcPr>
            <w:tcW w:w="860" w:type="dxa"/>
            <w:vMerge w:val="restart"/>
            <w:tcBorders>
              <w:top w:val="single" w:sz="4" w:space="0" w:color="auto"/>
              <w:left w:val="single" w:sz="4" w:space="0" w:color="auto"/>
              <w:right w:val="single" w:sz="4" w:space="0" w:color="auto"/>
            </w:tcBorders>
            <w:shd w:val="clear" w:color="auto" w:fill="auto"/>
            <w:noWrap/>
            <w:vAlign w:val="center"/>
            <w:hideMark/>
          </w:tcPr>
          <w:p w:rsidR="0013459A" w:rsidRPr="00B612E1" w:rsidRDefault="0013459A" w:rsidP="0013459A">
            <w:pPr>
              <w:spacing w:after="0"/>
              <w:ind w:firstLine="0"/>
              <w:rPr>
                <w:sz w:val="22"/>
                <w:szCs w:val="22"/>
              </w:rPr>
            </w:pPr>
            <w:r w:rsidRPr="00B612E1">
              <w:rPr>
                <w:sz w:val="22"/>
                <w:szCs w:val="22"/>
              </w:rPr>
              <w:t xml:space="preserve">№№ </w:t>
            </w:r>
            <w:proofErr w:type="spellStart"/>
            <w:proofErr w:type="gramStart"/>
            <w:r w:rsidRPr="00B612E1">
              <w:rPr>
                <w:sz w:val="22"/>
                <w:szCs w:val="22"/>
              </w:rPr>
              <w:t>п</w:t>
            </w:r>
            <w:proofErr w:type="spellEnd"/>
            <w:proofErr w:type="gramEnd"/>
            <w:r w:rsidRPr="00B612E1">
              <w:rPr>
                <w:sz w:val="22"/>
                <w:szCs w:val="22"/>
              </w:rPr>
              <w:t>/</w:t>
            </w:r>
            <w:proofErr w:type="spellStart"/>
            <w:r w:rsidRPr="00B612E1">
              <w:rPr>
                <w:sz w:val="22"/>
                <w:szCs w:val="22"/>
              </w:rPr>
              <w:t>п</w:t>
            </w:r>
            <w:proofErr w:type="spellEnd"/>
          </w:p>
        </w:tc>
        <w:tc>
          <w:tcPr>
            <w:tcW w:w="2835" w:type="dxa"/>
            <w:vMerge w:val="restart"/>
            <w:tcBorders>
              <w:top w:val="single" w:sz="4" w:space="0" w:color="auto"/>
              <w:left w:val="nil"/>
              <w:right w:val="single" w:sz="4" w:space="0" w:color="auto"/>
            </w:tcBorders>
            <w:shd w:val="clear" w:color="auto" w:fill="auto"/>
            <w:noWrap/>
            <w:vAlign w:val="center"/>
            <w:hideMark/>
          </w:tcPr>
          <w:p w:rsidR="0013459A" w:rsidRPr="00B612E1" w:rsidRDefault="0013459A" w:rsidP="0013459A">
            <w:pPr>
              <w:spacing w:after="0"/>
              <w:ind w:firstLine="0"/>
              <w:jc w:val="center"/>
              <w:rPr>
                <w:sz w:val="22"/>
                <w:szCs w:val="22"/>
              </w:rPr>
            </w:pPr>
            <w:r w:rsidRPr="00B612E1">
              <w:rPr>
                <w:sz w:val="22"/>
                <w:szCs w:val="22"/>
              </w:rPr>
              <w:t>Наименование товаров</w:t>
            </w:r>
          </w:p>
        </w:tc>
        <w:tc>
          <w:tcPr>
            <w:tcW w:w="6662" w:type="dxa"/>
            <w:vMerge w:val="restart"/>
            <w:tcBorders>
              <w:top w:val="single" w:sz="4" w:space="0" w:color="auto"/>
              <w:left w:val="nil"/>
              <w:right w:val="single" w:sz="4" w:space="0" w:color="auto"/>
            </w:tcBorders>
            <w:shd w:val="clear" w:color="auto" w:fill="auto"/>
            <w:noWrap/>
            <w:vAlign w:val="center"/>
            <w:hideMark/>
          </w:tcPr>
          <w:p w:rsidR="0013459A" w:rsidRPr="00B612E1" w:rsidRDefault="0013459A" w:rsidP="0013459A">
            <w:pPr>
              <w:spacing w:after="0"/>
              <w:ind w:firstLine="0"/>
              <w:jc w:val="center"/>
              <w:rPr>
                <w:sz w:val="22"/>
                <w:szCs w:val="22"/>
              </w:rPr>
            </w:pPr>
            <w:r w:rsidRPr="00B612E1">
              <w:rPr>
                <w:sz w:val="22"/>
                <w:szCs w:val="22"/>
              </w:rPr>
              <w:t>Требования</w:t>
            </w:r>
          </w:p>
        </w:tc>
      </w:tr>
      <w:tr w:rsidR="0013459A" w:rsidRPr="004C1C74" w:rsidTr="0013459A">
        <w:trPr>
          <w:trHeight w:val="315"/>
          <w:tblHeader/>
        </w:trPr>
        <w:tc>
          <w:tcPr>
            <w:tcW w:w="860" w:type="dxa"/>
            <w:vMerge/>
            <w:tcBorders>
              <w:left w:val="single" w:sz="4" w:space="0" w:color="auto"/>
              <w:bottom w:val="single" w:sz="4" w:space="0" w:color="auto"/>
              <w:right w:val="single" w:sz="4" w:space="0" w:color="auto"/>
            </w:tcBorders>
            <w:shd w:val="clear" w:color="auto" w:fill="auto"/>
            <w:noWrap/>
            <w:vAlign w:val="center"/>
            <w:hideMark/>
          </w:tcPr>
          <w:p w:rsidR="0013459A" w:rsidRPr="004C1C74" w:rsidRDefault="0013459A" w:rsidP="0013459A">
            <w:pPr>
              <w:spacing w:after="0"/>
              <w:ind w:firstLine="0"/>
              <w:rPr>
                <w:sz w:val="26"/>
                <w:szCs w:val="26"/>
              </w:rPr>
            </w:pPr>
          </w:p>
        </w:tc>
        <w:tc>
          <w:tcPr>
            <w:tcW w:w="2835" w:type="dxa"/>
            <w:vMerge/>
            <w:tcBorders>
              <w:left w:val="nil"/>
              <w:bottom w:val="single" w:sz="4" w:space="0" w:color="auto"/>
              <w:right w:val="single" w:sz="4" w:space="0" w:color="auto"/>
            </w:tcBorders>
            <w:shd w:val="clear" w:color="auto" w:fill="auto"/>
            <w:noWrap/>
            <w:vAlign w:val="bottom"/>
            <w:hideMark/>
          </w:tcPr>
          <w:p w:rsidR="0013459A" w:rsidRPr="004C1C74" w:rsidRDefault="0013459A" w:rsidP="0013459A">
            <w:pPr>
              <w:spacing w:after="0"/>
              <w:ind w:firstLine="0"/>
              <w:rPr>
                <w:sz w:val="26"/>
                <w:szCs w:val="26"/>
              </w:rPr>
            </w:pPr>
          </w:p>
        </w:tc>
        <w:tc>
          <w:tcPr>
            <w:tcW w:w="6662" w:type="dxa"/>
            <w:vMerge/>
            <w:tcBorders>
              <w:left w:val="nil"/>
              <w:bottom w:val="single" w:sz="4" w:space="0" w:color="auto"/>
              <w:right w:val="single" w:sz="4" w:space="0" w:color="auto"/>
            </w:tcBorders>
            <w:shd w:val="clear" w:color="auto" w:fill="auto"/>
            <w:noWrap/>
            <w:vAlign w:val="bottom"/>
            <w:hideMark/>
          </w:tcPr>
          <w:p w:rsidR="0013459A" w:rsidRPr="004C1C74" w:rsidRDefault="0013459A" w:rsidP="0013459A">
            <w:pPr>
              <w:spacing w:after="0"/>
              <w:ind w:firstLine="0"/>
              <w:rPr>
                <w:sz w:val="26"/>
                <w:szCs w:val="26"/>
              </w:rPr>
            </w:pPr>
          </w:p>
        </w:tc>
      </w:tr>
      <w:tr w:rsidR="0013459A" w:rsidRPr="004C1C74" w:rsidTr="0013459A">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3459A" w:rsidRPr="00B612E1" w:rsidRDefault="0013459A" w:rsidP="0013459A">
            <w:pPr>
              <w:spacing w:after="0"/>
              <w:ind w:firstLine="0"/>
              <w:jc w:val="center"/>
              <w:rPr>
                <w:sz w:val="22"/>
                <w:szCs w:val="22"/>
              </w:rPr>
            </w:pPr>
            <w:r w:rsidRPr="00B612E1">
              <w:rPr>
                <w:sz w:val="22"/>
                <w:szCs w:val="22"/>
              </w:rPr>
              <w:t>1</w:t>
            </w:r>
          </w:p>
        </w:tc>
        <w:tc>
          <w:tcPr>
            <w:tcW w:w="2835" w:type="dxa"/>
            <w:tcBorders>
              <w:top w:val="nil"/>
              <w:left w:val="nil"/>
              <w:bottom w:val="single" w:sz="4" w:space="0" w:color="auto"/>
              <w:right w:val="single" w:sz="4" w:space="0" w:color="auto"/>
            </w:tcBorders>
            <w:shd w:val="clear" w:color="auto" w:fill="auto"/>
            <w:noWrap/>
            <w:vAlign w:val="bottom"/>
            <w:hideMark/>
          </w:tcPr>
          <w:p w:rsidR="0013459A" w:rsidRPr="00AD3D29" w:rsidRDefault="0013459A" w:rsidP="0013459A">
            <w:pPr>
              <w:spacing w:after="0"/>
              <w:ind w:firstLine="0"/>
              <w:jc w:val="left"/>
              <w:rPr>
                <w:color w:val="000000"/>
              </w:rPr>
            </w:pPr>
            <w:r w:rsidRPr="00AD3D29">
              <w:rPr>
                <w:color w:val="000000"/>
              </w:rPr>
              <w:t>Перчатки хозяйственные</w:t>
            </w:r>
          </w:p>
        </w:tc>
        <w:tc>
          <w:tcPr>
            <w:tcW w:w="6662" w:type="dxa"/>
            <w:tcBorders>
              <w:top w:val="nil"/>
              <w:left w:val="nil"/>
              <w:bottom w:val="single" w:sz="4" w:space="0" w:color="auto"/>
              <w:right w:val="single" w:sz="4" w:space="0" w:color="auto"/>
            </w:tcBorders>
            <w:shd w:val="clear" w:color="auto" w:fill="auto"/>
            <w:noWrap/>
            <w:vAlign w:val="bottom"/>
            <w:hideMark/>
          </w:tcPr>
          <w:p w:rsidR="0013459A" w:rsidRPr="00B612E1" w:rsidRDefault="0013459A" w:rsidP="0013459A">
            <w:pPr>
              <w:spacing w:after="0"/>
              <w:ind w:firstLine="0"/>
              <w:rPr>
                <w:sz w:val="22"/>
                <w:szCs w:val="22"/>
              </w:rPr>
            </w:pPr>
            <w:r w:rsidRPr="00933F72">
              <w:rPr>
                <w:shd w:val="clear" w:color="auto" w:fill="FFFFFF"/>
              </w:rPr>
              <w:t xml:space="preserve">Перчатки хозяйственные. Состав: не ниже 90% хлопка с точечным </w:t>
            </w:r>
            <w:proofErr w:type="spellStart"/>
            <w:r w:rsidRPr="00933F72">
              <w:rPr>
                <w:shd w:val="clear" w:color="auto" w:fill="FFFFFF"/>
              </w:rPr>
              <w:t>ПВХ</w:t>
            </w:r>
            <w:proofErr w:type="spellEnd"/>
            <w:r w:rsidRPr="00933F72">
              <w:rPr>
                <w:shd w:val="clear" w:color="auto" w:fill="FFFFFF"/>
              </w:rPr>
              <w:t xml:space="preserve"> покрытием. Соответствие не ниже 7,5 класса. </w:t>
            </w:r>
            <w:proofErr w:type="spellStart"/>
            <w:r w:rsidRPr="00933F72">
              <w:rPr>
                <w:shd w:val="clear" w:color="auto" w:fill="FFFFFF"/>
              </w:rPr>
              <w:t>ПВХ</w:t>
            </w:r>
            <w:proofErr w:type="spellEnd"/>
            <w:r w:rsidR="00EA5B4D">
              <w:rPr>
                <w:shd w:val="clear" w:color="auto" w:fill="FFFFFF"/>
              </w:rPr>
              <w:t xml:space="preserve"> </w:t>
            </w:r>
            <w:r w:rsidRPr="00933F72">
              <w:rPr>
                <w:shd w:val="clear" w:color="auto" w:fill="FFFFFF"/>
              </w:rPr>
              <w:t>-</w:t>
            </w:r>
            <w:r w:rsidR="00EA5B4D">
              <w:rPr>
                <w:shd w:val="clear" w:color="auto" w:fill="FFFFFF"/>
              </w:rPr>
              <w:t xml:space="preserve"> </w:t>
            </w:r>
            <w:r w:rsidRPr="00933F72">
              <w:rPr>
                <w:shd w:val="clear" w:color="auto" w:fill="FFFFFF"/>
              </w:rPr>
              <w:t>напыление обеспечивает дополнительную стойкость ладонной части перчаток.</w:t>
            </w:r>
            <w:r>
              <w:rPr>
                <w:shd w:val="clear" w:color="auto" w:fill="FFFFFF"/>
              </w:rPr>
              <w:t xml:space="preserve"> Упаковка – не менее 10 пар в </w:t>
            </w:r>
            <w:r w:rsidRPr="00385379">
              <w:rPr>
                <w:shd w:val="clear" w:color="auto" w:fill="FFFFFF"/>
              </w:rPr>
              <w:t>целлофанов</w:t>
            </w:r>
            <w:r>
              <w:rPr>
                <w:shd w:val="clear" w:color="auto" w:fill="FFFFFF"/>
              </w:rPr>
              <w:t>ом</w:t>
            </w:r>
            <w:r w:rsidRPr="00385379">
              <w:rPr>
                <w:shd w:val="clear" w:color="auto" w:fill="FFFFFF"/>
              </w:rPr>
              <w:t xml:space="preserve"> </w:t>
            </w:r>
            <w:proofErr w:type="gramStart"/>
            <w:r w:rsidRPr="00385379">
              <w:rPr>
                <w:shd w:val="clear" w:color="auto" w:fill="FFFFFF"/>
              </w:rPr>
              <w:t>пакет</w:t>
            </w:r>
            <w:r>
              <w:rPr>
                <w:shd w:val="clear" w:color="auto" w:fill="FFFFFF"/>
              </w:rPr>
              <w:t>е</w:t>
            </w:r>
            <w:proofErr w:type="gramEnd"/>
            <w:r w:rsidRPr="00385379">
              <w:rPr>
                <w:shd w:val="clear" w:color="auto" w:fill="FFFFFF"/>
              </w:rPr>
              <w:t>.</w:t>
            </w:r>
          </w:p>
        </w:tc>
      </w:tr>
      <w:tr w:rsidR="0013459A" w:rsidRPr="004C1C74" w:rsidTr="0013459A">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3459A" w:rsidRPr="00B612E1" w:rsidRDefault="0013459A" w:rsidP="0013459A">
            <w:pPr>
              <w:spacing w:after="0"/>
              <w:ind w:firstLine="0"/>
              <w:jc w:val="center"/>
              <w:rPr>
                <w:sz w:val="22"/>
                <w:szCs w:val="22"/>
              </w:rPr>
            </w:pPr>
            <w:r w:rsidRPr="00B612E1">
              <w:rPr>
                <w:sz w:val="22"/>
                <w:szCs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13459A" w:rsidRPr="00AD3D29" w:rsidRDefault="00EA5B4D" w:rsidP="0013459A">
            <w:pPr>
              <w:spacing w:after="0"/>
              <w:ind w:firstLine="0"/>
              <w:jc w:val="left"/>
              <w:rPr>
                <w:color w:val="000000"/>
              </w:rPr>
            </w:pPr>
            <w:r>
              <w:rPr>
                <w:color w:val="000000"/>
              </w:rPr>
              <w:t>Бумага туалетная (2</w:t>
            </w:r>
            <w:r w:rsidR="0013459A" w:rsidRPr="00AD3D29">
              <w:rPr>
                <w:color w:val="000000"/>
              </w:rPr>
              <w:t xml:space="preserve"> слоя) 1/4</w:t>
            </w:r>
          </w:p>
        </w:tc>
        <w:tc>
          <w:tcPr>
            <w:tcW w:w="6662" w:type="dxa"/>
            <w:tcBorders>
              <w:top w:val="nil"/>
              <w:left w:val="nil"/>
              <w:bottom w:val="single" w:sz="4" w:space="0" w:color="auto"/>
              <w:right w:val="single" w:sz="4" w:space="0" w:color="auto"/>
            </w:tcBorders>
            <w:shd w:val="clear" w:color="auto" w:fill="auto"/>
            <w:noWrap/>
            <w:vAlign w:val="bottom"/>
            <w:hideMark/>
          </w:tcPr>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Белая</w:t>
            </w:r>
            <w:r>
              <w:rPr>
                <w:shd w:val="clear" w:color="auto" w:fill="FFFFFF"/>
              </w:rPr>
              <w:t xml:space="preserve">        (или цветная)</w:t>
            </w:r>
            <w:r w:rsidRPr="00933F72">
              <w:rPr>
                <w:shd w:val="clear" w:color="auto" w:fill="FFFFFF"/>
              </w:rPr>
              <w:t xml:space="preserve"> </w:t>
            </w:r>
            <w:r w:rsidR="00EA5B4D">
              <w:rPr>
                <w:shd w:val="clear" w:color="auto" w:fill="FFFFFF"/>
              </w:rPr>
              <w:t>двухслойная</w:t>
            </w:r>
            <w:r w:rsidRPr="00933F72">
              <w:rPr>
                <w:shd w:val="clear" w:color="auto" w:fill="FFFFFF"/>
              </w:rPr>
              <w:t xml:space="preserve"> туалетная бумага должна бережно ухаживать  за кожей. Дополнительный третий слой должен обеспечивать ощущение комфорта и мягкости.  В комплекте по 4 рулона.</w:t>
            </w:r>
          </w:p>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Длина рулона -  более 20,0 м.</w:t>
            </w:r>
          </w:p>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 xml:space="preserve">Ширина рулона -  </w:t>
            </w:r>
            <w:proofErr w:type="spellStart"/>
            <w:r w:rsidRPr="00933F72">
              <w:rPr>
                <w:shd w:val="clear" w:color="auto" w:fill="FFFFFF"/>
              </w:rPr>
              <w:t>min</w:t>
            </w:r>
            <w:proofErr w:type="spellEnd"/>
            <w:r w:rsidRPr="00933F72">
              <w:rPr>
                <w:shd w:val="clear" w:color="auto" w:fill="FFFFFF"/>
              </w:rPr>
              <w:t xml:space="preserve"> 9,0 см.</w:t>
            </w:r>
          </w:p>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Должна быть с перфорацией.</w:t>
            </w:r>
          </w:p>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В одном рулоне – не менее 150 листов.</w:t>
            </w:r>
          </w:p>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Размер листа -  более 9,0</w:t>
            </w:r>
            <w:r w:rsidR="008D5FBE">
              <w:rPr>
                <w:shd w:val="clear" w:color="auto" w:fill="FFFFFF"/>
              </w:rPr>
              <w:t xml:space="preserve"> </w:t>
            </w:r>
            <w:proofErr w:type="spellStart"/>
            <w:r w:rsidRPr="00933F72">
              <w:rPr>
                <w:shd w:val="clear" w:color="auto" w:fill="FFFFFF"/>
              </w:rPr>
              <w:t>х</w:t>
            </w:r>
            <w:proofErr w:type="spellEnd"/>
            <w:r w:rsidR="008D5FBE">
              <w:rPr>
                <w:shd w:val="clear" w:color="auto" w:fill="FFFFFF"/>
              </w:rPr>
              <w:t xml:space="preserve"> </w:t>
            </w:r>
            <w:r w:rsidRPr="00933F72">
              <w:rPr>
                <w:shd w:val="clear" w:color="auto" w:fill="FFFFFF"/>
              </w:rPr>
              <w:t>13,5 см.</w:t>
            </w:r>
          </w:p>
          <w:p w:rsidR="0013459A" w:rsidRPr="00933F72" w:rsidRDefault="0013459A" w:rsidP="0013459A">
            <w:pPr>
              <w:widowControl w:val="0"/>
              <w:autoSpaceDE w:val="0"/>
              <w:autoSpaceDN w:val="0"/>
              <w:adjustRightInd w:val="0"/>
              <w:spacing w:after="0"/>
              <w:ind w:firstLine="34"/>
              <w:rPr>
                <w:shd w:val="clear" w:color="auto" w:fill="FFFFFF"/>
              </w:rPr>
            </w:pPr>
            <w:r w:rsidRPr="00933F72">
              <w:rPr>
                <w:shd w:val="clear" w:color="auto" w:fill="FFFFFF"/>
              </w:rPr>
              <w:t xml:space="preserve">На втулке (внутренний диаметр  </w:t>
            </w:r>
            <w:proofErr w:type="spellStart"/>
            <w:r w:rsidRPr="00933F72">
              <w:rPr>
                <w:shd w:val="clear" w:color="auto" w:fill="FFFFFF"/>
              </w:rPr>
              <w:t>max</w:t>
            </w:r>
            <w:proofErr w:type="spellEnd"/>
            <w:r w:rsidRPr="00933F72">
              <w:rPr>
                <w:shd w:val="clear" w:color="auto" w:fill="FFFFFF"/>
              </w:rPr>
              <w:t xml:space="preserve"> 4,8 см).</w:t>
            </w:r>
          </w:p>
          <w:p w:rsidR="0013459A" w:rsidRPr="00B612E1" w:rsidRDefault="0013459A" w:rsidP="0013459A">
            <w:pPr>
              <w:spacing w:after="0"/>
              <w:ind w:firstLine="34"/>
              <w:rPr>
                <w:sz w:val="22"/>
                <w:szCs w:val="22"/>
              </w:rPr>
            </w:pPr>
            <w:r w:rsidRPr="00385379">
              <w:rPr>
                <w:shd w:val="clear" w:color="auto" w:fill="FFFFFF"/>
              </w:rPr>
              <w:t>Упаковка – индивидуальный целлофановый пакет.</w:t>
            </w:r>
          </w:p>
        </w:tc>
      </w:tr>
      <w:tr w:rsidR="0013459A" w:rsidRPr="004C1C74" w:rsidTr="0013459A">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3459A" w:rsidRPr="00B612E1" w:rsidRDefault="0013459A" w:rsidP="0013459A">
            <w:pPr>
              <w:spacing w:after="0"/>
              <w:ind w:firstLine="0"/>
              <w:jc w:val="center"/>
              <w:rPr>
                <w:sz w:val="22"/>
                <w:szCs w:val="22"/>
              </w:rPr>
            </w:pPr>
            <w:r w:rsidRPr="00B612E1">
              <w:rPr>
                <w:sz w:val="22"/>
                <w:szCs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13459A" w:rsidRPr="00AD3D29" w:rsidRDefault="0013459A" w:rsidP="0013459A">
            <w:pPr>
              <w:spacing w:after="0"/>
              <w:ind w:firstLine="0"/>
              <w:jc w:val="left"/>
              <w:rPr>
                <w:color w:val="000000"/>
              </w:rPr>
            </w:pPr>
            <w:r w:rsidRPr="00AD3D29">
              <w:rPr>
                <w:color w:val="000000"/>
              </w:rPr>
              <w:t>Полотенце бумажное 1/2</w:t>
            </w:r>
          </w:p>
        </w:tc>
        <w:tc>
          <w:tcPr>
            <w:tcW w:w="6662" w:type="dxa"/>
            <w:tcBorders>
              <w:top w:val="nil"/>
              <w:left w:val="nil"/>
              <w:bottom w:val="single" w:sz="4" w:space="0" w:color="auto"/>
              <w:right w:val="single" w:sz="4" w:space="0" w:color="auto"/>
            </w:tcBorders>
            <w:shd w:val="clear" w:color="auto" w:fill="auto"/>
            <w:noWrap/>
            <w:vAlign w:val="bottom"/>
            <w:hideMark/>
          </w:tcPr>
          <w:p w:rsidR="00EA5B4D" w:rsidRPr="00EA5B4D" w:rsidRDefault="00EA5B4D" w:rsidP="008D5FBE">
            <w:pPr>
              <w:autoSpaceDE w:val="0"/>
              <w:autoSpaceDN w:val="0"/>
              <w:adjustRightInd w:val="0"/>
              <w:spacing w:after="0"/>
              <w:ind w:firstLine="0"/>
              <w:jc w:val="left"/>
            </w:pPr>
            <w:r w:rsidRPr="00EA5B4D">
              <w:t>Полотенце бумажное в рулоне(слои полотенца скреплены между собой без клея)</w:t>
            </w:r>
          </w:p>
          <w:p w:rsidR="00EA5B4D" w:rsidRPr="00EA5B4D" w:rsidRDefault="00EA5B4D" w:rsidP="008D5FBE">
            <w:pPr>
              <w:autoSpaceDE w:val="0"/>
              <w:autoSpaceDN w:val="0"/>
              <w:adjustRightInd w:val="0"/>
              <w:spacing w:after="0"/>
              <w:ind w:right="150" w:firstLine="0"/>
              <w:jc w:val="left"/>
            </w:pPr>
            <w:r w:rsidRPr="00EA5B4D">
              <w:t>Цвет</w:t>
            </w:r>
            <w:r>
              <w:t xml:space="preserve"> </w:t>
            </w:r>
            <w:r w:rsidRPr="00EA5B4D">
              <w:t>-</w:t>
            </w:r>
            <w:r>
              <w:t xml:space="preserve"> </w:t>
            </w:r>
            <w:r w:rsidRPr="00EA5B4D">
              <w:t>белый</w:t>
            </w:r>
          </w:p>
          <w:p w:rsidR="00EA5B4D" w:rsidRPr="00EA5B4D" w:rsidRDefault="00EA5B4D" w:rsidP="008D5FBE">
            <w:pPr>
              <w:autoSpaceDE w:val="0"/>
              <w:autoSpaceDN w:val="0"/>
              <w:adjustRightInd w:val="0"/>
              <w:spacing w:after="0"/>
              <w:ind w:right="150" w:firstLine="0"/>
              <w:jc w:val="left"/>
            </w:pPr>
            <w:r w:rsidRPr="00EA5B4D">
              <w:t>2-слойное</w:t>
            </w:r>
          </w:p>
          <w:p w:rsidR="00EA5B4D" w:rsidRPr="00EA5B4D" w:rsidRDefault="00EA5B4D" w:rsidP="008D5FBE">
            <w:pPr>
              <w:autoSpaceDE w:val="0"/>
              <w:autoSpaceDN w:val="0"/>
              <w:adjustRightInd w:val="0"/>
              <w:spacing w:after="0"/>
              <w:ind w:right="150" w:firstLine="0"/>
              <w:jc w:val="left"/>
            </w:pPr>
            <w:r w:rsidRPr="00EA5B4D">
              <w:t>В рулоне -80</w:t>
            </w:r>
            <w:r>
              <w:t xml:space="preserve"> </w:t>
            </w:r>
            <w:r w:rsidRPr="00EA5B4D">
              <w:t>листов</w:t>
            </w:r>
          </w:p>
          <w:p w:rsidR="00EA5B4D" w:rsidRPr="00EA5B4D" w:rsidRDefault="00EA5B4D" w:rsidP="008D5FBE">
            <w:pPr>
              <w:autoSpaceDE w:val="0"/>
              <w:autoSpaceDN w:val="0"/>
              <w:adjustRightInd w:val="0"/>
              <w:spacing w:after="0"/>
              <w:ind w:right="150" w:firstLine="0"/>
              <w:jc w:val="left"/>
            </w:pPr>
            <w:r w:rsidRPr="00EA5B4D">
              <w:t>Длина рулона не менее -</w:t>
            </w:r>
            <w:proofErr w:type="spellStart"/>
            <w:r w:rsidRPr="00EA5B4D">
              <w:t>17м</w:t>
            </w:r>
            <w:proofErr w:type="spellEnd"/>
          </w:p>
          <w:p w:rsidR="00EA5B4D" w:rsidRPr="00EA5B4D" w:rsidRDefault="00EA5B4D" w:rsidP="008D5FBE">
            <w:pPr>
              <w:autoSpaceDE w:val="0"/>
              <w:autoSpaceDN w:val="0"/>
              <w:adjustRightInd w:val="0"/>
              <w:spacing w:after="0"/>
              <w:ind w:right="150" w:firstLine="0"/>
              <w:jc w:val="left"/>
            </w:pPr>
            <w:r w:rsidRPr="00EA5B4D">
              <w:t>На втулке (внутренний диаметр 4,4</w:t>
            </w:r>
            <w:r>
              <w:t xml:space="preserve"> </w:t>
            </w:r>
            <w:r w:rsidRPr="00EA5B4D">
              <w:t>см)</w:t>
            </w:r>
          </w:p>
          <w:p w:rsidR="00EA5B4D" w:rsidRPr="00EA5B4D" w:rsidRDefault="00EA5B4D" w:rsidP="008D5FBE">
            <w:pPr>
              <w:autoSpaceDE w:val="0"/>
              <w:autoSpaceDN w:val="0"/>
              <w:adjustRightInd w:val="0"/>
              <w:spacing w:after="0"/>
              <w:ind w:right="150" w:firstLine="0"/>
              <w:jc w:val="left"/>
            </w:pPr>
            <w:r w:rsidRPr="00EA5B4D">
              <w:t>по 2 рулона в упаковке</w:t>
            </w:r>
          </w:p>
          <w:p w:rsidR="00EA5B4D" w:rsidRPr="00EA5B4D" w:rsidRDefault="00EA5B4D" w:rsidP="008D5FBE">
            <w:pPr>
              <w:autoSpaceDE w:val="0"/>
              <w:autoSpaceDN w:val="0"/>
              <w:adjustRightInd w:val="0"/>
              <w:spacing w:after="0"/>
              <w:ind w:right="150" w:firstLine="0"/>
              <w:jc w:val="left"/>
            </w:pPr>
            <w:r w:rsidRPr="00EA5B4D">
              <w:t>Размер листа</w:t>
            </w:r>
            <w:r>
              <w:t xml:space="preserve"> </w:t>
            </w:r>
            <w:r w:rsidRPr="00EA5B4D">
              <w:t>-</w:t>
            </w:r>
            <w:r>
              <w:t xml:space="preserve"> </w:t>
            </w:r>
            <w:r w:rsidRPr="00EA5B4D">
              <w:t>20,5</w:t>
            </w:r>
            <w:r>
              <w:t xml:space="preserve"> </w:t>
            </w:r>
            <w:proofErr w:type="spellStart"/>
            <w:r w:rsidRPr="00EA5B4D">
              <w:t>х</w:t>
            </w:r>
            <w:proofErr w:type="spellEnd"/>
            <w:r>
              <w:t xml:space="preserve"> </w:t>
            </w:r>
            <w:r w:rsidRPr="00EA5B4D">
              <w:t>22</w:t>
            </w:r>
            <w:r>
              <w:t xml:space="preserve"> </w:t>
            </w:r>
            <w:r w:rsidRPr="00EA5B4D">
              <w:t>см</w:t>
            </w:r>
          </w:p>
          <w:p w:rsidR="0013459A" w:rsidRPr="00B612E1" w:rsidRDefault="00EA5B4D" w:rsidP="008D5FBE">
            <w:pPr>
              <w:autoSpaceDE w:val="0"/>
              <w:autoSpaceDN w:val="0"/>
              <w:adjustRightInd w:val="0"/>
              <w:spacing w:after="0"/>
              <w:ind w:right="150" w:firstLine="0"/>
              <w:jc w:val="left"/>
              <w:rPr>
                <w:sz w:val="22"/>
                <w:szCs w:val="22"/>
              </w:rPr>
            </w:pPr>
            <w:r w:rsidRPr="00EA5B4D">
              <w:t>Ширина рулона</w:t>
            </w:r>
            <w:r>
              <w:t xml:space="preserve"> </w:t>
            </w:r>
            <w:r w:rsidRPr="00EA5B4D">
              <w:t>-</w:t>
            </w:r>
            <w:r>
              <w:t xml:space="preserve"> </w:t>
            </w:r>
            <w:r w:rsidRPr="00EA5B4D">
              <w:t>20,5</w:t>
            </w:r>
            <w:r>
              <w:t xml:space="preserve"> </w:t>
            </w:r>
            <w:r w:rsidRPr="00EA5B4D">
              <w:t>см.  |  Заводская упаковка</w:t>
            </w:r>
          </w:p>
        </w:tc>
      </w:tr>
    </w:tbl>
    <w:p w:rsidR="00AD3D29" w:rsidRDefault="00AD3D29" w:rsidP="006902B2">
      <w:pPr>
        <w:ind w:firstLine="0"/>
      </w:pPr>
    </w:p>
    <w:p w:rsidR="001661C3" w:rsidRDefault="001661C3" w:rsidP="006902B2">
      <w:pPr>
        <w:ind w:firstLine="0"/>
      </w:pPr>
    </w:p>
    <w:p w:rsidR="006902B2" w:rsidRDefault="006902B2" w:rsidP="006902B2">
      <w:pPr>
        <w:spacing w:after="0"/>
        <w:ind w:firstLine="0"/>
        <w:jc w:val="left"/>
        <w:rPr>
          <w:color w:val="000000"/>
          <w:spacing w:val="-2"/>
        </w:rPr>
        <w:sectPr w:rsidR="006902B2">
          <w:pgSz w:w="11906" w:h="16838"/>
          <w:pgMar w:top="851" w:right="567" w:bottom="851" w:left="1134" w:header="709" w:footer="709" w:gutter="0"/>
          <w:cols w:space="720"/>
        </w:sectPr>
      </w:pPr>
    </w:p>
    <w:p w:rsidR="00492964" w:rsidRDefault="00492964" w:rsidP="00B94265">
      <w:pPr>
        <w:spacing w:after="0"/>
        <w:rPr>
          <w:b/>
          <w:sz w:val="26"/>
          <w:szCs w:val="26"/>
        </w:rPr>
      </w:pPr>
    </w:p>
    <w:p w:rsidR="00B94265" w:rsidRDefault="00B94265" w:rsidP="00B94265">
      <w:pPr>
        <w:spacing w:after="0"/>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BF56A2" w:rsidRDefault="00BF56A2" w:rsidP="00BF56A2">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BF56A2" w:rsidRDefault="00BF56A2" w:rsidP="00BF56A2">
      <w:pPr>
        <w:jc w:val="center"/>
        <w:rPr>
          <w:sz w:val="28"/>
          <w:szCs w:val="28"/>
        </w:rPr>
      </w:pPr>
      <w:r w:rsidRPr="00FC46F9">
        <w:rPr>
          <w:sz w:val="28"/>
          <w:szCs w:val="28"/>
        </w:rPr>
        <w:t>Начальная</w:t>
      </w:r>
      <w:r>
        <w:rPr>
          <w:sz w:val="28"/>
          <w:szCs w:val="28"/>
        </w:rPr>
        <w:t xml:space="preserve"> (максимальная) цена договора определена по формуле:</w:t>
      </w:r>
    </w:p>
    <w:p w:rsidR="00BF56A2" w:rsidRPr="006D66FA" w:rsidRDefault="00BF56A2" w:rsidP="00BF56A2">
      <w:pPr>
        <w:rPr>
          <w:sz w:val="28"/>
          <w:szCs w:val="28"/>
        </w:rPr>
      </w:pPr>
      <w:r>
        <w:rPr>
          <w:rFonts w:eastAsiaTheme="minorHAnsi"/>
          <w:noProof/>
          <w:position w:val="-24"/>
          <w:sz w:val="28"/>
          <w:szCs w:val="28"/>
        </w:rPr>
        <w:drawing>
          <wp:inline distT="0" distB="0" distL="0" distR="0">
            <wp:extent cx="227838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8380" cy="563880"/>
                    </a:xfrm>
                    <a:prstGeom prst="rect">
                      <a:avLst/>
                    </a:prstGeom>
                    <a:noFill/>
                    <a:ln>
                      <a:noFill/>
                    </a:ln>
                  </pic:spPr>
                </pic:pic>
              </a:graphicData>
            </a:graphic>
          </wp:inline>
        </w:drawing>
      </w:r>
      <w:r>
        <w:rPr>
          <w:b/>
          <w:sz w:val="28"/>
          <w:szCs w:val="28"/>
        </w:rPr>
        <w:t xml:space="preserve">, </w:t>
      </w:r>
      <w:r w:rsidRPr="006D66FA">
        <w:rPr>
          <w:sz w:val="28"/>
          <w:szCs w:val="28"/>
        </w:rPr>
        <w:t>где</w:t>
      </w:r>
    </w:p>
    <w:p w:rsidR="00BF56A2" w:rsidRDefault="00BF56A2" w:rsidP="00BF56A2">
      <w:pPr>
        <w:autoSpaceDE w:val="0"/>
        <w:autoSpaceDN w:val="0"/>
        <w:adjustRightInd w:val="0"/>
        <w:rPr>
          <w:rFonts w:eastAsiaTheme="minorHAnsi"/>
          <w:lang w:eastAsia="en-US"/>
        </w:rPr>
      </w:pPr>
      <w:proofErr w:type="spellStart"/>
      <w:r>
        <w:rPr>
          <w:rFonts w:eastAsiaTheme="minorHAnsi"/>
          <w:lang w:eastAsia="en-US"/>
        </w:rPr>
        <w:t>v</w:t>
      </w:r>
      <w:proofErr w:type="spellEnd"/>
      <w:r>
        <w:rPr>
          <w:rFonts w:eastAsiaTheme="minorHAnsi"/>
          <w:lang w:eastAsia="en-US"/>
        </w:rPr>
        <w:t xml:space="preserve"> - количество (объем) закупаемого товара (работы, услуги);</w:t>
      </w:r>
    </w:p>
    <w:p w:rsidR="00BF56A2" w:rsidRDefault="00BF56A2" w:rsidP="00BF56A2">
      <w:pPr>
        <w:autoSpaceDE w:val="0"/>
        <w:autoSpaceDN w:val="0"/>
        <w:adjustRightInd w:val="0"/>
        <w:rPr>
          <w:rFonts w:eastAsiaTheme="minorHAnsi"/>
          <w:lang w:eastAsia="en-US"/>
        </w:rPr>
      </w:pPr>
      <w:proofErr w:type="spellStart"/>
      <w:r>
        <w:rPr>
          <w:rFonts w:eastAsiaTheme="minorHAnsi"/>
          <w:lang w:eastAsia="en-US"/>
        </w:rPr>
        <w:t>n</w:t>
      </w:r>
      <w:proofErr w:type="spellEnd"/>
      <w:r>
        <w:rPr>
          <w:rFonts w:eastAsiaTheme="minorHAnsi"/>
          <w:lang w:eastAsia="en-US"/>
        </w:rPr>
        <w:t xml:space="preserve"> - количество значений, используемых в </w:t>
      </w:r>
      <w:proofErr w:type="gramStart"/>
      <w:r>
        <w:rPr>
          <w:rFonts w:eastAsiaTheme="minorHAnsi"/>
          <w:lang w:eastAsia="en-US"/>
        </w:rPr>
        <w:t>расчете</w:t>
      </w:r>
      <w:proofErr w:type="gramEnd"/>
      <w:r>
        <w:rPr>
          <w:rFonts w:eastAsiaTheme="minorHAnsi"/>
          <w:lang w:eastAsia="en-US"/>
        </w:rPr>
        <w:t>;</w:t>
      </w:r>
    </w:p>
    <w:p w:rsidR="00BF56A2" w:rsidRDefault="00BF56A2" w:rsidP="00BF56A2">
      <w:pPr>
        <w:autoSpaceDE w:val="0"/>
        <w:autoSpaceDN w:val="0"/>
        <w:adjustRightInd w:val="0"/>
        <w:rPr>
          <w:rFonts w:eastAsiaTheme="minorHAnsi"/>
          <w:lang w:eastAsia="en-US"/>
        </w:rPr>
      </w:pPr>
      <w:proofErr w:type="spellStart"/>
      <w:r>
        <w:rPr>
          <w:rFonts w:eastAsiaTheme="minorHAnsi"/>
          <w:lang w:eastAsia="en-US"/>
        </w:rPr>
        <w:t>i</w:t>
      </w:r>
      <w:proofErr w:type="spellEnd"/>
      <w:r>
        <w:rPr>
          <w:rFonts w:eastAsiaTheme="minorHAnsi"/>
          <w:lang w:eastAsia="en-US"/>
        </w:rPr>
        <w:t xml:space="preserve"> - номер источника ценовой информации;</w:t>
      </w:r>
    </w:p>
    <w:p w:rsidR="00BF56A2" w:rsidRDefault="00BF56A2" w:rsidP="00BF56A2">
      <w:pPr>
        <w:autoSpaceDE w:val="0"/>
        <w:autoSpaceDN w:val="0"/>
        <w:adjustRightInd w:val="0"/>
        <w:rPr>
          <w:rFonts w:eastAsiaTheme="minorHAnsi"/>
          <w:lang w:eastAsia="en-US"/>
        </w:rPr>
      </w:pPr>
      <w:r>
        <w:rPr>
          <w:rFonts w:eastAsiaTheme="minorHAnsi"/>
          <w:noProof/>
          <w:position w:val="-12"/>
        </w:rPr>
        <w:drawing>
          <wp:inline distT="0" distB="0" distL="0" distR="0">
            <wp:extent cx="1828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eastAsiaTheme="minorHAnsi"/>
          <w:lang w:eastAsia="en-US"/>
        </w:rPr>
        <w:t xml:space="preserve"> - цена единицы товара, работы, услуги, представленная в </w:t>
      </w:r>
      <w:proofErr w:type="gramStart"/>
      <w:r>
        <w:rPr>
          <w:rFonts w:eastAsiaTheme="minorHAnsi"/>
          <w:lang w:eastAsia="en-US"/>
        </w:rPr>
        <w:t>источнике</w:t>
      </w:r>
      <w:proofErr w:type="gramEnd"/>
      <w:r>
        <w:rPr>
          <w:rFonts w:eastAsiaTheme="minorHAnsi"/>
          <w:lang w:eastAsia="en-US"/>
        </w:rPr>
        <w:t xml:space="preserve"> с номером </w:t>
      </w:r>
      <w:proofErr w:type="spellStart"/>
      <w:r>
        <w:rPr>
          <w:rFonts w:eastAsiaTheme="minorHAnsi"/>
          <w:lang w:eastAsia="en-US"/>
        </w:rPr>
        <w:t>i</w:t>
      </w:r>
      <w:proofErr w:type="spellEnd"/>
      <w:r>
        <w:rPr>
          <w:rFonts w:eastAsiaTheme="minorHAnsi"/>
          <w:lang w:eastAsia="en-US"/>
        </w:rPr>
        <w:t xml:space="preserve"> .</w:t>
      </w:r>
    </w:p>
    <w:p w:rsidR="00BF56A2" w:rsidRPr="00781527" w:rsidRDefault="00BF56A2" w:rsidP="00BF56A2">
      <w:pPr>
        <w:suppressAutoHyphens/>
        <w:ind w:right="-6"/>
        <w:rPr>
          <w:sz w:val="22"/>
          <w:szCs w:val="22"/>
          <w:lang w:eastAsia="ar-SA"/>
        </w:rPr>
      </w:pPr>
      <w:r>
        <w:rPr>
          <w:sz w:val="22"/>
          <w:szCs w:val="22"/>
          <w:lang w:eastAsia="ar-SA"/>
        </w:rPr>
        <w:t>Коммерческие предложения</w:t>
      </w:r>
      <w:r w:rsidRPr="00781527">
        <w:rPr>
          <w:sz w:val="22"/>
          <w:szCs w:val="22"/>
          <w:lang w:eastAsia="ar-SA"/>
        </w:rPr>
        <w:t>, полученн</w:t>
      </w:r>
      <w:r>
        <w:rPr>
          <w:sz w:val="22"/>
          <w:szCs w:val="22"/>
          <w:lang w:eastAsia="ar-SA"/>
        </w:rPr>
        <w:t>ые</w:t>
      </w:r>
      <w:r w:rsidRPr="00781527">
        <w:rPr>
          <w:sz w:val="22"/>
          <w:szCs w:val="22"/>
          <w:lang w:eastAsia="ar-SA"/>
        </w:rPr>
        <w:t xml:space="preserve"> от поставщиков:</w:t>
      </w:r>
    </w:p>
    <w:p w:rsidR="00BF56A2" w:rsidRDefault="00BF56A2" w:rsidP="00BF56A2">
      <w:pPr>
        <w:autoSpaceDE w:val="0"/>
        <w:autoSpaceDN w:val="0"/>
        <w:adjustRightInd w:val="0"/>
        <w:ind w:firstLine="540"/>
        <w:outlineLvl w:val="0"/>
        <w:rPr>
          <w:rFonts w:eastAsiaTheme="minorHAnsi"/>
          <w:sz w:val="28"/>
          <w:szCs w:val="28"/>
          <w:lang w:eastAsia="en-US"/>
        </w:rPr>
      </w:pPr>
    </w:p>
    <w:tbl>
      <w:tblPr>
        <w:tblW w:w="10485" w:type="dxa"/>
        <w:tblInd w:w="113" w:type="dxa"/>
        <w:tblLayout w:type="fixed"/>
        <w:tblLook w:val="04A0"/>
      </w:tblPr>
      <w:tblGrid>
        <w:gridCol w:w="10485"/>
      </w:tblGrid>
      <w:tr w:rsidR="00BF56A2" w:rsidRPr="00952CB5" w:rsidTr="00E20034">
        <w:trPr>
          <w:trHeight w:val="398"/>
        </w:trPr>
        <w:tc>
          <w:tcPr>
            <w:tcW w:w="10485" w:type="dxa"/>
            <w:tcBorders>
              <w:top w:val="nil"/>
              <w:bottom w:val="nil"/>
              <w:right w:val="nil"/>
            </w:tcBorders>
            <w:shd w:val="clear" w:color="auto" w:fill="auto"/>
            <w:vAlign w:val="center"/>
            <w:hideMark/>
          </w:tcPr>
          <w:p w:rsidR="00BF56A2" w:rsidRPr="00952CB5" w:rsidRDefault="00BF56A2" w:rsidP="00BF56A2">
            <w:pPr>
              <w:ind w:firstLine="0"/>
            </w:pPr>
            <w:r w:rsidRPr="00952CB5">
              <w:t xml:space="preserve">Поставщик № 1 (реквизиты документов, на основании которых выполнен расчет: письмо № </w:t>
            </w:r>
            <w:r>
              <w:t xml:space="preserve">11 </w:t>
            </w:r>
            <w:r w:rsidRPr="00952CB5">
              <w:t xml:space="preserve">  от </w:t>
            </w:r>
            <w:r>
              <w:t>11.11.2016</w:t>
            </w:r>
            <w:r w:rsidRPr="00952CB5">
              <w:t>)</w:t>
            </w:r>
          </w:p>
        </w:tc>
      </w:tr>
      <w:tr w:rsidR="00BF56A2" w:rsidRPr="00952CB5" w:rsidTr="00E20034">
        <w:trPr>
          <w:trHeight w:val="709"/>
        </w:trPr>
        <w:tc>
          <w:tcPr>
            <w:tcW w:w="10485" w:type="dxa"/>
            <w:tcBorders>
              <w:top w:val="nil"/>
              <w:bottom w:val="nil"/>
              <w:right w:val="nil"/>
            </w:tcBorders>
            <w:shd w:val="clear" w:color="auto" w:fill="auto"/>
            <w:vAlign w:val="center"/>
            <w:hideMark/>
          </w:tcPr>
          <w:p w:rsidR="00BF56A2" w:rsidRDefault="00BF56A2" w:rsidP="00BF56A2">
            <w:pPr>
              <w:ind w:firstLine="0"/>
            </w:pPr>
            <w:r w:rsidRPr="00952CB5">
              <w:t xml:space="preserve">Поставщик № 2 (реквизиты документов, на основании которых выполнен расчет: информационное письмо № </w:t>
            </w:r>
            <w:r>
              <w:t xml:space="preserve">08  от </w:t>
            </w:r>
            <w:r w:rsidRPr="00952CB5">
              <w:t xml:space="preserve"> </w:t>
            </w:r>
            <w:r>
              <w:t>22.11.2016</w:t>
            </w:r>
            <w:r w:rsidRPr="00952CB5">
              <w:t>)</w:t>
            </w:r>
          </w:p>
          <w:p w:rsidR="00BF56A2" w:rsidRPr="00952CB5" w:rsidRDefault="00BF56A2" w:rsidP="00BF56A2">
            <w:pPr>
              <w:ind w:firstLine="0"/>
            </w:pPr>
          </w:p>
        </w:tc>
      </w:tr>
      <w:tr w:rsidR="00BF56A2" w:rsidRPr="00952CB5" w:rsidTr="00BF56A2">
        <w:trPr>
          <w:trHeight w:val="709"/>
        </w:trPr>
        <w:tc>
          <w:tcPr>
            <w:tcW w:w="10485" w:type="dxa"/>
            <w:tcBorders>
              <w:top w:val="nil"/>
              <w:bottom w:val="nil"/>
              <w:right w:val="nil"/>
            </w:tcBorders>
            <w:shd w:val="clear" w:color="auto" w:fill="auto"/>
            <w:vAlign w:val="center"/>
            <w:hideMark/>
          </w:tcPr>
          <w:p w:rsidR="00BF56A2" w:rsidRDefault="00BF56A2" w:rsidP="00E20034">
            <w:pPr>
              <w:ind w:firstLine="0"/>
            </w:pPr>
            <w:r w:rsidRPr="00952CB5">
              <w:t xml:space="preserve">Поставщик № </w:t>
            </w:r>
            <w:r>
              <w:t>3</w:t>
            </w:r>
            <w:r w:rsidRPr="00952CB5">
              <w:t xml:space="preserve"> (реквизиты документов, на основании которых выполнен расчет: информационное письмо № </w:t>
            </w:r>
            <w:r>
              <w:t xml:space="preserve">25  от </w:t>
            </w:r>
            <w:r w:rsidRPr="00952CB5">
              <w:t xml:space="preserve"> </w:t>
            </w:r>
            <w:r>
              <w:t>23.11.2016</w:t>
            </w:r>
            <w:r w:rsidRPr="00952CB5">
              <w:t>)</w:t>
            </w:r>
          </w:p>
          <w:p w:rsidR="00BF56A2" w:rsidRDefault="00BF56A2" w:rsidP="00E20034">
            <w:pPr>
              <w:ind w:firstLine="0"/>
            </w:pPr>
          </w:p>
          <w:p w:rsidR="00BF56A2" w:rsidRDefault="00BF56A2" w:rsidP="00E20034">
            <w:pPr>
              <w:ind w:firstLine="0"/>
            </w:pPr>
          </w:p>
          <w:p w:rsidR="00BF56A2" w:rsidRPr="00952CB5" w:rsidRDefault="00BF56A2" w:rsidP="00E20034">
            <w:pPr>
              <w:ind w:firstLine="0"/>
            </w:pPr>
            <w:r>
              <w:t>Итого</w:t>
            </w:r>
            <w:r w:rsidR="00A5650E">
              <w:t>:</w:t>
            </w:r>
            <w:r>
              <w:t xml:space="preserve"> 174 264,00 (сто шестьдесят четыре тысячи двести шестьдесят четыре) рубля 00 копеек</w:t>
            </w:r>
          </w:p>
        </w:tc>
      </w:tr>
    </w:tbl>
    <w:p w:rsidR="00BF56A2" w:rsidRDefault="00BF56A2">
      <w:pPr>
        <w:spacing w:after="0"/>
        <w:ind w:firstLine="0"/>
        <w:jc w:val="left"/>
      </w:pPr>
      <w:r>
        <w:br w:type="page"/>
      </w:r>
    </w:p>
    <w:p w:rsidR="003D1A4F" w:rsidRDefault="003D1A4F" w:rsidP="0004436E">
      <w:pPr>
        <w:autoSpaceDE w:val="0"/>
        <w:autoSpaceDN w:val="0"/>
        <w:adjustRightInd w:val="0"/>
        <w:spacing w:after="0"/>
      </w:pPr>
    </w:p>
    <w:p w:rsidR="006A78EC" w:rsidRDefault="006A78EC" w:rsidP="0004436E">
      <w:pPr>
        <w:autoSpaceDE w:val="0"/>
        <w:autoSpaceDN w:val="0"/>
        <w:adjustRightInd w:val="0"/>
        <w:spacing w:after="0"/>
      </w:pPr>
    </w:p>
    <w:p w:rsidR="007127C2" w:rsidRPr="005C19AF" w:rsidRDefault="007127C2" w:rsidP="009313C8">
      <w:pPr>
        <w:spacing w:after="0"/>
        <w:ind w:left="6946"/>
      </w:pPr>
      <w:r w:rsidRPr="005C19AF">
        <w:t>Приложение</w:t>
      </w:r>
      <w:r>
        <w:t xml:space="preserve"> № 2</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t>Приложение</w:t>
      </w:r>
      <w:r>
        <w:t xml:space="preserve"> № 3</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7"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9"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604710">
          <w:rPr>
            <w:sz w:val="24"/>
            <w:szCs w:val="24"/>
          </w:rPr>
          <w:t>статьями 289</w:t>
        </w:r>
      </w:hyperlink>
      <w:r w:rsidRPr="00604710">
        <w:rPr>
          <w:sz w:val="24"/>
          <w:szCs w:val="24"/>
        </w:rPr>
        <w:t xml:space="preserve">, </w:t>
      </w:r>
      <w:hyperlink r:id="rId31" w:history="1">
        <w:r w:rsidRPr="00604710">
          <w:rPr>
            <w:sz w:val="24"/>
            <w:szCs w:val="24"/>
          </w:rPr>
          <w:t>290</w:t>
        </w:r>
      </w:hyperlink>
      <w:r w:rsidRPr="00604710">
        <w:rPr>
          <w:sz w:val="24"/>
          <w:szCs w:val="24"/>
        </w:rPr>
        <w:t xml:space="preserve">, </w:t>
      </w:r>
      <w:hyperlink r:id="rId32" w:history="1">
        <w:r w:rsidRPr="00604710">
          <w:rPr>
            <w:sz w:val="24"/>
            <w:szCs w:val="24"/>
          </w:rPr>
          <w:t>291</w:t>
        </w:r>
      </w:hyperlink>
      <w:r w:rsidRPr="00604710">
        <w:rPr>
          <w:sz w:val="24"/>
          <w:szCs w:val="24"/>
        </w:rPr>
        <w:t xml:space="preserve">, </w:t>
      </w:r>
      <w:hyperlink r:id="rId33"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w:t>
      </w:r>
      <w:r w:rsidRPr="00604710">
        <w:rPr>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845CBD">
      <w:footerReference w:type="even" r:id="rId35"/>
      <w:footerReference w:type="default" r:id="rId36"/>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34" w:rsidRDefault="00E20034" w:rsidP="00BE0DB3">
      <w:pPr>
        <w:pStyle w:val="11"/>
      </w:pPr>
      <w:r>
        <w:separator/>
      </w:r>
    </w:p>
  </w:endnote>
  <w:endnote w:type="continuationSeparator" w:id="0">
    <w:p w:rsidR="00E20034" w:rsidRDefault="00E20034"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34" w:rsidRDefault="00E20034">
    <w:pPr>
      <w:pStyle w:val="ab"/>
      <w:jc w:val="right"/>
    </w:pPr>
    <w:fldSimple w:instr=" PAGE   \* MERGEFORMAT ">
      <w:r w:rsidR="002E13E6">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34" w:rsidRDefault="00E20034"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E20034" w:rsidRDefault="00E2003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34" w:rsidRDefault="00E20034"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rsidR="00E20034" w:rsidRDefault="00E200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34" w:rsidRDefault="00E20034" w:rsidP="00BE0DB3">
      <w:pPr>
        <w:pStyle w:val="11"/>
      </w:pPr>
      <w:r>
        <w:separator/>
      </w:r>
    </w:p>
  </w:footnote>
  <w:footnote w:type="continuationSeparator" w:id="0">
    <w:p w:rsidR="00E20034" w:rsidRDefault="00E20034"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F0483"/>
    <w:multiLevelType w:val="singleLevel"/>
    <w:tmpl w:val="DE342DF8"/>
    <w:lvl w:ilvl="0">
      <w:start w:val="1"/>
      <w:numFmt w:val="decimal"/>
      <w:lvlText w:val="%1"/>
      <w:lvlJc w:val="left"/>
      <w:pPr>
        <w:ind w:left="360" w:hanging="360"/>
      </w:pPr>
      <w:rPr>
        <w:rFonts w:hint="default"/>
      </w:rPr>
    </w:lvl>
  </w:abstractNum>
  <w:abstractNum w:abstractNumId="3">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8">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5">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2">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2">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0">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3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30"/>
  </w:num>
  <w:num w:numId="9">
    <w:abstractNumId w:val="14"/>
  </w:num>
  <w:num w:numId="10">
    <w:abstractNumId w:val="27"/>
  </w:num>
  <w:num w:numId="11">
    <w:abstractNumId w:val="18"/>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0"/>
  </w:num>
  <w:num w:numId="16">
    <w:abstractNumId w:val="5"/>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6"/>
  </w:num>
  <w:num w:numId="23">
    <w:abstractNumId w:val="16"/>
  </w:num>
  <w:num w:numId="24">
    <w:abstractNumId w:val="34"/>
  </w:num>
  <w:num w:numId="25">
    <w:abstractNumId w:val="26"/>
  </w:num>
  <w:num w:numId="26">
    <w:abstractNumId w:val="15"/>
  </w:num>
  <w:num w:numId="27">
    <w:abstractNumId w:val="2"/>
  </w:num>
  <w:num w:numId="28">
    <w:abstractNumId w:val="10"/>
  </w:num>
  <w:num w:numId="29">
    <w:abstractNumId w:val="1"/>
  </w:num>
  <w:num w:numId="30">
    <w:abstractNumId w:val="33"/>
  </w:num>
  <w:num w:numId="31">
    <w:abstractNumId w:val="17"/>
  </w:num>
  <w:num w:numId="32">
    <w:abstractNumId w:val="19"/>
  </w:num>
  <w:num w:numId="33">
    <w:abstractNumId w:val="4"/>
  </w:num>
  <w:num w:numId="34">
    <w:abstractNumId w:val="40"/>
  </w:num>
  <w:num w:numId="35">
    <w:abstractNumId w:val="22"/>
  </w:num>
  <w:num w:numId="36">
    <w:abstractNumId w:val="41"/>
  </w:num>
  <w:num w:numId="37">
    <w:abstractNumId w:val="29"/>
  </w:num>
  <w:num w:numId="38">
    <w:abstractNumId w:val="8"/>
  </w:num>
  <w:num w:numId="39">
    <w:abstractNumId w:val="32"/>
  </w:num>
  <w:num w:numId="4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8E5"/>
    <w:rsid w:val="00001CA3"/>
    <w:rsid w:val="000037AF"/>
    <w:rsid w:val="00010249"/>
    <w:rsid w:val="00023F7A"/>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24B6"/>
    <w:rsid w:val="000C5FF5"/>
    <w:rsid w:val="000D0EA6"/>
    <w:rsid w:val="000D18C9"/>
    <w:rsid w:val="000D57BF"/>
    <w:rsid w:val="000D5F27"/>
    <w:rsid w:val="000D6120"/>
    <w:rsid w:val="000D698A"/>
    <w:rsid w:val="000D6ADD"/>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59A"/>
    <w:rsid w:val="00134CC1"/>
    <w:rsid w:val="00135A99"/>
    <w:rsid w:val="00137B13"/>
    <w:rsid w:val="00142761"/>
    <w:rsid w:val="00142DDB"/>
    <w:rsid w:val="001431CD"/>
    <w:rsid w:val="00151369"/>
    <w:rsid w:val="00152564"/>
    <w:rsid w:val="00157A5A"/>
    <w:rsid w:val="001661C3"/>
    <w:rsid w:val="0017197F"/>
    <w:rsid w:val="00173642"/>
    <w:rsid w:val="0017374E"/>
    <w:rsid w:val="00173C70"/>
    <w:rsid w:val="0017585E"/>
    <w:rsid w:val="00183AA4"/>
    <w:rsid w:val="0018420C"/>
    <w:rsid w:val="00184431"/>
    <w:rsid w:val="001878D9"/>
    <w:rsid w:val="00190BAA"/>
    <w:rsid w:val="00190E88"/>
    <w:rsid w:val="001914C9"/>
    <w:rsid w:val="00192066"/>
    <w:rsid w:val="00193706"/>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47B0"/>
    <w:rsid w:val="002C588D"/>
    <w:rsid w:val="002C7A80"/>
    <w:rsid w:val="002D19CD"/>
    <w:rsid w:val="002D267E"/>
    <w:rsid w:val="002D4A08"/>
    <w:rsid w:val="002D51BE"/>
    <w:rsid w:val="002D6B8A"/>
    <w:rsid w:val="002E07CA"/>
    <w:rsid w:val="002E13E6"/>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2964"/>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D675E"/>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64A03"/>
    <w:rsid w:val="00567286"/>
    <w:rsid w:val="00567B5C"/>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C3F"/>
    <w:rsid w:val="005F1939"/>
    <w:rsid w:val="005F44F0"/>
    <w:rsid w:val="00601D3A"/>
    <w:rsid w:val="00602D8D"/>
    <w:rsid w:val="006041E4"/>
    <w:rsid w:val="0060424B"/>
    <w:rsid w:val="006052EF"/>
    <w:rsid w:val="006072B5"/>
    <w:rsid w:val="00611552"/>
    <w:rsid w:val="00611C1E"/>
    <w:rsid w:val="0061267D"/>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7216"/>
    <w:rsid w:val="00650099"/>
    <w:rsid w:val="00655592"/>
    <w:rsid w:val="00662390"/>
    <w:rsid w:val="0066546E"/>
    <w:rsid w:val="00665763"/>
    <w:rsid w:val="0066680A"/>
    <w:rsid w:val="00667C0A"/>
    <w:rsid w:val="00677AD9"/>
    <w:rsid w:val="00681117"/>
    <w:rsid w:val="00683734"/>
    <w:rsid w:val="00685791"/>
    <w:rsid w:val="00686F95"/>
    <w:rsid w:val="00686F96"/>
    <w:rsid w:val="006877C1"/>
    <w:rsid w:val="00687D83"/>
    <w:rsid w:val="006902B2"/>
    <w:rsid w:val="00692C26"/>
    <w:rsid w:val="00697009"/>
    <w:rsid w:val="006A11E2"/>
    <w:rsid w:val="006A4F78"/>
    <w:rsid w:val="006A78EC"/>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5DE"/>
    <w:rsid w:val="00770B59"/>
    <w:rsid w:val="00771851"/>
    <w:rsid w:val="00775406"/>
    <w:rsid w:val="007769CC"/>
    <w:rsid w:val="00784146"/>
    <w:rsid w:val="00784B27"/>
    <w:rsid w:val="00785CF7"/>
    <w:rsid w:val="007914E5"/>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D6ACA"/>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5CBD"/>
    <w:rsid w:val="008521FE"/>
    <w:rsid w:val="00855744"/>
    <w:rsid w:val="00856EE3"/>
    <w:rsid w:val="00862722"/>
    <w:rsid w:val="00862F63"/>
    <w:rsid w:val="00863855"/>
    <w:rsid w:val="00864B30"/>
    <w:rsid w:val="0086550A"/>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5FBE"/>
    <w:rsid w:val="008D67FC"/>
    <w:rsid w:val="008D6E8F"/>
    <w:rsid w:val="008E10B6"/>
    <w:rsid w:val="008E439A"/>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1AE7"/>
    <w:rsid w:val="009432C8"/>
    <w:rsid w:val="009436B1"/>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675B"/>
    <w:rsid w:val="00A21227"/>
    <w:rsid w:val="00A21466"/>
    <w:rsid w:val="00A26928"/>
    <w:rsid w:val="00A30742"/>
    <w:rsid w:val="00A34458"/>
    <w:rsid w:val="00A35D14"/>
    <w:rsid w:val="00A4423A"/>
    <w:rsid w:val="00A52FDA"/>
    <w:rsid w:val="00A536E6"/>
    <w:rsid w:val="00A55405"/>
    <w:rsid w:val="00A557A2"/>
    <w:rsid w:val="00A5650E"/>
    <w:rsid w:val="00A57A62"/>
    <w:rsid w:val="00A60693"/>
    <w:rsid w:val="00A612EE"/>
    <w:rsid w:val="00A61438"/>
    <w:rsid w:val="00A62FE5"/>
    <w:rsid w:val="00A630F7"/>
    <w:rsid w:val="00A67A66"/>
    <w:rsid w:val="00A67BF4"/>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3D29"/>
    <w:rsid w:val="00AD4F72"/>
    <w:rsid w:val="00AD65E9"/>
    <w:rsid w:val="00AD6E17"/>
    <w:rsid w:val="00AD7B99"/>
    <w:rsid w:val="00AE06D6"/>
    <w:rsid w:val="00AE1A73"/>
    <w:rsid w:val="00AE2259"/>
    <w:rsid w:val="00AE3FBD"/>
    <w:rsid w:val="00AE4CF5"/>
    <w:rsid w:val="00AF19BF"/>
    <w:rsid w:val="00AF210F"/>
    <w:rsid w:val="00AF2A4D"/>
    <w:rsid w:val="00AF431B"/>
    <w:rsid w:val="00AF5131"/>
    <w:rsid w:val="00AF55B2"/>
    <w:rsid w:val="00AF7E36"/>
    <w:rsid w:val="00B10981"/>
    <w:rsid w:val="00B13101"/>
    <w:rsid w:val="00B15C47"/>
    <w:rsid w:val="00B17E44"/>
    <w:rsid w:val="00B260B2"/>
    <w:rsid w:val="00B27581"/>
    <w:rsid w:val="00B302BD"/>
    <w:rsid w:val="00B4084F"/>
    <w:rsid w:val="00B41086"/>
    <w:rsid w:val="00B42723"/>
    <w:rsid w:val="00B4315E"/>
    <w:rsid w:val="00B447C8"/>
    <w:rsid w:val="00B45FC4"/>
    <w:rsid w:val="00B47CFC"/>
    <w:rsid w:val="00B5064E"/>
    <w:rsid w:val="00B517DC"/>
    <w:rsid w:val="00B52EA2"/>
    <w:rsid w:val="00B56180"/>
    <w:rsid w:val="00B57702"/>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2097"/>
    <w:rsid w:val="00BB2176"/>
    <w:rsid w:val="00BB2EFA"/>
    <w:rsid w:val="00BB757B"/>
    <w:rsid w:val="00BB7887"/>
    <w:rsid w:val="00BD49FF"/>
    <w:rsid w:val="00BD5832"/>
    <w:rsid w:val="00BD612C"/>
    <w:rsid w:val="00BE0DB3"/>
    <w:rsid w:val="00BE72CE"/>
    <w:rsid w:val="00BE74B7"/>
    <w:rsid w:val="00BF233A"/>
    <w:rsid w:val="00BF287E"/>
    <w:rsid w:val="00BF2904"/>
    <w:rsid w:val="00BF2C56"/>
    <w:rsid w:val="00BF2C9A"/>
    <w:rsid w:val="00BF40C0"/>
    <w:rsid w:val="00BF56A2"/>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FC9"/>
    <w:rsid w:val="00C36A2D"/>
    <w:rsid w:val="00C36A9A"/>
    <w:rsid w:val="00C41299"/>
    <w:rsid w:val="00C437C1"/>
    <w:rsid w:val="00C47A65"/>
    <w:rsid w:val="00C521BC"/>
    <w:rsid w:val="00C53732"/>
    <w:rsid w:val="00C5407F"/>
    <w:rsid w:val="00C56D3A"/>
    <w:rsid w:val="00C57433"/>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034"/>
    <w:rsid w:val="00E20A52"/>
    <w:rsid w:val="00E22ED5"/>
    <w:rsid w:val="00E235C2"/>
    <w:rsid w:val="00E23E0C"/>
    <w:rsid w:val="00E26881"/>
    <w:rsid w:val="00E304B8"/>
    <w:rsid w:val="00E35ECD"/>
    <w:rsid w:val="00E3634C"/>
    <w:rsid w:val="00E36C10"/>
    <w:rsid w:val="00E40E05"/>
    <w:rsid w:val="00E43118"/>
    <w:rsid w:val="00E455FC"/>
    <w:rsid w:val="00E47520"/>
    <w:rsid w:val="00E52CC4"/>
    <w:rsid w:val="00E64E43"/>
    <w:rsid w:val="00E70724"/>
    <w:rsid w:val="00E734EF"/>
    <w:rsid w:val="00E8312B"/>
    <w:rsid w:val="00E870E9"/>
    <w:rsid w:val="00E90E80"/>
    <w:rsid w:val="00E9460E"/>
    <w:rsid w:val="00E96C8D"/>
    <w:rsid w:val="00EA299D"/>
    <w:rsid w:val="00EA3B7B"/>
    <w:rsid w:val="00EA3E28"/>
    <w:rsid w:val="00EA5458"/>
    <w:rsid w:val="00EA5B4D"/>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57CB"/>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f">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0">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1">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2">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3">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Îáû÷íûé"/>
    <w:rsid w:val="00E47520"/>
    <w:pPr>
      <w:suppressAutoHyphens/>
    </w:pPr>
    <w:rPr>
      <w:lang w:eastAsia="ar-SA"/>
    </w:rPr>
  </w:style>
  <w:style w:type="paragraph" w:customStyle="1" w:styleId="2f2">
    <w:name w:val="Çàãîëîâîê 2"/>
    <w:basedOn w:val="affff4"/>
    <w:next w:val="affff4"/>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5">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6">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7">
    <w:name w:val="Содержимое таблицы"/>
    <w:basedOn w:val="a0"/>
    <w:rsid w:val="00E47520"/>
    <w:pPr>
      <w:suppressLineNumbers/>
      <w:suppressAutoHyphens/>
      <w:spacing w:after="0"/>
      <w:ind w:firstLine="0"/>
      <w:jc w:val="left"/>
    </w:pPr>
    <w:rPr>
      <w:lang w:eastAsia="ar-SA"/>
    </w:rPr>
  </w:style>
  <w:style w:type="paragraph" w:customStyle="1" w:styleId="affff8">
    <w:name w:val="Заголовок таблицы"/>
    <w:basedOn w:val="affff7"/>
    <w:rsid w:val="00E47520"/>
    <w:pPr>
      <w:jc w:val="center"/>
    </w:pPr>
    <w:rPr>
      <w:b/>
      <w:bCs/>
    </w:rPr>
  </w:style>
  <w:style w:type="paragraph" w:customStyle="1" w:styleId="affff9">
    <w:name w:val="Содержимое врезки"/>
    <w:basedOn w:val="ae"/>
    <w:rsid w:val="00E47520"/>
    <w:pPr>
      <w:suppressAutoHyphens/>
      <w:ind w:firstLine="0"/>
      <w:jc w:val="left"/>
    </w:pPr>
    <w:rPr>
      <w:rFonts w:eastAsia="Times New Roman"/>
      <w:szCs w:val="20"/>
      <w:lang w:eastAsia="ar-SA"/>
    </w:rPr>
  </w:style>
  <w:style w:type="paragraph" w:customStyle="1" w:styleId="affffa">
    <w:name w:val="Знак Знак Знак Знак Знак Знак Знак Знак Знак Знак Знак Знак Знак Знак Знак Знак"/>
    <w:basedOn w:val="a0"/>
    <w:link w:val="affffb"/>
    <w:rsid w:val="00E47520"/>
    <w:pPr>
      <w:spacing w:before="280" w:after="280"/>
      <w:ind w:firstLine="0"/>
    </w:pPr>
    <w:rPr>
      <w:rFonts w:ascii="Tahoma" w:hAnsi="Tahoma"/>
      <w:sz w:val="20"/>
      <w:szCs w:val="20"/>
      <w:lang w:val="en-US" w:eastAsia="ar-SA"/>
    </w:rPr>
  </w:style>
  <w:style w:type="character" w:customStyle="1" w:styleId="affffb">
    <w:name w:val="Знак Знак Знак Знак Знак Знак Знак Знак Знак Знак Знак Знак Знак Знак Знак Знак Знак"/>
    <w:link w:val="affffa"/>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c">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d">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e">
    <w:name w:val="annotation reference"/>
    <w:semiHidden/>
    <w:rsid w:val="00E47520"/>
    <w:rPr>
      <w:sz w:val="16"/>
    </w:rPr>
  </w:style>
  <w:style w:type="paragraph" w:styleId="afffff">
    <w:name w:val="annotation subject"/>
    <w:basedOn w:val="aff4"/>
    <w:next w:val="aff4"/>
    <w:semiHidden/>
    <w:rsid w:val="00E47520"/>
    <w:pPr>
      <w:suppressAutoHyphens/>
    </w:pPr>
    <w:rPr>
      <w:b/>
      <w:lang w:eastAsia="ar-SA"/>
    </w:rPr>
  </w:style>
  <w:style w:type="paragraph" w:customStyle="1" w:styleId="3e">
    <w:name w:val="Çàãîëîâîê 3"/>
    <w:basedOn w:val="affff4"/>
    <w:next w:val="affff4"/>
    <w:rsid w:val="00E47520"/>
    <w:pPr>
      <w:keepNext/>
      <w:widowControl w:val="0"/>
      <w:suppressAutoHyphens w:val="0"/>
      <w:spacing w:before="120" w:after="60"/>
      <w:jc w:val="both"/>
    </w:pPr>
    <w:rPr>
      <w:sz w:val="24"/>
      <w:lang w:eastAsia="ru-RU"/>
    </w:rPr>
  </w:style>
  <w:style w:type="paragraph" w:customStyle="1" w:styleId="afffff0">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2">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3">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4">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5">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6">
    <w:name w:val="Emphasis"/>
    <w:basedOn w:val="a1"/>
    <w:uiPriority w:val="20"/>
    <w:qFormat/>
    <w:rsid w:val="00B94265"/>
    <w:rPr>
      <w:i/>
      <w:iCs/>
    </w:rPr>
  </w:style>
</w:styles>
</file>

<file path=word/webSettings.xml><?xml version="1.0" encoding="utf-8"?>
<w:webSettings xmlns:r="http://schemas.openxmlformats.org/officeDocument/2006/relationships" xmlns:w="http://schemas.openxmlformats.org/wordprocessingml/2006/main">
  <w:divs>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56826978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2094312">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52772120">
      <w:bodyDiv w:val="1"/>
      <w:marLeft w:val="0"/>
      <w:marRight w:val="0"/>
      <w:marTop w:val="0"/>
      <w:marBottom w:val="0"/>
      <w:divBdr>
        <w:top w:val="none" w:sz="0" w:space="0" w:color="auto"/>
        <w:left w:val="none" w:sz="0" w:space="0" w:color="auto"/>
        <w:bottom w:val="none" w:sz="0" w:space="0" w:color="auto"/>
        <w:right w:val="none" w:sz="0" w:space="0" w:color="auto"/>
      </w:divBdr>
    </w:div>
    <w:div w:id="1271666932">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37749161">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hyperlink" Target="consultantplus://offline/ref=B99AF84EF959FA3B3A7126138631B3A8CA760959533D4794DD7ED10C5D7F2A96CC534F3B39947BP2C" TargetMode="Externa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image" Target="media/image1.wmf"/><Relationship Id="rId33" Type="http://schemas.openxmlformats.org/officeDocument/2006/relationships/hyperlink" Target="consultantplus://offline/ref=E89DC8437B753EA294A5319B5A2539FAB6A6A40BFE623619B2858685DE475FF0B422E3A98463n2N6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A3D211A73ED02CE9D01F8916EDF542EDDE9596AA2BDF9D4178A3F41A503A0A50891CCFB7C6DBF7N8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footer" Target="footer1.xml"/><Relationship Id="rId32" Type="http://schemas.openxmlformats.org/officeDocument/2006/relationships/hyperlink" Target="consultantplus://offline/ref=E89DC8437B753EA294A5319B5A2539FAB6A6A40BFE623619B2858685DE475FF0B422E3A9846Cn2N2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A3D211A73ED02CE9D01F8916EDF542EDDE9596AA2BDF9D4178A3F41A503A0A50891CCFB7C6D9F7NFD" TargetMode="External"/><Relationship Id="rId36" Type="http://schemas.openxmlformats.org/officeDocument/2006/relationships/footer" Target="footer3.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E89DC8437B753EA294A5319B5A2539FAB6A6A40BFE623619B2858685DE475FF0B422E3A9846En2N4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A3D211A73ED02CE9D01F8916EDF542EDDE949DA824DE9D4178A3F41A503A0A50891CCFB3C6FDN9D" TargetMode="External"/><Relationship Id="rId30" Type="http://schemas.openxmlformats.org/officeDocument/2006/relationships/hyperlink" Target="consultantplus://offline/ref=E89DC8437B753EA294A5319B5A2539FAB6A6A40BFE623619B2858685DE475FF0B422E3AA846A2821n5NA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27</Pages>
  <Words>10254</Words>
  <Characters>75289</Characters>
  <Application>Microsoft Office Word</Application>
  <DocSecurity>0</DocSecurity>
  <Lines>627</Lines>
  <Paragraphs>170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85373</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7</cp:revision>
  <cp:lastPrinted>2016-11-29T04:49:00Z</cp:lastPrinted>
  <dcterms:created xsi:type="dcterms:W3CDTF">2017-03-27T05:29:00Z</dcterms:created>
  <dcterms:modified xsi:type="dcterms:W3CDTF">2017-04-03T03:24:00Z</dcterms:modified>
</cp:coreProperties>
</file>