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А.Ю. Журавлев</w:t>
            </w:r>
            <w:r w:rsidRPr="00805BF0">
              <w:t>/</w:t>
            </w:r>
          </w:p>
          <w:p w:rsidR="000B7EE5" w:rsidRPr="00805BF0" w:rsidRDefault="00F15F24" w:rsidP="000B7EE5">
            <w:pPr>
              <w:spacing w:after="0" w:line="360" w:lineRule="auto"/>
              <w:ind w:left="6381" w:firstLine="0"/>
              <w:rPr>
                <w:b/>
              </w:rPr>
            </w:pPr>
            <w:r>
              <w:t>«</w:t>
            </w:r>
            <w:r w:rsidR="00A76D18">
              <w:t>11</w:t>
            </w:r>
            <w:r>
              <w:t>»</w:t>
            </w:r>
            <w:r w:rsidR="000B7EE5" w:rsidRPr="00805BF0">
              <w:t xml:space="preserve"> </w:t>
            </w:r>
            <w:r w:rsidR="00A76D18">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385BFA" w:rsidP="000B7EE5">
            <w:pPr>
              <w:spacing w:after="0"/>
              <w:ind w:left="1278" w:firstLine="5103"/>
              <w:rPr>
                <w:b/>
              </w:rPr>
            </w:pPr>
            <w:proofErr w:type="spellStart"/>
            <w:r>
              <w:rPr>
                <w:b/>
              </w:rPr>
              <w:t>1</w:t>
            </w:r>
            <w:r w:rsidR="00C47333">
              <w:rPr>
                <w:b/>
              </w:rPr>
              <w:t>6</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ED28E2">
              <w:rPr>
                <w:b/>
              </w:rPr>
              <w:t>1714105038601410501001</w:t>
            </w:r>
            <w:r w:rsidR="001137A6">
              <w:rPr>
                <w:b/>
              </w:rPr>
              <w:t>00060168542000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95098A" w:rsidRPr="00E26138" w:rsidRDefault="0095098A" w:rsidP="00C64521">
            <w:pPr>
              <w:spacing w:after="0"/>
              <w:ind w:left="6000" w:firstLine="0"/>
              <w:rPr>
                <w:b/>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1137A6">
            <w:pPr>
              <w:spacing w:after="0"/>
              <w:ind w:firstLine="0"/>
              <w:jc w:val="center"/>
              <w:rPr>
                <w:b/>
                <w:sz w:val="28"/>
                <w:szCs w:val="28"/>
              </w:rPr>
            </w:pPr>
            <w:r>
              <w:rPr>
                <w:b/>
                <w:sz w:val="28"/>
                <w:szCs w:val="28"/>
              </w:rPr>
              <w:t>«</w:t>
            </w:r>
            <w:r w:rsidR="001137A6">
              <w:rPr>
                <w:b/>
                <w:sz w:val="28"/>
                <w:szCs w:val="28"/>
              </w:rPr>
              <w:t>Оказание общеобразовательных услуг по специальной профессиональной подготовке сотрудников службы а</w:t>
            </w:r>
            <w:r w:rsidR="00385BFA">
              <w:rPr>
                <w:b/>
                <w:sz w:val="28"/>
                <w:szCs w:val="28"/>
              </w:rPr>
              <w:t>виационной безопасности</w:t>
            </w:r>
            <w:r w:rsidR="001137A6">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lastRenderedPageBreak/>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w:t>
      </w:r>
      <w:r w:rsidR="000D57BF" w:rsidRPr="003A7EAF">
        <w:lastRenderedPageBreak/>
        <w:t xml:space="preserve">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контракта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контракта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контракта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превышающем в полтора раза размер обеспечения исполнения контракта, указанный в </w:t>
      </w:r>
      <w:r w:rsidRPr="00F51637">
        <w:lastRenderedPageBreak/>
        <w:t>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36"/>
        <w:gridCol w:w="9257"/>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1137A6" w:rsidRDefault="0095098A" w:rsidP="0033641B">
            <w:pPr>
              <w:spacing w:after="0"/>
              <w:ind w:firstLine="0"/>
              <w:rPr>
                <w:b/>
              </w:rPr>
            </w:pPr>
            <w:r w:rsidRPr="00FC02AD">
              <w:rPr>
                <w:b/>
              </w:rPr>
              <w:t>Предмет контракта:</w:t>
            </w:r>
            <w:r w:rsidRPr="00FC02AD">
              <w:t xml:space="preserve"> </w:t>
            </w:r>
            <w:r w:rsidR="001137A6" w:rsidRPr="001137A6">
              <w:t xml:space="preserve">Оказание общеобразовательных услуг по специальной профессиональной подготовке сотрудников службы </w:t>
            </w:r>
            <w:r w:rsidR="00385BFA">
              <w:t>авиационной безопасности</w:t>
            </w:r>
          </w:p>
          <w:p w:rsidR="00A072A0" w:rsidRDefault="008234A5" w:rsidP="0033641B">
            <w:pPr>
              <w:spacing w:after="0"/>
              <w:ind w:firstLine="0"/>
              <w:rPr>
                <w:b/>
              </w:rPr>
            </w:pPr>
            <w:r>
              <w:rPr>
                <w:b/>
              </w:rPr>
              <w:t>О</w:t>
            </w:r>
            <w:r w:rsidRPr="00FC02AD">
              <w:rPr>
                <w:b/>
              </w:rPr>
              <w:t>писание объекта закупки</w:t>
            </w:r>
            <w:r>
              <w:rPr>
                <w:b/>
              </w:rPr>
              <w:t xml:space="preserve">: </w:t>
            </w:r>
          </w:p>
          <w:p w:rsidR="00270374" w:rsidRDefault="00A072A0" w:rsidP="0033641B">
            <w:pPr>
              <w:spacing w:after="0"/>
              <w:ind w:firstLine="0"/>
            </w:pPr>
            <w:r>
              <w:rPr>
                <w:b/>
              </w:rPr>
              <w:t xml:space="preserve">- </w:t>
            </w:r>
            <w:r w:rsidR="00385BFA" w:rsidRPr="00385BFA">
              <w:t>П</w:t>
            </w:r>
            <w:r w:rsidRPr="00A072A0">
              <w:t xml:space="preserve">одготовка  сотрудников </w:t>
            </w:r>
            <w:r w:rsidR="00385BFA">
              <w:t>службы авиационной безопасности, осуществляющих досмотр в аэропорту</w:t>
            </w:r>
            <w:r w:rsidRPr="00A072A0">
              <w:t>;</w:t>
            </w:r>
          </w:p>
          <w:p w:rsidR="004447FB" w:rsidRDefault="004447FB" w:rsidP="0033641B">
            <w:pPr>
              <w:spacing w:after="0"/>
              <w:ind w:firstLine="0"/>
            </w:pPr>
          </w:p>
          <w:p w:rsidR="00A072A0" w:rsidRDefault="00A072A0" w:rsidP="0033641B">
            <w:pPr>
              <w:spacing w:after="0"/>
              <w:ind w:firstLine="0"/>
            </w:pPr>
            <w:r>
              <w:t xml:space="preserve">- </w:t>
            </w:r>
            <w:r w:rsidR="00385BFA">
              <w:t>Повышение квалификации сотрудников службы авиационной безопасности, осуществляющих досмотр в аэропорту</w:t>
            </w:r>
            <w:r w:rsidRPr="00A072A0">
              <w:t>;</w:t>
            </w:r>
          </w:p>
          <w:p w:rsidR="004447FB" w:rsidRDefault="004447FB" w:rsidP="0033641B">
            <w:pPr>
              <w:spacing w:after="0"/>
              <w:ind w:firstLine="0"/>
              <w:rPr>
                <w:b/>
              </w:rPr>
            </w:pPr>
          </w:p>
          <w:p w:rsidR="00A072A0" w:rsidRDefault="00A072A0" w:rsidP="0033641B">
            <w:pPr>
              <w:spacing w:after="0"/>
              <w:ind w:firstLine="0"/>
            </w:pPr>
            <w:r>
              <w:t xml:space="preserve">- </w:t>
            </w:r>
            <w:r w:rsidR="00A66135">
              <w:t>Подготовка сотрудников службы авиационной безопасности, осуществляющих охрану объектов аэропорта</w:t>
            </w:r>
            <w:r w:rsidRPr="00A072A0">
              <w:t>;</w:t>
            </w:r>
          </w:p>
          <w:p w:rsidR="004447FB" w:rsidRDefault="004447FB" w:rsidP="0033641B">
            <w:pPr>
              <w:spacing w:after="0"/>
              <w:ind w:firstLine="0"/>
            </w:pPr>
          </w:p>
          <w:p w:rsidR="00A072A0" w:rsidRDefault="00A072A0" w:rsidP="0033641B">
            <w:pPr>
              <w:spacing w:after="0"/>
              <w:ind w:firstLine="0"/>
            </w:pPr>
            <w:r>
              <w:t xml:space="preserve">- </w:t>
            </w:r>
            <w:r w:rsidR="00A66135">
              <w:t>Повышение квалификации для сотрудников и специалистов службы авиационной безопасности руководящего состава</w:t>
            </w:r>
          </w:p>
          <w:p w:rsidR="00A072A0" w:rsidRDefault="00A072A0" w:rsidP="0033641B">
            <w:pPr>
              <w:spacing w:after="0"/>
              <w:ind w:firstLine="0"/>
              <w:rPr>
                <w:b/>
              </w:rPr>
            </w:pPr>
          </w:p>
          <w:p w:rsidR="00974829" w:rsidRPr="00D0793A" w:rsidRDefault="00974829" w:rsidP="00974829">
            <w:pPr>
              <w:spacing w:after="0"/>
            </w:pPr>
            <w:r w:rsidRPr="00D0793A">
              <w:t>Для работников ответственных за обеспечение авиационной безопасности осуществляющих досмотр физических лиц, вещей, находящихся при них, багажа, грузов, почты, и бортовых запасов.</w:t>
            </w:r>
          </w:p>
          <w:p w:rsidR="00974829" w:rsidRPr="00D0793A" w:rsidRDefault="00974829" w:rsidP="00974829">
            <w:pPr>
              <w:spacing w:after="0"/>
            </w:pPr>
            <w:r w:rsidRPr="00D0793A">
              <w:t>В рамках обучения учебный процесс должен:</w:t>
            </w:r>
          </w:p>
          <w:p w:rsidR="00974829" w:rsidRPr="00D0793A" w:rsidRDefault="00974829" w:rsidP="00974829">
            <w:pPr>
              <w:spacing w:after="0"/>
            </w:pPr>
            <w:r w:rsidRPr="00D0793A">
              <w:t xml:space="preserve">-быть </w:t>
            </w:r>
            <w:proofErr w:type="gramStart"/>
            <w:r w:rsidRPr="00D0793A">
              <w:t>организован</w:t>
            </w:r>
            <w:proofErr w:type="gramEnd"/>
            <w:r w:rsidRPr="00D0793A">
              <w:t xml:space="preserve"> на современном уровне;</w:t>
            </w:r>
          </w:p>
          <w:p w:rsidR="00974829" w:rsidRPr="00D0793A" w:rsidRDefault="00974829" w:rsidP="00974829">
            <w:pPr>
              <w:spacing w:after="0"/>
            </w:pPr>
            <w:r w:rsidRPr="00D0793A">
              <w:t>- учитывать требования нормативных правовых актов (в том числе отраслевых);</w:t>
            </w:r>
          </w:p>
          <w:p w:rsidR="008234A5" w:rsidRPr="00D0793A" w:rsidRDefault="00974829" w:rsidP="00974829">
            <w:pPr>
              <w:spacing w:after="0"/>
              <w:ind w:firstLine="0"/>
            </w:pPr>
            <w:r w:rsidRPr="00D0793A">
              <w:t>- обеспечить получение слушателями знаний, умений и навыков в сфере авиационной безопасности (группа досмотра)</w:t>
            </w:r>
          </w:p>
          <w:p w:rsidR="00A8263A" w:rsidRPr="00D0793A" w:rsidRDefault="00A8263A" w:rsidP="00974829">
            <w:pPr>
              <w:spacing w:after="0"/>
              <w:ind w:firstLine="0"/>
              <w:rPr>
                <w:i/>
              </w:rPr>
            </w:pPr>
            <w:r w:rsidRPr="00D0793A">
              <w:rPr>
                <w:i/>
              </w:rPr>
              <w:t>Подробное описание объекта закупки - Раздел 4. «Техническое задание» документации об аукционе в электронной форме.</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6877C1">
              <w:rPr>
                <w:b/>
              </w:rPr>
              <w:t>оказанных услуг</w:t>
            </w:r>
            <w:r w:rsidRPr="00FC02AD">
              <w:rPr>
                <w:b/>
              </w:rPr>
              <w:t>:</w:t>
            </w:r>
            <w:r w:rsidRPr="00FC02AD">
              <w:rPr>
                <w:i/>
              </w:rPr>
              <w:t xml:space="preserve"> </w:t>
            </w:r>
          </w:p>
          <w:p w:rsidR="006072B5" w:rsidRPr="006877C1" w:rsidRDefault="006A11E2" w:rsidP="00BF66DD">
            <w:pPr>
              <w:spacing w:after="0"/>
              <w:ind w:firstLine="0"/>
            </w:pPr>
            <w:proofErr w:type="gramStart"/>
            <w:r w:rsidRPr="006877C1">
              <w:t xml:space="preserve">Оплата осуществляется путем безналичного перечисления денежных средств в рублях на расчетный счет </w:t>
            </w:r>
            <w:r w:rsidR="00BF66DD">
              <w:t>Исполнителя</w:t>
            </w:r>
            <w:r w:rsidRPr="006877C1">
              <w:t xml:space="preserve"> </w:t>
            </w:r>
            <w:r w:rsidRPr="00DE58C0">
              <w:t>по</w:t>
            </w:r>
            <w:r>
              <w:t xml:space="preserve"> </w:t>
            </w:r>
            <w:r w:rsidR="00BF66DD">
              <w:t>факту оказания услуг (исходя из количества сотрудников прошедших обучение</w:t>
            </w:r>
            <w:r>
              <w:t xml:space="preserve">, на основании выставленного счета, </w:t>
            </w:r>
            <w:r w:rsidR="00BF66DD">
              <w:t>на основании подписанного сторонами акта сдачи – приемки оказанных услуг</w:t>
            </w:r>
            <w:r>
              <w:t xml:space="preserve">, </w:t>
            </w:r>
            <w:r w:rsidRPr="00D06BCD">
              <w:t xml:space="preserve">в </w:t>
            </w:r>
            <w:r w:rsidRPr="00BF66DD">
              <w:t xml:space="preserve">течение </w:t>
            </w:r>
            <w:r w:rsidR="00BF66DD" w:rsidRPr="00BF66DD">
              <w:t>10</w:t>
            </w:r>
            <w:r w:rsidR="00D06BCD" w:rsidRPr="00BF66DD">
              <w:t xml:space="preserve"> </w:t>
            </w:r>
            <w:r w:rsidRPr="00BF66DD">
              <w:t>(</w:t>
            </w:r>
            <w:r w:rsidR="00BF66DD">
              <w:t>десяти</w:t>
            </w:r>
            <w:r>
              <w:t xml:space="preserve">) дней со дня получения </w:t>
            </w:r>
            <w:r w:rsidR="00BF66DD">
              <w:t>счета</w:t>
            </w:r>
            <w:r w:rsidR="00D06BCD">
              <w:t xml:space="preserve"> и документов подтверждающих </w:t>
            </w:r>
            <w:r w:rsidR="00BF66DD">
              <w:t>оказание услуг</w:t>
            </w:r>
            <w:r w:rsidRPr="00DE58C0">
              <w:t>.</w:t>
            </w:r>
            <w:proofErr w:type="gramEnd"/>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E20A52" w:rsidRDefault="006A11E2" w:rsidP="0033641B">
            <w:pPr>
              <w:suppressAutoHyphens/>
              <w:spacing w:after="0"/>
              <w:ind w:firstLine="0"/>
            </w:pPr>
            <w:r w:rsidRPr="00CA484B">
              <w:rPr>
                <w:b/>
              </w:rPr>
              <w:t xml:space="preserve">Место </w:t>
            </w:r>
            <w:r w:rsidR="003944FC">
              <w:rPr>
                <w:b/>
              </w:rPr>
              <w:t>оказания услуг</w:t>
            </w:r>
            <w:r w:rsidRPr="00CA484B">
              <w:rPr>
                <w:b/>
              </w:rPr>
              <w:t>:</w:t>
            </w:r>
            <w:r w:rsidRPr="00E04AFE">
              <w:t xml:space="preserve"> </w:t>
            </w:r>
            <w:r w:rsidR="0033641B">
              <w:t>Камчатский край</w:t>
            </w:r>
            <w:r w:rsidR="003944FC">
              <w:t>,</w:t>
            </w:r>
            <w:r w:rsidRPr="00CA484B">
              <w:t xml:space="preserve"> </w:t>
            </w:r>
            <w:proofErr w:type="spellStart"/>
            <w:r w:rsidR="003944FC">
              <w:t>Елизовский</w:t>
            </w:r>
            <w:proofErr w:type="spellEnd"/>
            <w:r w:rsidR="003944FC">
              <w:t xml:space="preserve"> район, г. Елизово, ул. Взлетная, 6, территория Заказчика</w:t>
            </w:r>
          </w:p>
          <w:p w:rsidR="006A11E2" w:rsidRPr="00E04AFE" w:rsidRDefault="006A11E2" w:rsidP="0033641B">
            <w:pPr>
              <w:suppressAutoHyphens/>
              <w:spacing w:after="0"/>
              <w:ind w:firstLine="0"/>
            </w:pPr>
          </w:p>
          <w:p w:rsidR="000C081E" w:rsidRDefault="006A11E2" w:rsidP="003944FC">
            <w:pPr>
              <w:suppressAutoHyphens/>
              <w:spacing w:after="0"/>
              <w:ind w:firstLine="0"/>
              <w:rPr>
                <w:b/>
              </w:rPr>
            </w:pPr>
            <w:r w:rsidRPr="00FC02AD">
              <w:rPr>
                <w:b/>
              </w:rPr>
              <w:t xml:space="preserve">Срок </w:t>
            </w:r>
            <w:r w:rsidR="003944FC">
              <w:rPr>
                <w:b/>
              </w:rPr>
              <w:t>оказания услуг</w:t>
            </w:r>
            <w:r w:rsidRPr="00FC02AD">
              <w:rPr>
                <w:b/>
              </w:rPr>
              <w:t xml:space="preserve">: </w:t>
            </w:r>
          </w:p>
          <w:p w:rsidR="00392460" w:rsidRPr="00392460" w:rsidRDefault="00392460" w:rsidP="0054225B">
            <w:pPr>
              <w:suppressAutoHyphens/>
              <w:spacing w:after="0"/>
              <w:ind w:firstLine="0"/>
            </w:pPr>
            <w:r w:rsidRPr="00392460">
              <w:t>май 2017 года;</w:t>
            </w:r>
          </w:p>
          <w:p w:rsidR="000C081E" w:rsidRPr="00FC02AD" w:rsidRDefault="0054225B" w:rsidP="0054225B">
            <w:pPr>
              <w:suppressAutoHyphens/>
              <w:spacing w:after="0"/>
              <w:ind w:firstLine="0"/>
              <w:rPr>
                <w:color w:val="FF0000"/>
              </w:rPr>
            </w:pPr>
            <w:r>
              <w:t xml:space="preserve"> </w:t>
            </w:r>
            <w:r w:rsidR="00392460">
              <w:t xml:space="preserve">в связи с удаленностью Заказчика и затрудненностью транспортной инфраструктуры, точная дата начала проведения обучения будет согласована дополнительно с </w:t>
            </w:r>
            <w:r w:rsidR="00392460">
              <w:lastRenderedPageBreak/>
              <w:t>победителем закупки</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A66135" w:rsidP="0033641B">
            <w:pPr>
              <w:suppressAutoHyphens/>
              <w:spacing w:after="0"/>
              <w:ind w:firstLine="0"/>
              <w:rPr>
                <w:b/>
              </w:rPr>
            </w:pPr>
            <w:r>
              <w:rPr>
                <w:b/>
                <w:bCs/>
                <w:highlight w:val="yellow"/>
              </w:rPr>
              <w:t>385 524,00</w:t>
            </w:r>
            <w:r w:rsidR="006A11E2" w:rsidRPr="00E20A52">
              <w:rPr>
                <w:b/>
                <w:bCs/>
                <w:highlight w:val="yellow"/>
              </w:rPr>
              <w:t xml:space="preserve"> (</w:t>
            </w:r>
            <w:r w:rsidR="00062E6E">
              <w:rPr>
                <w:b/>
                <w:bCs/>
                <w:highlight w:val="yellow"/>
              </w:rPr>
              <w:t xml:space="preserve">триста </w:t>
            </w:r>
            <w:r>
              <w:rPr>
                <w:b/>
                <w:bCs/>
                <w:highlight w:val="yellow"/>
              </w:rPr>
              <w:t>восемьдесят пять тысяч пятьсот двадцать четыре</w:t>
            </w:r>
            <w:r w:rsidR="006A11E2" w:rsidRPr="00E20A52">
              <w:rPr>
                <w:b/>
                <w:highlight w:val="yellow"/>
              </w:rPr>
              <w:t>) рубл</w:t>
            </w:r>
            <w:r>
              <w:rPr>
                <w:b/>
                <w:highlight w:val="yellow"/>
              </w:rPr>
              <w:t>я</w:t>
            </w:r>
            <w:r w:rsidR="006A11E2" w:rsidRPr="00E20A52">
              <w:rPr>
                <w:b/>
                <w:highlight w:val="yellow"/>
              </w:rPr>
              <w:t xml:space="preserve"> 00 копеек</w:t>
            </w:r>
            <w:r w:rsidR="006A11E2" w:rsidRPr="006A11E2">
              <w:rPr>
                <w:b/>
              </w:rPr>
              <w:t xml:space="preserve"> </w:t>
            </w:r>
          </w:p>
          <w:p w:rsidR="004125D0" w:rsidRPr="00A66135" w:rsidRDefault="006A11E2" w:rsidP="00BF66DD">
            <w:pPr>
              <w:autoSpaceDE w:val="0"/>
              <w:autoSpaceDN w:val="0"/>
              <w:adjustRightInd w:val="0"/>
              <w:spacing w:after="0"/>
              <w:ind w:firstLine="0"/>
              <w:rPr>
                <w:color w:val="FF0000"/>
                <w:sz w:val="22"/>
                <w:szCs w:val="22"/>
              </w:rPr>
            </w:pPr>
            <w:r w:rsidRPr="00A66135">
              <w:t xml:space="preserve">В указанную цену </w:t>
            </w:r>
            <w:r w:rsidR="00E20A52" w:rsidRPr="00A66135">
              <w:t>договора</w:t>
            </w:r>
            <w:r w:rsidRPr="00A66135">
              <w:t xml:space="preserve"> </w:t>
            </w:r>
            <w:r w:rsidR="00BF66DD" w:rsidRPr="00A66135">
              <w:t>входят все расходы, связанные с выполнением Исполнителем обязательств, включая командировочные расходы,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в соответствии с законодательством Российской Федерации.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BF2C9A" w:rsidP="00BF66DD">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Pr="00BF66DD">
              <w:t xml:space="preserve">использовалась общедоступная информация о рыночных ценах </w:t>
            </w:r>
            <w:r w:rsidR="004125D0" w:rsidRPr="00BF66DD">
              <w:t xml:space="preserve">на </w:t>
            </w:r>
            <w:r w:rsidR="00BF66DD" w:rsidRPr="00BF66DD">
              <w:t>оказание услуг</w:t>
            </w:r>
            <w:r w:rsidR="004125D0" w:rsidRPr="00BF66DD">
              <w:t xml:space="preserve">,  </w:t>
            </w:r>
            <w:proofErr w:type="gramStart"/>
            <w:r w:rsidR="004125D0" w:rsidRPr="00BF66DD">
              <w:t>являющийся</w:t>
            </w:r>
            <w:proofErr w:type="gramEnd"/>
            <w:r w:rsidR="004125D0" w:rsidRPr="00BF66DD">
              <w:t xml:space="preserve"> объектом закупки</w:t>
            </w:r>
            <w:r w:rsidR="00443A16" w:rsidRPr="00BF66DD">
              <w:t>.</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A76D18">
              <w:rPr>
                <w:b/>
                <w:highlight w:val="yellow"/>
              </w:rPr>
              <w:t>19</w:t>
            </w:r>
            <w:r w:rsidR="00A0351E">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A76D18">
              <w:rPr>
                <w:b/>
                <w:highlight w:val="yellow"/>
              </w:rPr>
              <w:t>12</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A76D18" w:rsidP="000A0EC5">
            <w:pPr>
              <w:shd w:val="clear" w:color="auto" w:fill="FFFFFF"/>
              <w:spacing w:after="0"/>
              <w:ind w:firstLine="0"/>
              <w:rPr>
                <w:b/>
              </w:rPr>
            </w:pPr>
            <w:r>
              <w:rPr>
                <w:b/>
                <w:highlight w:val="yellow"/>
              </w:rPr>
              <w:t>20</w:t>
            </w:r>
            <w:r w:rsidR="00A0351E">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062E6E">
        <w:trPr>
          <w:trHeight w:val="311"/>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w:t>
            </w:r>
            <w:r w:rsidRPr="005E5522">
              <w:lastRenderedPageBreak/>
              <w:t>на участие в аукционе в электронной форме.</w:t>
            </w:r>
          </w:p>
          <w:p w:rsidR="0095098A" w:rsidRPr="005E5522" w:rsidRDefault="0095098A" w:rsidP="00A76D18">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A76D18">
              <w:rPr>
                <w:b/>
                <w:highlight w:val="yellow"/>
              </w:rPr>
              <w:t>24</w:t>
            </w:r>
            <w:r w:rsidR="00B02443">
              <w:rPr>
                <w:b/>
                <w:highlight w:val="yellow"/>
              </w:rPr>
              <w:t xml:space="preserve"> апреля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A66135">
              <w:rPr>
                <w:b/>
                <w:highlight w:val="yellow"/>
              </w:rPr>
              <w:t>3 855,24</w:t>
            </w:r>
            <w:r w:rsidR="00062E6E">
              <w:rPr>
                <w:b/>
                <w:highlight w:val="yellow"/>
              </w:rPr>
              <w:t xml:space="preserve"> (три тысячи </w:t>
            </w:r>
            <w:r w:rsidR="00A66135">
              <w:rPr>
                <w:b/>
                <w:highlight w:val="yellow"/>
              </w:rPr>
              <w:t>восемьсот пятьдесят пять</w:t>
            </w:r>
            <w:r w:rsidR="00062E6E">
              <w:rPr>
                <w:b/>
                <w:highlight w:val="yellow"/>
              </w:rPr>
              <w:t>) рубл</w:t>
            </w:r>
            <w:r w:rsidR="00A66135">
              <w:rPr>
                <w:b/>
                <w:highlight w:val="yellow"/>
              </w:rPr>
              <w:t>ей</w:t>
            </w:r>
            <w:r w:rsidR="00062E6E">
              <w:rPr>
                <w:b/>
                <w:highlight w:val="yellow"/>
              </w:rPr>
              <w:t xml:space="preserve"> </w:t>
            </w:r>
            <w:r w:rsidR="00E853E0">
              <w:rPr>
                <w:b/>
                <w:highlight w:val="yellow"/>
              </w:rPr>
              <w:t>24</w:t>
            </w:r>
            <w:r w:rsidR="00062E6E">
              <w:rPr>
                <w:b/>
                <w:highlight w:val="yellow"/>
              </w:rPr>
              <w:t xml:space="preserve"> копе</w:t>
            </w:r>
            <w:r w:rsidR="00E853E0">
              <w:rPr>
                <w:b/>
                <w:highlight w:val="yellow"/>
              </w:rPr>
              <w:t>йки</w:t>
            </w:r>
            <w:r w:rsidR="006A11E2" w:rsidRPr="007A671A">
              <w:rPr>
                <w:b/>
                <w:highlight w:val="yellow"/>
              </w:rPr>
              <w:t>.</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E853E0">
              <w:rPr>
                <w:b/>
                <w:highlight w:val="yellow"/>
              </w:rPr>
              <w:t>19 291,20</w:t>
            </w:r>
            <w:r w:rsidR="00062E6E" w:rsidRPr="00B02443">
              <w:rPr>
                <w:b/>
                <w:highlight w:val="yellow"/>
              </w:rPr>
              <w:t xml:space="preserve"> (</w:t>
            </w:r>
            <w:r w:rsidR="00E853E0">
              <w:rPr>
                <w:b/>
                <w:highlight w:val="yellow"/>
              </w:rPr>
              <w:t>девятнадцать тысяч двести девяносто один</w:t>
            </w:r>
            <w:r w:rsidR="00062E6E" w:rsidRPr="00B02443">
              <w:rPr>
                <w:b/>
                <w:highlight w:val="yellow"/>
              </w:rPr>
              <w:t>) рубл</w:t>
            </w:r>
            <w:r w:rsidR="00E853E0">
              <w:rPr>
                <w:b/>
                <w:highlight w:val="yellow"/>
              </w:rPr>
              <w:t>ь 2</w:t>
            </w:r>
            <w:r w:rsidR="00062E6E" w:rsidRPr="00B02443">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1"/>
              <w:spacing w:before="0" w:beforeAutospacing="0" w:after="0" w:afterAutospacing="0"/>
              <w:jc w:val="both"/>
            </w:pPr>
            <w:r w:rsidRPr="00F8520B">
              <w:rPr>
                <w:highlight w:val="yellow"/>
                <w:u w:val="single"/>
              </w:rPr>
              <w:lastRenderedPageBreak/>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062E6E">
              <w:rPr>
                <w:i/>
              </w:rPr>
              <w:t xml:space="preserve"> на оказание общеобразовательных услуг</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A76D18">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A76D18">
              <w:rPr>
                <w:highlight w:val="yellow"/>
              </w:rPr>
              <w:t>11.04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A76D18">
              <w:rPr>
                <w:highlight w:val="yellow"/>
              </w:rPr>
              <w:t>17</w:t>
            </w:r>
            <w:r w:rsidR="00B02443">
              <w:rPr>
                <w:highlight w:val="yellow"/>
              </w:rPr>
              <w:t>.04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A76D18">
              <w:rPr>
                <w:highlight w:val="yellow"/>
              </w:rPr>
              <w:t>14.04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A76D18">
              <w:rPr>
                <w:bCs/>
                <w:highlight w:val="yellow"/>
              </w:rPr>
              <w:t>19</w:t>
            </w:r>
            <w:r w:rsidR="006A11E2" w:rsidRPr="007A671A">
              <w:rPr>
                <w:bCs/>
                <w:highlight w:val="yellow"/>
              </w:rPr>
              <w:t>.0</w:t>
            </w:r>
            <w:r w:rsidR="00B02443">
              <w:rPr>
                <w:bCs/>
                <w:highlight w:val="yellow"/>
              </w:rPr>
              <w:t>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ЕИС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447FB"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p>
          <w:p w:rsidR="00AE1A73" w:rsidRPr="007A671A" w:rsidRDefault="009E59E9" w:rsidP="007A671A">
            <w:pPr>
              <w:suppressAutoHyphens/>
              <w:autoSpaceDE w:val="0"/>
              <w:autoSpaceDN w:val="0"/>
              <w:adjustRightInd w:val="0"/>
              <w:spacing w:after="0"/>
              <w:rPr>
                <w:bCs/>
              </w:rPr>
            </w:pPr>
            <w:proofErr w:type="gramStart"/>
            <w:r w:rsidRPr="00A63377">
              <w:rPr>
                <w:bCs/>
              </w:rPr>
              <w:t xml:space="preserve">С 1 января 2016 года на территории Российской Федерации </w:t>
            </w:r>
            <w:r w:rsidRPr="00A63377">
              <w:rPr>
                <w:b/>
                <w:bCs/>
              </w:rPr>
              <w:t xml:space="preserve">запрещено </w:t>
            </w:r>
            <w:r w:rsidRPr="00A63377">
              <w:rPr>
                <w:bCs/>
              </w:rPr>
              <w:t>выполнение работ,</w:t>
            </w:r>
            <w:r w:rsidRPr="00A63377">
              <w:rPr>
                <w:b/>
                <w:bCs/>
              </w:rPr>
              <w:t xml:space="preserve"> </w:t>
            </w:r>
            <w:r w:rsidRPr="00A63377">
              <w:rPr>
                <w:bCs/>
              </w:rPr>
              <w:t>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пунктом 5 Перечня, утвержденного постановлением Правительства Российской Федерации</w:t>
            </w:r>
            <w:r w:rsidRPr="00A63377">
              <w:rPr>
                <w:b/>
                <w:bCs/>
              </w:rPr>
              <w:t xml:space="preserve"> </w:t>
            </w:r>
            <w:r w:rsidRPr="00A63377">
              <w:rPr>
                <w:bCs/>
              </w:rPr>
              <w:t>от 29.12.2015 №1457</w:t>
            </w:r>
            <w:r w:rsidRPr="00A63377">
              <w:rPr>
                <w:b/>
                <w:bCs/>
              </w:rPr>
              <w:t xml:space="preserve"> </w:t>
            </w:r>
            <w:r w:rsidRPr="00A63377">
              <w:rPr>
                <w:bCs/>
              </w:rPr>
              <w:t>«О перечне отдельных видов работ</w:t>
            </w:r>
            <w:proofErr w:type="gramEnd"/>
            <w:r w:rsidRPr="00A63377">
              <w:rPr>
                <w:bCs/>
              </w:rPr>
              <w:t xml:space="preserve"> (</w:t>
            </w:r>
            <w:proofErr w:type="gramStart"/>
            <w:r w:rsidRPr="00A63377">
              <w:rPr>
                <w:bCs/>
              </w:rPr>
              <w:t xml:space="preserve">услуг), выполнение </w:t>
            </w:r>
            <w:r w:rsidRPr="00A63377">
              <w:rPr>
                <w:bCs/>
              </w:rPr>
              <w:lastRenderedPageBreak/>
              <w:t>(оказание)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A63377">
              <w:rPr>
                <w:b/>
                <w:bCs/>
              </w:rPr>
              <w:t xml:space="preserve"> </w:t>
            </w:r>
            <w:r w:rsidRPr="00A63377">
              <w:rPr>
                <w:bCs/>
              </w:rPr>
              <w:t>принятого во исполнение подпункта «б» пункта 1 Указа Президента Российской Федерации от 28.11.2015  № 583 «О мерах по обеспечению национальной безопасности Российской Федерации и защите граждан Российской Федерации от преступных и</w:t>
            </w:r>
            <w:proofErr w:type="gramEnd"/>
            <w:r w:rsidRPr="00A63377">
              <w:rPr>
                <w:bCs/>
              </w:rPr>
              <w:t xml:space="preserve"> иных противоправных действий и о применении специальных экономических мер в отношении Турецкой Республики»</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7127C2">
                  <w:pPr>
                    <w:autoSpaceDE w:val="0"/>
                    <w:autoSpaceDN w:val="0"/>
                    <w:adjustRightInd w:val="0"/>
                    <w:spacing w:after="0"/>
                    <w:ind w:firstLine="313"/>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w:t>
                  </w:r>
                  <w:r w:rsidRPr="00604710">
                    <w:rPr>
                      <w:rFonts w:ascii="Times New Roman" w:hAnsi="Times New Roman" w:cs="Times New Roman"/>
                      <w:sz w:val="24"/>
                      <w:szCs w:val="24"/>
                    </w:rPr>
                    <w:lastRenderedPageBreak/>
                    <w:t>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7127C2" w:rsidTr="007127C2">
              <w:tc>
                <w:tcPr>
                  <w:tcW w:w="9167" w:type="dxa"/>
                </w:tcPr>
                <w:p w:rsidR="00163EAB" w:rsidRDefault="007127C2" w:rsidP="004447FB">
                  <w:pPr>
                    <w:autoSpaceDE w:val="0"/>
                    <w:autoSpaceDN w:val="0"/>
                    <w:adjustRightInd w:val="0"/>
                    <w:spacing w:after="0"/>
                    <w:ind w:firstLine="142"/>
                  </w:pPr>
                  <w:proofErr w:type="gramStart"/>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E853E0">
              <w:rPr>
                <w:b/>
                <w:sz w:val="22"/>
                <w:szCs w:val="22"/>
              </w:rPr>
              <w:t xml:space="preserve"> Приложение № 2 к документации</w:t>
            </w: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xml:space="preserve">, </w:t>
            </w:r>
            <w:r w:rsidR="0095098A" w:rsidRPr="008C0EA2">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r w:rsidR="00E853E0">
              <w:rPr>
                <w:b/>
              </w:rPr>
              <w:t>Приложение № 2 к документации</w:t>
            </w:r>
          </w:p>
          <w:p w:rsidR="00F8520B" w:rsidRPr="00D93E68" w:rsidRDefault="00F8520B" w:rsidP="0004436E">
            <w:pPr>
              <w:autoSpaceDE w:val="0"/>
              <w:autoSpaceDN w:val="0"/>
              <w:adjustRightInd w:val="0"/>
              <w:spacing w:after="0"/>
              <w:rPr>
                <w:b/>
              </w:rPr>
            </w:pP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Pr="00812468" w:rsidRDefault="0015008E" w:rsidP="0015008E">
            <w:pPr>
              <w:shd w:val="clear" w:color="auto" w:fill="FFFFFF"/>
              <w:spacing w:after="0"/>
              <w:ind w:firstLine="0"/>
              <w:jc w:val="center"/>
              <w:rPr>
                <w:b/>
                <w:color w:val="000000"/>
                <w:sz w:val="22"/>
                <w:szCs w:val="22"/>
              </w:rPr>
            </w:pPr>
            <w:r>
              <w:rPr>
                <w:b/>
                <w:color w:val="000000"/>
                <w:sz w:val="22"/>
                <w:szCs w:val="22"/>
              </w:rPr>
              <w:t>23.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5008E" w:rsidRPr="00F12BB7" w:rsidRDefault="0015008E" w:rsidP="0015008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r>
              <w:t>не предоставляются</w:t>
            </w:r>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Default="0015008E" w:rsidP="0015008E">
            <w:pPr>
              <w:shd w:val="clear" w:color="auto" w:fill="FFFFFF"/>
              <w:spacing w:after="0"/>
              <w:ind w:firstLine="0"/>
              <w:jc w:val="center"/>
              <w:rPr>
                <w:b/>
                <w:color w:val="000000"/>
                <w:sz w:val="22"/>
                <w:szCs w:val="22"/>
              </w:rPr>
            </w:pPr>
            <w:r>
              <w:rPr>
                <w:b/>
                <w:color w:val="000000"/>
                <w:sz w:val="22"/>
                <w:szCs w:val="22"/>
              </w:rPr>
              <w:t>2</w:t>
            </w:r>
            <w:r>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5008E" w:rsidRDefault="0015008E" w:rsidP="0015008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Default="0015008E" w:rsidP="0015008E">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5008E" w:rsidRPr="000B5E41" w:rsidRDefault="0015008E" w:rsidP="0015008E">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Default="0015008E" w:rsidP="0015008E">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5008E" w:rsidRPr="000B5E41" w:rsidRDefault="0015008E" w:rsidP="0015008E">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Default="0015008E" w:rsidP="0015008E">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5008E" w:rsidRPr="002165FD" w:rsidRDefault="0015008E" w:rsidP="0015008E">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Default="0015008E" w:rsidP="0015008E">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5008E" w:rsidRPr="002165FD" w:rsidRDefault="0015008E" w:rsidP="0015008E">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не предоставляются</w:t>
            </w:r>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Default="0015008E" w:rsidP="0015008E">
            <w:pPr>
              <w:shd w:val="clear" w:color="auto" w:fill="FFFFFF"/>
              <w:spacing w:after="0"/>
              <w:ind w:firstLine="0"/>
              <w:jc w:val="center"/>
              <w:rPr>
                <w:b/>
                <w:color w:val="000000"/>
                <w:sz w:val="22"/>
                <w:szCs w:val="22"/>
              </w:rPr>
            </w:pPr>
            <w:r>
              <w:rPr>
                <w:b/>
                <w:color w:val="000000"/>
                <w:sz w:val="22"/>
                <w:szCs w:val="22"/>
              </w:rPr>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5008E" w:rsidRPr="000B5E41" w:rsidRDefault="0015008E" w:rsidP="0015008E">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Default="0015008E" w:rsidP="0015008E">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5008E" w:rsidRDefault="0015008E" w:rsidP="001C1D7E">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p>
          <w:p w:rsidR="001C1D7E" w:rsidRPr="001C1D7E" w:rsidRDefault="001C1D7E" w:rsidP="001C1D7E">
            <w:pPr>
              <w:widowControl w:val="0"/>
              <w:rPr>
                <w:iCs/>
              </w:rPr>
            </w:pPr>
            <w:r w:rsidRPr="001C1D7E">
              <w:rPr>
                <w:iCs/>
              </w:rPr>
              <w:t xml:space="preserve">Наличие у участника закупки лицензии на осуществление образовательной деятельности по программам высшего и/или послевузовского профессионального </w:t>
            </w:r>
            <w:r w:rsidRPr="001C1D7E">
              <w:rPr>
                <w:iCs/>
              </w:rPr>
              <w:lastRenderedPageBreak/>
              <w:t>образования в соответствии с Федеральным законом от 29.12.2012 № 273 «Об образовании» и Федеральным законом от 04.05.2011 № 99-ФЗ «О лицензировании отдельных видов деятельности». Срок окончания действия лицензии не позже 31.12.2017.</w:t>
            </w:r>
          </w:p>
          <w:p w:rsidR="001C1D7E" w:rsidRPr="000B5E41" w:rsidRDefault="001C1D7E" w:rsidP="001C1D7E">
            <w:pPr>
              <w:widowControl w:val="0"/>
            </w:pPr>
            <w:r w:rsidRPr="001C1D7E">
              <w:rPr>
                <w:iCs/>
              </w:rPr>
              <w:t xml:space="preserve">Наличие действующего свидетельства (сертификата) </w:t>
            </w:r>
            <w:proofErr w:type="spellStart"/>
            <w:r w:rsidRPr="001C1D7E">
              <w:rPr>
                <w:iCs/>
              </w:rPr>
              <w:t>ФАВТ</w:t>
            </w:r>
            <w:proofErr w:type="spellEnd"/>
            <w:r w:rsidRPr="001C1D7E">
              <w:rPr>
                <w:iCs/>
              </w:rPr>
              <w:t xml:space="preserve"> удостоверяющего </w:t>
            </w:r>
            <w:proofErr w:type="gramStart"/>
            <w:r w:rsidRPr="001C1D7E">
              <w:rPr>
                <w:iCs/>
              </w:rPr>
              <w:t>право ведения</w:t>
            </w:r>
            <w:proofErr w:type="gramEnd"/>
            <w:r w:rsidRPr="001C1D7E">
              <w:rPr>
                <w:iCs/>
              </w:rPr>
              <w:t xml:space="preserve"> образовательной деятельности по специальностям авиационного персонала, действующим не менее чем до 30.05.2017.</w:t>
            </w:r>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Default="0015008E" w:rsidP="0015008E">
            <w:pPr>
              <w:shd w:val="clear" w:color="auto" w:fill="FFFFFF"/>
              <w:spacing w:after="0"/>
              <w:ind w:firstLine="0"/>
              <w:jc w:val="center"/>
              <w:rPr>
                <w:b/>
                <w:color w:val="000000"/>
                <w:sz w:val="22"/>
                <w:szCs w:val="22"/>
              </w:rPr>
            </w:pPr>
            <w:r>
              <w:rPr>
                <w:b/>
                <w:color w:val="000000"/>
                <w:sz w:val="22"/>
                <w:szCs w:val="22"/>
              </w:rPr>
              <w:lastRenderedPageBreak/>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5008E" w:rsidRPr="000E4CDD" w:rsidRDefault="0015008E" w:rsidP="0015008E">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Pr>
                <w:b/>
              </w:rPr>
              <w:t xml:space="preserve">: </w:t>
            </w:r>
            <w:r>
              <w:t>не предусмотрены</w:t>
            </w:r>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Default="0015008E" w:rsidP="0015008E">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5008E" w:rsidRPr="00C761D5" w:rsidRDefault="0015008E" w:rsidP="0015008E">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не установлены</w:t>
            </w:r>
          </w:p>
        </w:tc>
      </w:tr>
      <w:tr w:rsidR="0015008E"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5008E" w:rsidRDefault="0015008E" w:rsidP="0015008E">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C1D7E" w:rsidRDefault="0015008E" w:rsidP="0015008E">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proofErr w:type="gramEnd"/>
          </w:p>
          <w:p w:rsidR="0015008E" w:rsidRPr="002165FD" w:rsidRDefault="001C1D7E" w:rsidP="0015008E">
            <w:pPr>
              <w:widowControl w:val="0"/>
              <w:tabs>
                <w:tab w:val="left" w:pos="360"/>
                <w:tab w:val="num" w:pos="1260"/>
              </w:tabs>
              <w:rPr>
                <w:b/>
              </w:rPr>
            </w:pPr>
            <w:r w:rsidRPr="001C1D7E">
              <w:rPr>
                <w:bCs/>
              </w:rPr>
              <w:t>В соответствии со статьей 14 Закона и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F22DF" w:rsidRDefault="0095098A" w:rsidP="0004436E">
      <w:pPr>
        <w:pStyle w:val="11"/>
        <w:numPr>
          <w:ilvl w:val="0"/>
          <w:numId w:val="0"/>
        </w:numPr>
        <w:ind w:firstLine="709"/>
        <w:rPr>
          <w:bCs/>
          <w:i w:val="0"/>
          <w:iCs/>
          <w:sz w:val="26"/>
          <w:szCs w:val="26"/>
        </w:rPr>
      </w:pPr>
      <w:r w:rsidRPr="00C97800">
        <w:rPr>
          <w:bCs/>
          <w:i w:val="0"/>
          <w:iCs/>
          <w:sz w:val="26"/>
          <w:szCs w:val="26"/>
        </w:rPr>
        <w:lastRenderedPageBreak/>
        <w:t>РАЗДЕЛ 3. ПРОЕКТ КОНТРАКТА</w:t>
      </w:r>
      <w:bookmarkEnd w:id="135"/>
      <w:bookmarkEnd w:id="136"/>
    </w:p>
    <w:p w:rsidR="009F22DF" w:rsidRPr="009F22DF" w:rsidRDefault="009F22DF" w:rsidP="009F22DF">
      <w:pPr>
        <w:pStyle w:val="11"/>
        <w:numPr>
          <w:ilvl w:val="0"/>
          <w:numId w:val="0"/>
        </w:numPr>
        <w:ind w:firstLine="709"/>
        <w:jc w:val="right"/>
        <w:rPr>
          <w:b w:val="0"/>
          <w:bCs/>
          <w:i w:val="0"/>
          <w:iCs/>
          <w:sz w:val="26"/>
          <w:szCs w:val="26"/>
        </w:rPr>
      </w:pPr>
      <w:r w:rsidRPr="009F22DF">
        <w:rPr>
          <w:b w:val="0"/>
          <w:bCs/>
          <w:i w:val="0"/>
          <w:iCs/>
          <w:sz w:val="26"/>
          <w:szCs w:val="26"/>
        </w:rPr>
        <w:t>Приложение</w:t>
      </w:r>
      <w:r w:rsidR="00895F8C">
        <w:rPr>
          <w:b w:val="0"/>
          <w:bCs/>
          <w:i w:val="0"/>
          <w:iCs/>
          <w:sz w:val="26"/>
          <w:szCs w:val="26"/>
        </w:rPr>
        <w:t xml:space="preserve"> № 1</w:t>
      </w:r>
      <w:r w:rsidRPr="009F22DF">
        <w:rPr>
          <w:b w:val="0"/>
          <w:bCs/>
          <w:i w:val="0"/>
          <w:iCs/>
          <w:sz w:val="26"/>
          <w:szCs w:val="26"/>
        </w:rPr>
        <w:t xml:space="preserve"> к документации</w:t>
      </w:r>
    </w:p>
    <w:p w:rsidR="0095098A" w:rsidRDefault="009F22DF" w:rsidP="009F22DF">
      <w:pPr>
        <w:pStyle w:val="11"/>
        <w:numPr>
          <w:ilvl w:val="0"/>
          <w:numId w:val="0"/>
        </w:numPr>
        <w:ind w:firstLine="709"/>
        <w:jc w:val="right"/>
        <w:rPr>
          <w:i w:val="0"/>
          <w:sz w:val="26"/>
          <w:szCs w:val="26"/>
        </w:rPr>
      </w:pPr>
      <w:r w:rsidRPr="009F22DF">
        <w:rPr>
          <w:b w:val="0"/>
          <w:bCs/>
          <w:i w:val="0"/>
          <w:iCs/>
          <w:sz w:val="26"/>
          <w:szCs w:val="26"/>
        </w:rPr>
        <w:t xml:space="preserve"> о проведен</w:t>
      </w:r>
      <w:proofErr w:type="gramStart"/>
      <w:r w:rsidRPr="009F22DF">
        <w:rPr>
          <w:b w:val="0"/>
          <w:bCs/>
          <w:i w:val="0"/>
          <w:iCs/>
          <w:sz w:val="26"/>
          <w:szCs w:val="26"/>
        </w:rPr>
        <w:t>ии ау</w:t>
      </w:r>
      <w:proofErr w:type="gramEnd"/>
      <w:r w:rsidRPr="009F22DF">
        <w:rPr>
          <w:b w:val="0"/>
          <w:bCs/>
          <w:i w:val="0"/>
          <w:iCs/>
          <w:sz w:val="26"/>
          <w:szCs w:val="26"/>
        </w:rPr>
        <w:t>кциона</w:t>
      </w:r>
      <w:r w:rsidR="0095098A" w:rsidRPr="00AC0EA7">
        <w:rPr>
          <w:i w:val="0"/>
          <w:sz w:val="26"/>
          <w:szCs w:val="26"/>
        </w:rPr>
        <w:br/>
      </w:r>
    </w:p>
    <w:p w:rsidR="001F6E7C" w:rsidRPr="00713F2B" w:rsidRDefault="001F6E7C" w:rsidP="0004436E">
      <w:pPr>
        <w:shd w:val="clear" w:color="auto" w:fill="FFFFFF"/>
        <w:tabs>
          <w:tab w:val="left" w:pos="6237"/>
        </w:tabs>
        <w:spacing w:after="0"/>
        <w:rPr>
          <w:b/>
          <w:bCs/>
          <w:sz w:val="22"/>
          <w:szCs w:val="22"/>
        </w:rPr>
      </w:pP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1878D9" w:rsidRPr="001C1D7E" w:rsidRDefault="00DC1433" w:rsidP="0004436E">
      <w:pPr>
        <w:pStyle w:val="11"/>
        <w:numPr>
          <w:ilvl w:val="0"/>
          <w:numId w:val="0"/>
        </w:numPr>
        <w:ind w:firstLine="709"/>
        <w:rPr>
          <w:i w:val="0"/>
          <w:sz w:val="22"/>
          <w:szCs w:val="22"/>
        </w:rPr>
      </w:pPr>
      <w:r w:rsidRPr="001C1D7E">
        <w:rPr>
          <w:bCs/>
          <w:i w:val="0"/>
          <w:iCs/>
          <w:sz w:val="22"/>
          <w:szCs w:val="22"/>
        </w:rPr>
        <w:br w:type="page"/>
      </w:r>
      <w:r w:rsidR="001878D9" w:rsidRPr="001C1D7E">
        <w:rPr>
          <w:bCs/>
          <w:i w:val="0"/>
          <w:iCs/>
          <w:sz w:val="22"/>
          <w:szCs w:val="22"/>
        </w:rPr>
        <w:lastRenderedPageBreak/>
        <w:t>РАЗДЕЛ 4. </w:t>
      </w:r>
      <w:r w:rsidR="001878D9" w:rsidRPr="001C1D7E">
        <w:rPr>
          <w:i w:val="0"/>
          <w:sz w:val="22"/>
          <w:szCs w:val="22"/>
        </w:rPr>
        <w:t>ТЕХНИЧЕСКОЕ ЗАДАНИЕ</w:t>
      </w:r>
    </w:p>
    <w:p w:rsidR="004447FB" w:rsidRPr="001C1D7E" w:rsidRDefault="004447FB" w:rsidP="004447FB">
      <w:pPr>
        <w:jc w:val="center"/>
        <w:rPr>
          <w:rFonts w:eastAsia="Arial Unicode MS"/>
          <w:b/>
          <w:color w:val="000000"/>
          <w:sz w:val="22"/>
          <w:szCs w:val="22"/>
        </w:rPr>
      </w:pPr>
      <w:r w:rsidRPr="001C1D7E">
        <w:rPr>
          <w:rFonts w:eastAsia="Arial Unicode MS"/>
          <w:b/>
          <w:color w:val="000000"/>
          <w:sz w:val="22"/>
          <w:szCs w:val="22"/>
        </w:rPr>
        <w:t>на оказание образовательных услуг</w:t>
      </w:r>
    </w:p>
    <w:p w:rsidR="004447FB" w:rsidRPr="001C1D7E" w:rsidRDefault="004447FB" w:rsidP="004447FB">
      <w:pPr>
        <w:rPr>
          <w:rFonts w:eastAsia="Arial Unicode MS"/>
          <w:color w:val="000000"/>
          <w:sz w:val="22"/>
          <w:szCs w:val="22"/>
        </w:rPr>
      </w:pPr>
      <w:r w:rsidRPr="001C1D7E">
        <w:rPr>
          <w:rFonts w:eastAsia="Arial Unicode MS"/>
          <w:b/>
          <w:color w:val="000000"/>
          <w:sz w:val="22"/>
          <w:szCs w:val="22"/>
        </w:rPr>
        <w:t xml:space="preserve">Оказание общеобразовательных услуг по специальной профессиональной подготовке сотрудников службы </w:t>
      </w:r>
      <w:r w:rsidR="00E853E0">
        <w:rPr>
          <w:rFonts w:eastAsia="Arial Unicode MS"/>
          <w:b/>
          <w:color w:val="000000"/>
          <w:sz w:val="22"/>
          <w:szCs w:val="22"/>
        </w:rPr>
        <w:t>авиационной безопасности</w:t>
      </w:r>
      <w:r w:rsidRPr="001C1D7E">
        <w:rPr>
          <w:rFonts w:eastAsia="Arial Unicode MS"/>
          <w:b/>
          <w:color w:val="000000"/>
          <w:sz w:val="22"/>
          <w:szCs w:val="22"/>
        </w:rPr>
        <w:t>»</w:t>
      </w:r>
      <w:r w:rsidRPr="001C1D7E">
        <w:rPr>
          <w:rFonts w:eastAsia="Arial Unicode MS"/>
          <w:color w:val="000000"/>
          <w:sz w:val="22"/>
          <w:szCs w:val="22"/>
        </w:rPr>
        <w:t xml:space="preserve"> состоит из четырех программ:</w:t>
      </w:r>
    </w:p>
    <w:p w:rsidR="004447FB" w:rsidRDefault="00A27EA1" w:rsidP="004447FB">
      <w:pPr>
        <w:rPr>
          <w:rFonts w:eastAsia="Arial Unicode MS"/>
          <w:color w:val="000000"/>
          <w:sz w:val="22"/>
          <w:szCs w:val="22"/>
        </w:rPr>
      </w:pPr>
      <w:r>
        <w:rPr>
          <w:rFonts w:eastAsia="Arial Unicode MS"/>
          <w:color w:val="000000"/>
          <w:sz w:val="22"/>
          <w:szCs w:val="22"/>
        </w:rPr>
        <w:t xml:space="preserve">Примерные </w:t>
      </w:r>
      <w:r w:rsidR="00FE0FA6">
        <w:rPr>
          <w:rFonts w:eastAsia="Arial Unicode MS"/>
          <w:color w:val="000000"/>
          <w:sz w:val="22"/>
          <w:szCs w:val="22"/>
        </w:rPr>
        <w:t xml:space="preserve">(ориентировочные) </w:t>
      </w:r>
      <w:r>
        <w:rPr>
          <w:rFonts w:eastAsia="Arial Unicode MS"/>
          <w:color w:val="000000"/>
          <w:sz w:val="22"/>
          <w:szCs w:val="22"/>
        </w:rPr>
        <w:t>сроки проведения обучения</w:t>
      </w:r>
      <w:r w:rsidR="004447FB" w:rsidRPr="001C1D7E">
        <w:rPr>
          <w:rFonts w:eastAsia="Arial Unicode MS"/>
          <w:color w:val="000000"/>
          <w:sz w:val="22"/>
          <w:szCs w:val="22"/>
        </w:rPr>
        <w:t xml:space="preserve"> на территории Заказчика в сроки и </w:t>
      </w:r>
      <w:proofErr w:type="gramStart"/>
      <w:r w:rsidR="004447FB" w:rsidRPr="001C1D7E">
        <w:rPr>
          <w:rFonts w:eastAsia="Arial Unicode MS"/>
          <w:color w:val="000000"/>
          <w:sz w:val="22"/>
          <w:szCs w:val="22"/>
        </w:rPr>
        <w:t>время</w:t>
      </w:r>
      <w:proofErr w:type="gramEnd"/>
      <w:r w:rsidR="004447FB" w:rsidRPr="001C1D7E">
        <w:rPr>
          <w:rFonts w:eastAsia="Arial Unicode MS"/>
          <w:color w:val="000000"/>
          <w:sz w:val="22"/>
          <w:szCs w:val="22"/>
        </w:rPr>
        <w:t xml:space="preserve"> определенные Заказчиком</w:t>
      </w:r>
      <w:r>
        <w:rPr>
          <w:rFonts w:eastAsia="Arial Unicode MS"/>
          <w:color w:val="000000"/>
          <w:sz w:val="22"/>
          <w:szCs w:val="22"/>
        </w:rPr>
        <w:t xml:space="preserve">. </w:t>
      </w:r>
    </w:p>
    <w:p w:rsidR="00A27EA1" w:rsidRDefault="00A27EA1" w:rsidP="004447FB">
      <w:pPr>
        <w:rPr>
          <w:rFonts w:eastAsia="Arial Unicode MS"/>
          <w:color w:val="000000"/>
          <w:sz w:val="22"/>
          <w:szCs w:val="22"/>
        </w:rPr>
      </w:pPr>
      <w:r>
        <w:rPr>
          <w:rFonts w:eastAsia="Arial Unicode MS"/>
          <w:color w:val="000000"/>
          <w:sz w:val="22"/>
          <w:szCs w:val="22"/>
        </w:rPr>
        <w:t>Дополнительно, точные сроки будут оговорены с  победителем аукциона:</w:t>
      </w:r>
    </w:p>
    <w:p w:rsidR="00C47333" w:rsidRPr="00A27EA1" w:rsidRDefault="00C47333" w:rsidP="004447FB">
      <w:pPr>
        <w:rPr>
          <w:rFonts w:eastAsia="Arial Unicode MS"/>
          <w:color w:val="000000"/>
          <w:sz w:val="22"/>
          <w:szCs w:val="22"/>
        </w:rPr>
      </w:pPr>
      <w:r>
        <w:rPr>
          <w:rFonts w:eastAsia="Arial Unicode MS"/>
          <w:color w:val="000000"/>
          <w:sz w:val="22"/>
          <w:szCs w:val="22"/>
        </w:rPr>
        <w:t>май 2017 года</w:t>
      </w:r>
    </w:p>
    <w:p w:rsidR="00715AEE" w:rsidRPr="003C3373" w:rsidRDefault="00715AEE" w:rsidP="00715AEE">
      <w:pPr>
        <w:rPr>
          <w:rFonts w:eastAsia="Arial Unicode MS"/>
          <w:b/>
          <w:color w:val="000000"/>
          <w:sz w:val="28"/>
          <w:szCs w:val="28"/>
        </w:rPr>
      </w:pPr>
      <w:proofErr w:type="gramStart"/>
      <w:r>
        <w:rPr>
          <w:rFonts w:eastAsia="Arial Unicode MS"/>
          <w:b/>
          <w:color w:val="000000"/>
        </w:rPr>
        <w:t>Услуги по подготовке сотрудников (наименование программы предлагается исполнителем</w:t>
      </w:r>
      <w:r w:rsidRPr="003C3373">
        <w:rPr>
          <w:rFonts w:eastAsia="Arial Unicode MS"/>
          <w:b/>
          <w:color w:val="000000"/>
          <w:sz w:val="28"/>
          <w:szCs w:val="28"/>
        </w:rPr>
        <w:t>:</w:t>
      </w:r>
      <w:proofErr w:type="gramEnd"/>
    </w:p>
    <w:p w:rsidR="004447FB" w:rsidRPr="00E853E0" w:rsidRDefault="004447FB" w:rsidP="004447FB">
      <w:pPr>
        <w:rPr>
          <w:b/>
          <w:i/>
          <w:iCs/>
          <w:sz w:val="22"/>
          <w:szCs w:val="22"/>
        </w:rPr>
      </w:pPr>
      <w:r w:rsidRPr="00E853E0">
        <w:rPr>
          <w:rFonts w:eastAsia="Arial Unicode MS"/>
          <w:b/>
          <w:i/>
          <w:color w:val="000000"/>
          <w:sz w:val="22"/>
          <w:szCs w:val="22"/>
        </w:rPr>
        <w:t xml:space="preserve">1.   </w:t>
      </w:r>
      <w:r w:rsidR="00E853E0" w:rsidRPr="00E853E0">
        <w:rPr>
          <w:i/>
          <w:iCs/>
          <w:sz w:val="22"/>
          <w:szCs w:val="22"/>
        </w:rPr>
        <w:t>Подготовка сотрудников службы авиационной безопасности, осуществляющих досмотр в аэропорту</w:t>
      </w:r>
      <w:r w:rsidRPr="00E853E0">
        <w:rPr>
          <w:i/>
          <w:iCs/>
          <w:sz w:val="22"/>
          <w:szCs w:val="22"/>
        </w:rPr>
        <w:t xml:space="preserve"> </w:t>
      </w:r>
      <w:r w:rsidRPr="00E853E0">
        <w:rPr>
          <w:b/>
          <w:i/>
          <w:iCs/>
          <w:sz w:val="22"/>
          <w:szCs w:val="22"/>
        </w:rPr>
        <w:t xml:space="preserve">- </w:t>
      </w:r>
      <w:r w:rsidR="00E448E6" w:rsidRPr="00E853E0">
        <w:rPr>
          <w:b/>
          <w:i/>
          <w:iCs/>
          <w:sz w:val="22"/>
          <w:szCs w:val="22"/>
        </w:rPr>
        <w:t>3 слушателя</w:t>
      </w:r>
    </w:p>
    <w:p w:rsidR="00A8255D" w:rsidRPr="001C1D7E" w:rsidRDefault="00A8255D" w:rsidP="004447FB">
      <w:pPr>
        <w:rPr>
          <w:iCs/>
          <w:sz w:val="22"/>
          <w:szCs w:val="22"/>
        </w:rPr>
      </w:pPr>
      <w:r w:rsidRPr="001C1D7E">
        <w:rPr>
          <w:b/>
          <w:iCs/>
          <w:sz w:val="22"/>
          <w:szCs w:val="22"/>
        </w:rPr>
        <w:t>Объем оказания услуг</w:t>
      </w:r>
      <w:r w:rsidRPr="001C1D7E">
        <w:rPr>
          <w:iCs/>
          <w:sz w:val="22"/>
          <w:szCs w:val="22"/>
        </w:rPr>
        <w:t xml:space="preserve"> – не менее 80 академических часов</w:t>
      </w:r>
    </w:p>
    <w:p w:rsidR="004447FB" w:rsidRPr="001C1D7E" w:rsidRDefault="00A8255D" w:rsidP="004447FB">
      <w:pPr>
        <w:rPr>
          <w:b/>
          <w:iCs/>
          <w:sz w:val="22"/>
          <w:szCs w:val="22"/>
        </w:rPr>
      </w:pPr>
      <w:r w:rsidRPr="001C1D7E">
        <w:rPr>
          <w:b/>
          <w:iCs/>
          <w:sz w:val="22"/>
          <w:szCs w:val="22"/>
        </w:rPr>
        <w:t>Требования к оказанию услуг:</w:t>
      </w:r>
    </w:p>
    <w:p w:rsidR="00A8255D" w:rsidRPr="001C1D7E" w:rsidRDefault="00A8255D" w:rsidP="00A8255D">
      <w:pPr>
        <w:rPr>
          <w:iCs/>
          <w:sz w:val="22"/>
          <w:szCs w:val="22"/>
        </w:rPr>
      </w:pPr>
      <w:r w:rsidRPr="001C1D7E">
        <w:rPr>
          <w:b/>
          <w:iCs/>
          <w:sz w:val="22"/>
          <w:szCs w:val="22"/>
        </w:rPr>
        <w:t xml:space="preserve">Цель: </w:t>
      </w:r>
      <w:r w:rsidRPr="001C1D7E">
        <w:rPr>
          <w:iCs/>
          <w:sz w:val="22"/>
          <w:szCs w:val="22"/>
        </w:rPr>
        <w:t>повышение профессионального уровня и совершенствование профессиональных компетенций работников группы досмотра</w:t>
      </w:r>
    </w:p>
    <w:p w:rsidR="00A8255D" w:rsidRPr="001C1D7E" w:rsidRDefault="00A8255D" w:rsidP="00A8255D">
      <w:pPr>
        <w:rPr>
          <w:iCs/>
          <w:sz w:val="22"/>
          <w:szCs w:val="22"/>
        </w:rPr>
      </w:pPr>
      <w:r w:rsidRPr="001C1D7E">
        <w:rPr>
          <w:b/>
          <w:iCs/>
          <w:sz w:val="22"/>
          <w:szCs w:val="22"/>
        </w:rPr>
        <w:t xml:space="preserve">Назначение: </w:t>
      </w:r>
      <w:r w:rsidRPr="001C1D7E">
        <w:rPr>
          <w:iCs/>
          <w:sz w:val="22"/>
          <w:szCs w:val="22"/>
        </w:rPr>
        <w:t>для работников ответственных за обеспечение авиационной безопасности осуществляющих досмотр физических лиц, вещей, находящихся при них, багажа, грузов, почты, и бортовых запасов.</w:t>
      </w:r>
    </w:p>
    <w:p w:rsidR="00183EEF" w:rsidRPr="001C1D7E" w:rsidRDefault="00183EEF" w:rsidP="00A8255D">
      <w:pPr>
        <w:rPr>
          <w:b/>
          <w:iCs/>
          <w:sz w:val="22"/>
          <w:szCs w:val="22"/>
        </w:rPr>
      </w:pPr>
      <w:r w:rsidRPr="001C1D7E">
        <w:rPr>
          <w:b/>
          <w:iCs/>
          <w:sz w:val="22"/>
          <w:szCs w:val="22"/>
        </w:rPr>
        <w:t>Требования к участнику</w:t>
      </w:r>
      <w:r w:rsidR="00E448E6" w:rsidRPr="001C1D7E">
        <w:rPr>
          <w:b/>
          <w:iCs/>
          <w:sz w:val="22"/>
          <w:szCs w:val="22"/>
        </w:rPr>
        <w:t>:</w:t>
      </w:r>
    </w:p>
    <w:p w:rsidR="00A8255D" w:rsidRPr="001C1D7E" w:rsidRDefault="00A8255D" w:rsidP="00A8255D">
      <w:pPr>
        <w:rPr>
          <w:iCs/>
          <w:sz w:val="22"/>
          <w:szCs w:val="22"/>
        </w:rPr>
      </w:pPr>
      <w:r w:rsidRPr="001C1D7E">
        <w:rPr>
          <w:iCs/>
          <w:sz w:val="22"/>
          <w:szCs w:val="22"/>
        </w:rPr>
        <w:t xml:space="preserve">Наличие у участника </w:t>
      </w:r>
      <w:r w:rsidR="00183EEF" w:rsidRPr="001C1D7E">
        <w:rPr>
          <w:iCs/>
          <w:sz w:val="22"/>
          <w:szCs w:val="22"/>
        </w:rPr>
        <w:t>закупки</w:t>
      </w:r>
      <w:r w:rsidRPr="001C1D7E">
        <w:rPr>
          <w:iCs/>
          <w:sz w:val="22"/>
          <w:szCs w:val="22"/>
        </w:rPr>
        <w:t xml:space="preserve"> лицензии на осуществление образовательной деятельности по программам высшего и/или послевузовского профессионального образования в соответствии с Федеральным законом от 29.12.2012 №</w:t>
      </w:r>
      <w:r w:rsidR="00C47333">
        <w:rPr>
          <w:iCs/>
          <w:sz w:val="22"/>
          <w:szCs w:val="22"/>
        </w:rPr>
        <w:t xml:space="preserve"> </w:t>
      </w:r>
      <w:r w:rsidRPr="001C1D7E">
        <w:rPr>
          <w:iCs/>
          <w:sz w:val="22"/>
          <w:szCs w:val="22"/>
        </w:rPr>
        <w:t>273 «Об образовании» и Федеральным законом от 04.05.2011 «99-ФЗ «</w:t>
      </w:r>
      <w:r w:rsidR="00183EEF" w:rsidRPr="001C1D7E">
        <w:rPr>
          <w:iCs/>
          <w:sz w:val="22"/>
          <w:szCs w:val="22"/>
        </w:rPr>
        <w:t>О</w:t>
      </w:r>
      <w:r w:rsidRPr="001C1D7E">
        <w:rPr>
          <w:iCs/>
          <w:sz w:val="22"/>
          <w:szCs w:val="22"/>
        </w:rPr>
        <w:t xml:space="preserve"> лицензировании отдельных видов деятельности». Срок окончания действия л</w:t>
      </w:r>
      <w:r w:rsidR="009F22DF" w:rsidRPr="001C1D7E">
        <w:rPr>
          <w:iCs/>
          <w:sz w:val="22"/>
          <w:szCs w:val="22"/>
        </w:rPr>
        <w:t>ицензии не позже 31.12.2017</w:t>
      </w:r>
      <w:r w:rsidRPr="001C1D7E">
        <w:rPr>
          <w:iCs/>
          <w:sz w:val="22"/>
          <w:szCs w:val="22"/>
        </w:rPr>
        <w:t>.</w:t>
      </w:r>
    </w:p>
    <w:p w:rsidR="00A8255D" w:rsidRPr="001C1D7E" w:rsidRDefault="00A8255D" w:rsidP="00A8255D">
      <w:pPr>
        <w:rPr>
          <w:iCs/>
          <w:sz w:val="22"/>
          <w:szCs w:val="22"/>
        </w:rPr>
      </w:pPr>
      <w:r w:rsidRPr="001C1D7E">
        <w:rPr>
          <w:iCs/>
          <w:sz w:val="22"/>
          <w:szCs w:val="22"/>
        </w:rPr>
        <w:t xml:space="preserve">Наличие действующего свидетельства (сертификата) </w:t>
      </w:r>
      <w:proofErr w:type="spellStart"/>
      <w:r w:rsidRPr="001C1D7E">
        <w:rPr>
          <w:iCs/>
          <w:sz w:val="22"/>
          <w:szCs w:val="22"/>
        </w:rPr>
        <w:t>ФАВТ</w:t>
      </w:r>
      <w:proofErr w:type="spellEnd"/>
      <w:r w:rsidRPr="001C1D7E">
        <w:rPr>
          <w:iCs/>
          <w:sz w:val="22"/>
          <w:szCs w:val="22"/>
        </w:rPr>
        <w:t xml:space="preserve"> удостоверяющего </w:t>
      </w:r>
      <w:proofErr w:type="gramStart"/>
      <w:r w:rsidRPr="001C1D7E">
        <w:rPr>
          <w:iCs/>
          <w:sz w:val="22"/>
          <w:szCs w:val="22"/>
        </w:rPr>
        <w:t>право ведения</w:t>
      </w:r>
      <w:proofErr w:type="gramEnd"/>
      <w:r w:rsidRPr="001C1D7E">
        <w:rPr>
          <w:iCs/>
          <w:sz w:val="22"/>
          <w:szCs w:val="22"/>
        </w:rPr>
        <w:t xml:space="preserve"> образовательной деятельности по специальностям авиационного персонала</w:t>
      </w:r>
      <w:r w:rsidR="009F22DF" w:rsidRPr="001C1D7E">
        <w:rPr>
          <w:iCs/>
          <w:sz w:val="22"/>
          <w:szCs w:val="22"/>
        </w:rPr>
        <w:t>, действующим не менее чем до 30.05.2017</w:t>
      </w:r>
      <w:r w:rsidRPr="001C1D7E">
        <w:rPr>
          <w:iCs/>
          <w:sz w:val="22"/>
          <w:szCs w:val="22"/>
        </w:rPr>
        <w:t>.</w:t>
      </w:r>
    </w:p>
    <w:p w:rsidR="00183EEF" w:rsidRPr="001C1D7E" w:rsidRDefault="00183EEF" w:rsidP="00A8255D">
      <w:pPr>
        <w:rPr>
          <w:i/>
          <w:iCs/>
          <w:sz w:val="22"/>
          <w:szCs w:val="22"/>
        </w:rPr>
      </w:pPr>
      <w:r w:rsidRPr="001C1D7E">
        <w:rPr>
          <w:i/>
          <w:iCs/>
          <w:sz w:val="22"/>
          <w:szCs w:val="22"/>
        </w:rPr>
        <w:t>Копии данных документов должны быть предоставлены перед заключением договора.</w:t>
      </w:r>
    </w:p>
    <w:p w:rsidR="00A8255D" w:rsidRPr="001C1D7E" w:rsidRDefault="00E448E6" w:rsidP="00A8255D">
      <w:pPr>
        <w:rPr>
          <w:b/>
          <w:iCs/>
          <w:sz w:val="22"/>
          <w:szCs w:val="22"/>
        </w:rPr>
      </w:pPr>
      <w:r w:rsidRPr="001C1D7E">
        <w:rPr>
          <w:b/>
          <w:iCs/>
          <w:sz w:val="22"/>
          <w:szCs w:val="22"/>
        </w:rPr>
        <w:t>Требования к программе обучения</w:t>
      </w:r>
      <w:r w:rsidR="00A8255D" w:rsidRPr="001C1D7E">
        <w:rPr>
          <w:b/>
          <w:iCs/>
          <w:sz w:val="22"/>
          <w:szCs w:val="22"/>
        </w:rPr>
        <w:t>:</w:t>
      </w:r>
    </w:p>
    <w:p w:rsidR="006B1B6C" w:rsidRPr="001C1D7E" w:rsidRDefault="00A8255D" w:rsidP="00A8255D">
      <w:pPr>
        <w:rPr>
          <w:iCs/>
          <w:sz w:val="22"/>
          <w:szCs w:val="22"/>
        </w:rPr>
      </w:pPr>
      <w:r w:rsidRPr="001C1D7E">
        <w:rPr>
          <w:iCs/>
          <w:sz w:val="22"/>
          <w:szCs w:val="22"/>
        </w:rPr>
        <w:t xml:space="preserve">«Предполетный  и послеполетный досмотр пассажиров и багажа, в том числе вещей находящихся при них, членов экипажей </w:t>
      </w:r>
      <w:proofErr w:type="spellStart"/>
      <w:proofErr w:type="gramStart"/>
      <w:r w:rsidRPr="001C1D7E">
        <w:rPr>
          <w:iCs/>
          <w:sz w:val="22"/>
          <w:szCs w:val="22"/>
        </w:rPr>
        <w:t>ВС</w:t>
      </w:r>
      <w:proofErr w:type="spellEnd"/>
      <w:proofErr w:type="gramEnd"/>
      <w:r w:rsidRPr="001C1D7E">
        <w:rPr>
          <w:iCs/>
          <w:sz w:val="22"/>
          <w:szCs w:val="22"/>
        </w:rPr>
        <w:t xml:space="preserve">, грузов, почты и бортовых запасов», утвержденной в </w:t>
      </w:r>
      <w:proofErr w:type="spellStart"/>
      <w:r w:rsidRPr="001C1D7E">
        <w:rPr>
          <w:iCs/>
          <w:sz w:val="22"/>
          <w:szCs w:val="22"/>
        </w:rPr>
        <w:t>ФАВТ</w:t>
      </w:r>
      <w:proofErr w:type="spellEnd"/>
      <w:r w:rsidRPr="001C1D7E">
        <w:rPr>
          <w:iCs/>
          <w:sz w:val="22"/>
          <w:szCs w:val="22"/>
        </w:rPr>
        <w:t xml:space="preserve"> (</w:t>
      </w:r>
      <w:proofErr w:type="spellStart"/>
      <w:r w:rsidRPr="001C1D7E">
        <w:rPr>
          <w:iCs/>
          <w:sz w:val="22"/>
          <w:szCs w:val="22"/>
        </w:rPr>
        <w:t>Росавиация</w:t>
      </w:r>
      <w:proofErr w:type="spellEnd"/>
      <w:r w:rsidRPr="001C1D7E">
        <w:rPr>
          <w:iCs/>
          <w:sz w:val="22"/>
          <w:szCs w:val="22"/>
        </w:rPr>
        <w:t xml:space="preserve">). </w:t>
      </w:r>
    </w:p>
    <w:p w:rsidR="00A8255D" w:rsidRPr="001C1D7E" w:rsidRDefault="006B1B6C" w:rsidP="00A8255D">
      <w:pPr>
        <w:rPr>
          <w:iCs/>
          <w:sz w:val="22"/>
          <w:szCs w:val="22"/>
        </w:rPr>
      </w:pPr>
      <w:proofErr w:type="gramStart"/>
      <w:r w:rsidRPr="001C1D7E">
        <w:rPr>
          <w:iCs/>
          <w:sz w:val="22"/>
          <w:szCs w:val="22"/>
        </w:rPr>
        <w:t>Требование установлено в</w:t>
      </w:r>
      <w:r w:rsidR="00E448E6" w:rsidRPr="001C1D7E">
        <w:rPr>
          <w:iCs/>
          <w:sz w:val="22"/>
          <w:szCs w:val="22"/>
        </w:rPr>
        <w:t xml:space="preserve"> соответствии с требованием приказа ФАС от 16 октября 1998 года № 310 «О профессиональной подготовке по авиационной безопасности авиационного персонала, учащихся учебных заведений, работников гражданской авиации Российской Федерации»</w:t>
      </w:r>
      <w:proofErr w:type="gramEnd"/>
    </w:p>
    <w:p w:rsidR="00183EEF" w:rsidRPr="001C1D7E" w:rsidRDefault="00A8255D" w:rsidP="00A8255D">
      <w:pPr>
        <w:rPr>
          <w:iCs/>
          <w:sz w:val="22"/>
          <w:szCs w:val="22"/>
        </w:rPr>
      </w:pPr>
      <w:r w:rsidRPr="001C1D7E">
        <w:rPr>
          <w:iCs/>
          <w:sz w:val="22"/>
          <w:szCs w:val="22"/>
        </w:rPr>
        <w:t xml:space="preserve">Исполнитель должен </w:t>
      </w:r>
      <w:r w:rsidR="00183EEF" w:rsidRPr="001C1D7E">
        <w:rPr>
          <w:iCs/>
          <w:sz w:val="22"/>
          <w:szCs w:val="22"/>
        </w:rPr>
        <w:t xml:space="preserve">иметь </w:t>
      </w:r>
      <w:r w:rsidRPr="001C1D7E">
        <w:rPr>
          <w:iCs/>
          <w:sz w:val="22"/>
          <w:szCs w:val="22"/>
        </w:rPr>
        <w:t>разработа</w:t>
      </w:r>
      <w:r w:rsidR="00183EEF" w:rsidRPr="001C1D7E">
        <w:rPr>
          <w:iCs/>
          <w:sz w:val="22"/>
          <w:szCs w:val="22"/>
        </w:rPr>
        <w:t>нную и утвержденную программу</w:t>
      </w:r>
      <w:r w:rsidRPr="001C1D7E">
        <w:rPr>
          <w:iCs/>
          <w:sz w:val="22"/>
          <w:szCs w:val="22"/>
        </w:rPr>
        <w:t xml:space="preserve">, организовать и провести цикл учебно-методических мероприятий в </w:t>
      </w:r>
      <w:proofErr w:type="gramStart"/>
      <w:r w:rsidRPr="001C1D7E">
        <w:rPr>
          <w:iCs/>
          <w:sz w:val="22"/>
          <w:szCs w:val="22"/>
        </w:rPr>
        <w:t>соответствии</w:t>
      </w:r>
      <w:proofErr w:type="gramEnd"/>
      <w:r w:rsidRPr="001C1D7E">
        <w:rPr>
          <w:iCs/>
          <w:sz w:val="22"/>
          <w:szCs w:val="22"/>
        </w:rPr>
        <w:t xml:space="preserve"> с образовательной программой.  Образовательная программа должна носить практико-ориентированный характер и соответствовать требованиям образовательных стандартов. </w:t>
      </w:r>
    </w:p>
    <w:p w:rsidR="00183EEF" w:rsidRPr="001C1D7E" w:rsidRDefault="00183EEF" w:rsidP="00A8255D">
      <w:pPr>
        <w:rPr>
          <w:iCs/>
          <w:sz w:val="22"/>
          <w:szCs w:val="22"/>
        </w:rPr>
      </w:pPr>
      <w:r w:rsidRPr="001C1D7E">
        <w:rPr>
          <w:iCs/>
          <w:sz w:val="22"/>
          <w:szCs w:val="22"/>
        </w:rPr>
        <w:t>Программа должна реализовываться с использованием учебно-методических материалов, выдаваемых каждому слушателю – на бумажном и/или электронном носителе.</w:t>
      </w:r>
    </w:p>
    <w:p w:rsidR="00A17621" w:rsidRPr="001C1D7E" w:rsidRDefault="00A17621" w:rsidP="00A8255D">
      <w:pPr>
        <w:rPr>
          <w:b/>
          <w:iCs/>
          <w:sz w:val="22"/>
          <w:szCs w:val="22"/>
        </w:rPr>
      </w:pPr>
      <w:r w:rsidRPr="001C1D7E">
        <w:rPr>
          <w:b/>
          <w:iCs/>
          <w:sz w:val="22"/>
          <w:szCs w:val="22"/>
        </w:rPr>
        <w:t>Требование к преподавательскому составу:</w:t>
      </w:r>
    </w:p>
    <w:p w:rsidR="009F22DF" w:rsidRPr="001C1D7E" w:rsidRDefault="00A17621" w:rsidP="009F22DF">
      <w:pPr>
        <w:pStyle w:val="11"/>
        <w:numPr>
          <w:ilvl w:val="0"/>
          <w:numId w:val="0"/>
        </w:numPr>
        <w:ind w:firstLine="709"/>
        <w:jc w:val="both"/>
        <w:rPr>
          <w:b w:val="0"/>
          <w:i w:val="0"/>
          <w:sz w:val="22"/>
          <w:szCs w:val="22"/>
        </w:rPr>
      </w:pPr>
      <w:proofErr w:type="gramStart"/>
      <w:r w:rsidRPr="001C1D7E">
        <w:rPr>
          <w:b w:val="0"/>
          <w:i w:val="0"/>
          <w:iCs/>
          <w:sz w:val="22"/>
          <w:szCs w:val="22"/>
        </w:rPr>
        <w:t xml:space="preserve">Наличие высококвалифицированного персонала (преподавателей), </w:t>
      </w:r>
      <w:r w:rsidR="0042547B" w:rsidRPr="001C1D7E">
        <w:rPr>
          <w:b w:val="0"/>
          <w:i w:val="0"/>
          <w:iCs/>
          <w:sz w:val="22"/>
          <w:szCs w:val="22"/>
        </w:rPr>
        <w:t>в соответстви</w:t>
      </w:r>
      <w:r w:rsidR="009F22DF" w:rsidRPr="001C1D7E">
        <w:rPr>
          <w:b w:val="0"/>
          <w:i w:val="0"/>
          <w:iCs/>
          <w:sz w:val="22"/>
          <w:szCs w:val="22"/>
        </w:rPr>
        <w:t xml:space="preserve">и с п. 42 </w:t>
      </w:r>
      <w:r w:rsidR="009F22DF" w:rsidRPr="001C1D7E">
        <w:rPr>
          <w:b w:val="0"/>
          <w:i w:val="0"/>
          <w:sz w:val="22"/>
          <w:szCs w:val="22"/>
        </w:rPr>
        <w:t>Приказ</w:t>
      </w:r>
      <w:r w:rsidR="0042547B" w:rsidRPr="001C1D7E">
        <w:rPr>
          <w:b w:val="0"/>
          <w:i w:val="0"/>
          <w:sz w:val="22"/>
          <w:szCs w:val="22"/>
        </w:rPr>
        <w:t>а</w:t>
      </w:r>
      <w:r w:rsidR="009F22DF" w:rsidRPr="001C1D7E">
        <w:rPr>
          <w:b w:val="0"/>
          <w:i w:val="0"/>
          <w:sz w:val="22"/>
          <w:szCs w:val="22"/>
        </w:rPr>
        <w:t xml:space="preserve"> Министерства транспорта РФ от 29 сентября 2015 г. </w:t>
      </w:r>
      <w:r w:rsidR="0042547B" w:rsidRPr="001C1D7E">
        <w:rPr>
          <w:b w:val="0"/>
          <w:i w:val="0"/>
          <w:sz w:val="22"/>
          <w:szCs w:val="22"/>
        </w:rPr>
        <w:t>№ 289</w:t>
      </w:r>
      <w:r w:rsidR="0042547B" w:rsidRPr="001C1D7E">
        <w:rPr>
          <w:b w:val="0"/>
          <w:i w:val="0"/>
          <w:sz w:val="22"/>
          <w:szCs w:val="22"/>
        </w:rPr>
        <w:br/>
        <w:t>«</w:t>
      </w:r>
      <w:r w:rsidR="009F22DF" w:rsidRPr="001C1D7E">
        <w:rPr>
          <w:b w:val="0"/>
          <w:i w:val="0"/>
          <w:sz w:val="22"/>
          <w:szCs w:val="22"/>
        </w:rPr>
        <w:t xml:space="preserve">Об утверждении Федеральных авиационных правил </w:t>
      </w:r>
      <w:r w:rsidR="0042547B" w:rsidRPr="001C1D7E">
        <w:rPr>
          <w:b w:val="0"/>
          <w:i w:val="0"/>
          <w:sz w:val="22"/>
          <w:szCs w:val="22"/>
        </w:rPr>
        <w:t>«</w:t>
      </w:r>
      <w:r w:rsidR="009F22DF" w:rsidRPr="001C1D7E">
        <w:rPr>
          <w:b w:val="0"/>
          <w:i w:val="0"/>
          <w:sz w:val="22"/>
          <w:szCs w:val="22"/>
        </w:rPr>
        <w:t>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w:t>
      </w:r>
      <w:proofErr w:type="gramEnd"/>
      <w:r w:rsidR="009F22DF" w:rsidRPr="001C1D7E">
        <w:rPr>
          <w:b w:val="0"/>
          <w:i w:val="0"/>
          <w:sz w:val="22"/>
          <w:szCs w:val="22"/>
        </w:rPr>
        <w:t xml:space="preserve">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r w:rsidR="0042547B" w:rsidRPr="001C1D7E">
        <w:rPr>
          <w:b w:val="0"/>
          <w:i w:val="0"/>
          <w:sz w:val="22"/>
          <w:szCs w:val="22"/>
        </w:rPr>
        <w:t>».</w:t>
      </w:r>
    </w:p>
    <w:p w:rsidR="00E448E6" w:rsidRPr="001C1D7E" w:rsidRDefault="00E448E6" w:rsidP="00E448E6">
      <w:pPr>
        <w:rPr>
          <w:b/>
          <w:iCs/>
          <w:sz w:val="22"/>
          <w:szCs w:val="22"/>
        </w:rPr>
      </w:pPr>
      <w:r w:rsidRPr="001C1D7E">
        <w:rPr>
          <w:b/>
          <w:iCs/>
          <w:sz w:val="22"/>
          <w:szCs w:val="22"/>
        </w:rPr>
        <w:t>В рамках обучения учебный процесс должен:</w:t>
      </w:r>
    </w:p>
    <w:p w:rsidR="00E448E6" w:rsidRPr="001C1D7E" w:rsidRDefault="00E448E6" w:rsidP="00E448E6">
      <w:pPr>
        <w:rPr>
          <w:iCs/>
          <w:sz w:val="22"/>
          <w:szCs w:val="22"/>
        </w:rPr>
      </w:pPr>
      <w:r w:rsidRPr="001C1D7E">
        <w:rPr>
          <w:iCs/>
          <w:sz w:val="22"/>
          <w:szCs w:val="22"/>
        </w:rPr>
        <w:t xml:space="preserve">- быть </w:t>
      </w:r>
      <w:proofErr w:type="gramStart"/>
      <w:r w:rsidRPr="001C1D7E">
        <w:rPr>
          <w:iCs/>
          <w:sz w:val="22"/>
          <w:szCs w:val="22"/>
        </w:rPr>
        <w:t>организован</w:t>
      </w:r>
      <w:proofErr w:type="gramEnd"/>
      <w:r w:rsidRPr="001C1D7E">
        <w:rPr>
          <w:iCs/>
          <w:sz w:val="22"/>
          <w:szCs w:val="22"/>
        </w:rPr>
        <w:t xml:space="preserve"> на современном уровне;</w:t>
      </w:r>
    </w:p>
    <w:p w:rsidR="00E448E6" w:rsidRPr="001C1D7E" w:rsidRDefault="00E448E6" w:rsidP="00E448E6">
      <w:pPr>
        <w:rPr>
          <w:iCs/>
          <w:sz w:val="22"/>
          <w:szCs w:val="22"/>
        </w:rPr>
      </w:pPr>
      <w:r w:rsidRPr="001C1D7E">
        <w:rPr>
          <w:iCs/>
          <w:sz w:val="22"/>
          <w:szCs w:val="22"/>
        </w:rPr>
        <w:t>- учитывать требования нормативных правовых актов (в том числе отраслевых);</w:t>
      </w:r>
    </w:p>
    <w:p w:rsidR="00183EEF" w:rsidRPr="001C1D7E" w:rsidRDefault="00E448E6" w:rsidP="00A8255D">
      <w:pPr>
        <w:rPr>
          <w:iCs/>
          <w:sz w:val="22"/>
          <w:szCs w:val="22"/>
        </w:rPr>
      </w:pPr>
      <w:r w:rsidRPr="001C1D7E">
        <w:rPr>
          <w:iCs/>
          <w:sz w:val="22"/>
          <w:szCs w:val="22"/>
        </w:rPr>
        <w:lastRenderedPageBreak/>
        <w:t>- обеспечить получение слушателями знаний, умений и навыков в сфере авиационной безопасности (группа досмотра)</w:t>
      </w:r>
      <w:r w:rsidR="00625C52" w:rsidRPr="001C1D7E">
        <w:rPr>
          <w:iCs/>
          <w:sz w:val="22"/>
          <w:szCs w:val="22"/>
        </w:rPr>
        <w:t>.</w:t>
      </w:r>
    </w:p>
    <w:p w:rsidR="00183EEF" w:rsidRPr="001C1D7E" w:rsidRDefault="00183EEF" w:rsidP="00A8255D">
      <w:pPr>
        <w:rPr>
          <w:iCs/>
          <w:sz w:val="22"/>
          <w:szCs w:val="22"/>
        </w:rPr>
      </w:pPr>
      <w:r w:rsidRPr="001C1D7E">
        <w:rPr>
          <w:iCs/>
          <w:sz w:val="22"/>
          <w:szCs w:val="22"/>
        </w:rPr>
        <w:t>По завершении обучения слушателям выдается документ (удостоверение, сертификат) о переподготовке установленного образца, в соответствии с требованиями Федерального закона от 29.12.2012 № 273 - ФЗ «Об образовании в РФ» о получении дополнительного профессионального образования.</w:t>
      </w:r>
    </w:p>
    <w:p w:rsidR="00E448E6" w:rsidRPr="001C1D7E" w:rsidRDefault="00E448E6" w:rsidP="00A8255D">
      <w:pPr>
        <w:rPr>
          <w:iCs/>
          <w:sz w:val="22"/>
          <w:szCs w:val="22"/>
        </w:rPr>
      </w:pPr>
    </w:p>
    <w:p w:rsidR="00E448E6" w:rsidRPr="00E853E0" w:rsidRDefault="00E448E6" w:rsidP="00E448E6">
      <w:pPr>
        <w:rPr>
          <w:b/>
          <w:i/>
          <w:iCs/>
          <w:sz w:val="22"/>
          <w:szCs w:val="22"/>
        </w:rPr>
      </w:pPr>
      <w:r w:rsidRPr="00E853E0">
        <w:rPr>
          <w:b/>
          <w:i/>
          <w:iCs/>
          <w:sz w:val="22"/>
          <w:szCs w:val="22"/>
        </w:rPr>
        <w:t>2.</w:t>
      </w:r>
      <w:r w:rsidRPr="00E853E0">
        <w:rPr>
          <w:i/>
          <w:iCs/>
          <w:sz w:val="22"/>
          <w:szCs w:val="22"/>
        </w:rPr>
        <w:t xml:space="preserve"> </w:t>
      </w:r>
      <w:r w:rsidR="00E853E0">
        <w:rPr>
          <w:i/>
          <w:iCs/>
          <w:sz w:val="22"/>
          <w:szCs w:val="22"/>
        </w:rPr>
        <w:t>Повышение квалификации сотрудников службы авиационной безопасности, осуществляющих досмотр в аэропорту</w:t>
      </w:r>
      <w:r w:rsidRPr="00E853E0">
        <w:rPr>
          <w:i/>
          <w:iCs/>
          <w:sz w:val="22"/>
          <w:szCs w:val="22"/>
        </w:rPr>
        <w:t xml:space="preserve"> – </w:t>
      </w:r>
      <w:r w:rsidRPr="00E853E0">
        <w:rPr>
          <w:b/>
          <w:i/>
          <w:iCs/>
          <w:sz w:val="22"/>
          <w:szCs w:val="22"/>
        </w:rPr>
        <w:t>14 слушателей</w:t>
      </w:r>
    </w:p>
    <w:p w:rsidR="00E448E6" w:rsidRPr="001C1D7E" w:rsidRDefault="00E448E6" w:rsidP="00E448E6">
      <w:pPr>
        <w:rPr>
          <w:b/>
          <w:iCs/>
          <w:sz w:val="22"/>
          <w:szCs w:val="22"/>
        </w:rPr>
      </w:pPr>
      <w:r w:rsidRPr="001C1D7E">
        <w:rPr>
          <w:b/>
          <w:iCs/>
          <w:sz w:val="22"/>
          <w:szCs w:val="22"/>
        </w:rPr>
        <w:t xml:space="preserve">Объем оказания услуг – </w:t>
      </w:r>
      <w:r w:rsidRPr="001C1D7E">
        <w:rPr>
          <w:iCs/>
          <w:sz w:val="22"/>
          <w:szCs w:val="22"/>
        </w:rPr>
        <w:t>не менее 40 академических часов</w:t>
      </w:r>
    </w:p>
    <w:p w:rsidR="00E448E6" w:rsidRPr="001C1D7E" w:rsidRDefault="00E448E6" w:rsidP="00E448E6">
      <w:pPr>
        <w:rPr>
          <w:iCs/>
          <w:sz w:val="22"/>
          <w:szCs w:val="22"/>
        </w:rPr>
      </w:pPr>
      <w:r w:rsidRPr="001C1D7E">
        <w:rPr>
          <w:b/>
          <w:iCs/>
          <w:sz w:val="22"/>
          <w:szCs w:val="22"/>
        </w:rPr>
        <w:t xml:space="preserve">Цель: </w:t>
      </w:r>
      <w:r w:rsidRPr="001C1D7E">
        <w:rPr>
          <w:iCs/>
          <w:sz w:val="22"/>
          <w:szCs w:val="22"/>
        </w:rPr>
        <w:t>повышение профессионального уровня и совершенствование профессиональных компетенций работников группы досмотра</w:t>
      </w:r>
    </w:p>
    <w:p w:rsidR="00E448E6" w:rsidRPr="001C1D7E" w:rsidRDefault="00E448E6" w:rsidP="00E448E6">
      <w:pPr>
        <w:rPr>
          <w:iCs/>
          <w:sz w:val="22"/>
          <w:szCs w:val="22"/>
        </w:rPr>
      </w:pPr>
      <w:r w:rsidRPr="001C1D7E">
        <w:rPr>
          <w:b/>
          <w:iCs/>
          <w:sz w:val="22"/>
          <w:szCs w:val="22"/>
        </w:rPr>
        <w:t xml:space="preserve">Назначение: </w:t>
      </w:r>
      <w:r w:rsidRPr="001C1D7E">
        <w:rPr>
          <w:iCs/>
          <w:sz w:val="22"/>
          <w:szCs w:val="22"/>
        </w:rPr>
        <w:t>для работников ответственных за обеспечение авиационной безопасности осуществляющих досмотр физических лиц, вещей, находящихся при них, багажа, грузов, почты, и бортовых запасов.</w:t>
      </w:r>
    </w:p>
    <w:p w:rsidR="006B1B6C" w:rsidRPr="001C1D7E" w:rsidRDefault="006B1B6C" w:rsidP="006B1B6C">
      <w:pPr>
        <w:rPr>
          <w:b/>
          <w:iCs/>
          <w:sz w:val="22"/>
          <w:szCs w:val="22"/>
        </w:rPr>
      </w:pPr>
      <w:r w:rsidRPr="001C1D7E">
        <w:rPr>
          <w:b/>
          <w:iCs/>
          <w:sz w:val="22"/>
          <w:szCs w:val="22"/>
        </w:rPr>
        <w:t>Требования к участнику:</w:t>
      </w:r>
    </w:p>
    <w:p w:rsidR="006B1B6C" w:rsidRPr="001C1D7E" w:rsidRDefault="006B1B6C" w:rsidP="006B1B6C">
      <w:pPr>
        <w:rPr>
          <w:iCs/>
          <w:sz w:val="22"/>
          <w:szCs w:val="22"/>
        </w:rPr>
      </w:pPr>
      <w:r w:rsidRPr="001C1D7E">
        <w:rPr>
          <w:iCs/>
          <w:sz w:val="22"/>
          <w:szCs w:val="22"/>
        </w:rPr>
        <w:t>Наличие у участника закупки лицензии на осуществление образовательной деятельности по программам высшего и/или послевузовского профессионального образования в соответствии с Федеральным законом от 29.12.2012 №273 «Об образовании» и Федеральным законом от 04.05.2011 «99-ФЗ «О лицензировании отдельных видов деятельности». Срок окончания действия лицензии не позже 31.12.2017.</w:t>
      </w:r>
    </w:p>
    <w:p w:rsidR="006B1B6C" w:rsidRPr="001C1D7E" w:rsidRDefault="006B1B6C" w:rsidP="006B1B6C">
      <w:pPr>
        <w:rPr>
          <w:iCs/>
          <w:sz w:val="22"/>
          <w:szCs w:val="22"/>
        </w:rPr>
      </w:pPr>
      <w:r w:rsidRPr="001C1D7E">
        <w:rPr>
          <w:iCs/>
          <w:sz w:val="22"/>
          <w:szCs w:val="22"/>
        </w:rPr>
        <w:t xml:space="preserve">Наличие действующего свидетельства (сертификата) </w:t>
      </w:r>
      <w:proofErr w:type="spellStart"/>
      <w:r w:rsidRPr="001C1D7E">
        <w:rPr>
          <w:iCs/>
          <w:sz w:val="22"/>
          <w:szCs w:val="22"/>
        </w:rPr>
        <w:t>ФАВТ</w:t>
      </w:r>
      <w:proofErr w:type="spellEnd"/>
      <w:r w:rsidRPr="001C1D7E">
        <w:rPr>
          <w:iCs/>
          <w:sz w:val="22"/>
          <w:szCs w:val="22"/>
        </w:rPr>
        <w:t xml:space="preserve"> удостоверяющего право ведения образовательной деятельности по специальностям авиационного персонала</w:t>
      </w:r>
      <w:r w:rsidR="0042547B" w:rsidRPr="001C1D7E">
        <w:rPr>
          <w:iCs/>
          <w:sz w:val="22"/>
          <w:szCs w:val="22"/>
        </w:rPr>
        <w:t xml:space="preserve"> действующим не менее</w:t>
      </w:r>
      <w:proofErr w:type="gramStart"/>
      <w:r w:rsidR="0042547B" w:rsidRPr="001C1D7E">
        <w:rPr>
          <w:iCs/>
          <w:sz w:val="22"/>
          <w:szCs w:val="22"/>
        </w:rPr>
        <w:t>,</w:t>
      </w:r>
      <w:proofErr w:type="gramEnd"/>
      <w:r w:rsidR="0042547B" w:rsidRPr="001C1D7E">
        <w:rPr>
          <w:iCs/>
          <w:sz w:val="22"/>
          <w:szCs w:val="22"/>
        </w:rPr>
        <w:t xml:space="preserve"> чем до 30.05.2017</w:t>
      </w:r>
      <w:r w:rsidRPr="001C1D7E">
        <w:rPr>
          <w:iCs/>
          <w:sz w:val="22"/>
          <w:szCs w:val="22"/>
        </w:rPr>
        <w:t>.</w:t>
      </w:r>
    </w:p>
    <w:p w:rsidR="006B1B6C" w:rsidRPr="001C1D7E" w:rsidRDefault="006B1B6C" w:rsidP="006B1B6C">
      <w:pPr>
        <w:rPr>
          <w:i/>
          <w:iCs/>
          <w:sz w:val="22"/>
          <w:szCs w:val="22"/>
        </w:rPr>
      </w:pPr>
      <w:r w:rsidRPr="001C1D7E">
        <w:rPr>
          <w:i/>
          <w:iCs/>
          <w:sz w:val="22"/>
          <w:szCs w:val="22"/>
        </w:rPr>
        <w:t>Копии данных документов должны быть предоставлены перед заключением договора.</w:t>
      </w:r>
    </w:p>
    <w:p w:rsidR="006B1B6C" w:rsidRPr="001C1D7E" w:rsidRDefault="006B1B6C" w:rsidP="006B1B6C">
      <w:pPr>
        <w:rPr>
          <w:b/>
          <w:iCs/>
          <w:sz w:val="22"/>
          <w:szCs w:val="22"/>
        </w:rPr>
      </w:pPr>
      <w:r w:rsidRPr="001C1D7E">
        <w:rPr>
          <w:b/>
          <w:iCs/>
          <w:sz w:val="22"/>
          <w:szCs w:val="22"/>
        </w:rPr>
        <w:t>Требования к программе обучения:</w:t>
      </w:r>
    </w:p>
    <w:p w:rsidR="006B1B6C" w:rsidRPr="001C1D7E" w:rsidRDefault="006B1B6C" w:rsidP="006B1B6C">
      <w:pPr>
        <w:rPr>
          <w:iCs/>
          <w:sz w:val="22"/>
          <w:szCs w:val="22"/>
        </w:rPr>
      </w:pPr>
      <w:r w:rsidRPr="001C1D7E">
        <w:rPr>
          <w:iCs/>
          <w:sz w:val="22"/>
          <w:szCs w:val="22"/>
        </w:rPr>
        <w:t xml:space="preserve">«Предполетный  и послеполетный досмотр пассажиров и багажа, в том числе вещей находящихся при них, членов экипажей </w:t>
      </w:r>
      <w:proofErr w:type="spellStart"/>
      <w:proofErr w:type="gramStart"/>
      <w:r w:rsidRPr="001C1D7E">
        <w:rPr>
          <w:iCs/>
          <w:sz w:val="22"/>
          <w:szCs w:val="22"/>
        </w:rPr>
        <w:t>ВС</w:t>
      </w:r>
      <w:proofErr w:type="spellEnd"/>
      <w:proofErr w:type="gramEnd"/>
      <w:r w:rsidRPr="001C1D7E">
        <w:rPr>
          <w:iCs/>
          <w:sz w:val="22"/>
          <w:szCs w:val="22"/>
        </w:rPr>
        <w:t xml:space="preserve">, грузов, почты и бортовых запасов, перронный контроль и досмотр </w:t>
      </w:r>
      <w:proofErr w:type="spellStart"/>
      <w:r w:rsidRPr="001C1D7E">
        <w:rPr>
          <w:iCs/>
          <w:sz w:val="22"/>
          <w:szCs w:val="22"/>
        </w:rPr>
        <w:t>ВС</w:t>
      </w:r>
      <w:proofErr w:type="spellEnd"/>
      <w:r w:rsidRPr="001C1D7E">
        <w:rPr>
          <w:iCs/>
          <w:sz w:val="22"/>
          <w:szCs w:val="22"/>
        </w:rPr>
        <w:t xml:space="preserve">», утвержденной в </w:t>
      </w:r>
      <w:proofErr w:type="spellStart"/>
      <w:r w:rsidRPr="001C1D7E">
        <w:rPr>
          <w:iCs/>
          <w:sz w:val="22"/>
          <w:szCs w:val="22"/>
        </w:rPr>
        <w:t>ФАВТ</w:t>
      </w:r>
      <w:proofErr w:type="spellEnd"/>
      <w:r w:rsidRPr="001C1D7E">
        <w:rPr>
          <w:iCs/>
          <w:sz w:val="22"/>
          <w:szCs w:val="22"/>
        </w:rPr>
        <w:t xml:space="preserve"> (</w:t>
      </w:r>
      <w:proofErr w:type="spellStart"/>
      <w:r w:rsidRPr="001C1D7E">
        <w:rPr>
          <w:iCs/>
          <w:sz w:val="22"/>
          <w:szCs w:val="22"/>
        </w:rPr>
        <w:t>Росавиация</w:t>
      </w:r>
      <w:proofErr w:type="spellEnd"/>
      <w:r w:rsidRPr="001C1D7E">
        <w:rPr>
          <w:iCs/>
          <w:sz w:val="22"/>
          <w:szCs w:val="22"/>
        </w:rPr>
        <w:t xml:space="preserve">). </w:t>
      </w:r>
    </w:p>
    <w:p w:rsidR="006B1B6C" w:rsidRPr="001C1D7E" w:rsidRDefault="006B1B6C" w:rsidP="006B1B6C">
      <w:pPr>
        <w:rPr>
          <w:iCs/>
          <w:sz w:val="22"/>
          <w:szCs w:val="22"/>
        </w:rPr>
      </w:pPr>
      <w:proofErr w:type="gramStart"/>
      <w:r w:rsidRPr="001C1D7E">
        <w:rPr>
          <w:iCs/>
          <w:sz w:val="22"/>
          <w:szCs w:val="22"/>
        </w:rPr>
        <w:t>Требование установлено в соответствии с требованием приказа ФАС от 16 октября 1998 года № 310 «О профессиональной подготовке по авиационной безопасности авиационного персонала, учащихся учебных заведений, работников гражданской авиации Российской Федерации»</w:t>
      </w:r>
      <w:proofErr w:type="gramEnd"/>
    </w:p>
    <w:p w:rsidR="006B1B6C" w:rsidRPr="001C1D7E" w:rsidRDefault="006B1B6C" w:rsidP="006B1B6C">
      <w:pPr>
        <w:rPr>
          <w:iCs/>
          <w:sz w:val="22"/>
          <w:szCs w:val="22"/>
        </w:rPr>
      </w:pPr>
      <w:r w:rsidRPr="001C1D7E">
        <w:rPr>
          <w:iCs/>
          <w:sz w:val="22"/>
          <w:szCs w:val="22"/>
        </w:rPr>
        <w:t xml:space="preserve">Исполнитель должен иметь разработанную и утвержденную программу, организовать и провести цикл учебно-методических мероприятий в </w:t>
      </w:r>
      <w:proofErr w:type="gramStart"/>
      <w:r w:rsidRPr="001C1D7E">
        <w:rPr>
          <w:iCs/>
          <w:sz w:val="22"/>
          <w:szCs w:val="22"/>
        </w:rPr>
        <w:t>соответствии</w:t>
      </w:r>
      <w:proofErr w:type="gramEnd"/>
      <w:r w:rsidRPr="001C1D7E">
        <w:rPr>
          <w:iCs/>
          <w:sz w:val="22"/>
          <w:szCs w:val="22"/>
        </w:rPr>
        <w:t xml:space="preserve"> с образовательной программой.  Образовательная программа должна носить практико-ориентированный характер и соответствовать требованиям образовательных стандартов. </w:t>
      </w:r>
    </w:p>
    <w:p w:rsidR="006B1B6C" w:rsidRPr="001C1D7E" w:rsidRDefault="006B1B6C" w:rsidP="006B1B6C">
      <w:pPr>
        <w:rPr>
          <w:iCs/>
          <w:sz w:val="22"/>
          <w:szCs w:val="22"/>
        </w:rPr>
      </w:pPr>
      <w:r w:rsidRPr="001C1D7E">
        <w:rPr>
          <w:iCs/>
          <w:sz w:val="22"/>
          <w:szCs w:val="22"/>
        </w:rPr>
        <w:t>Программа должна реализовываться с использованием учебно-методических материалов, выдаваемых каждому слушателю – на бумажном и/или электронном носителе.</w:t>
      </w:r>
    </w:p>
    <w:p w:rsidR="006B1B6C" w:rsidRPr="001C1D7E" w:rsidRDefault="006B1B6C" w:rsidP="006B1B6C">
      <w:pPr>
        <w:rPr>
          <w:b/>
          <w:iCs/>
          <w:sz w:val="22"/>
          <w:szCs w:val="22"/>
        </w:rPr>
      </w:pPr>
      <w:r w:rsidRPr="001C1D7E">
        <w:rPr>
          <w:b/>
          <w:iCs/>
          <w:sz w:val="22"/>
          <w:szCs w:val="22"/>
        </w:rPr>
        <w:t>Требование к преподавательскому составу:</w:t>
      </w:r>
    </w:p>
    <w:p w:rsidR="0042547B" w:rsidRPr="001C1D7E" w:rsidRDefault="0042547B" w:rsidP="0042547B">
      <w:pPr>
        <w:rPr>
          <w:iCs/>
          <w:sz w:val="22"/>
          <w:szCs w:val="22"/>
        </w:rPr>
      </w:pPr>
      <w:proofErr w:type="gramStart"/>
      <w:r w:rsidRPr="001C1D7E">
        <w:rPr>
          <w:iCs/>
          <w:sz w:val="22"/>
          <w:szCs w:val="22"/>
        </w:rPr>
        <w:t>Наличие высококвалифицированного персонала (преподавателей), в соответствии с п. 42 Приказа Министерства транспорта РФ от 29 сентября 2015 г. № 289</w:t>
      </w:r>
      <w:r w:rsidR="00C47333">
        <w:rPr>
          <w:iCs/>
          <w:sz w:val="22"/>
          <w:szCs w:val="22"/>
        </w:rPr>
        <w:t xml:space="preserve"> </w:t>
      </w:r>
      <w:r w:rsidRPr="001C1D7E">
        <w:rPr>
          <w:iCs/>
          <w:sz w:val="22"/>
          <w:szCs w:val="22"/>
        </w:rPr>
        <w:br/>
        <w:t>«Об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w:t>
      </w:r>
      <w:proofErr w:type="gramEnd"/>
      <w:r w:rsidRPr="001C1D7E">
        <w:rPr>
          <w:iCs/>
          <w:sz w:val="22"/>
          <w:szCs w:val="22"/>
        </w:rPr>
        <w:t xml:space="preserve">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E448E6" w:rsidRPr="001C1D7E" w:rsidRDefault="00E448E6" w:rsidP="00E448E6">
      <w:pPr>
        <w:rPr>
          <w:b/>
          <w:iCs/>
          <w:sz w:val="22"/>
          <w:szCs w:val="22"/>
        </w:rPr>
      </w:pPr>
      <w:r w:rsidRPr="001C1D7E">
        <w:rPr>
          <w:b/>
          <w:iCs/>
          <w:sz w:val="22"/>
          <w:szCs w:val="22"/>
        </w:rPr>
        <w:t>В рамках обучения учебный процесс должен:</w:t>
      </w:r>
    </w:p>
    <w:p w:rsidR="00E448E6" w:rsidRPr="001C1D7E" w:rsidRDefault="00E448E6" w:rsidP="00E448E6">
      <w:pPr>
        <w:rPr>
          <w:iCs/>
          <w:sz w:val="22"/>
          <w:szCs w:val="22"/>
        </w:rPr>
      </w:pPr>
      <w:r w:rsidRPr="001C1D7E">
        <w:rPr>
          <w:iCs/>
          <w:sz w:val="22"/>
          <w:szCs w:val="22"/>
        </w:rPr>
        <w:t>-</w:t>
      </w:r>
      <w:r w:rsidR="006B1B6C" w:rsidRPr="001C1D7E">
        <w:rPr>
          <w:iCs/>
          <w:sz w:val="22"/>
          <w:szCs w:val="22"/>
        </w:rPr>
        <w:t xml:space="preserve"> </w:t>
      </w:r>
      <w:r w:rsidRPr="001C1D7E">
        <w:rPr>
          <w:iCs/>
          <w:sz w:val="22"/>
          <w:szCs w:val="22"/>
        </w:rPr>
        <w:t xml:space="preserve">быть </w:t>
      </w:r>
      <w:proofErr w:type="gramStart"/>
      <w:r w:rsidRPr="001C1D7E">
        <w:rPr>
          <w:iCs/>
          <w:sz w:val="22"/>
          <w:szCs w:val="22"/>
        </w:rPr>
        <w:t>организован</w:t>
      </w:r>
      <w:proofErr w:type="gramEnd"/>
      <w:r w:rsidRPr="001C1D7E">
        <w:rPr>
          <w:iCs/>
          <w:sz w:val="22"/>
          <w:szCs w:val="22"/>
        </w:rPr>
        <w:t xml:space="preserve"> на современном уровне;</w:t>
      </w:r>
    </w:p>
    <w:p w:rsidR="00E448E6" w:rsidRPr="001C1D7E" w:rsidRDefault="00E448E6" w:rsidP="00E448E6">
      <w:pPr>
        <w:rPr>
          <w:iCs/>
          <w:sz w:val="22"/>
          <w:szCs w:val="22"/>
        </w:rPr>
      </w:pPr>
      <w:r w:rsidRPr="001C1D7E">
        <w:rPr>
          <w:iCs/>
          <w:sz w:val="22"/>
          <w:szCs w:val="22"/>
        </w:rPr>
        <w:t>- учитывать требования нормативных правовых актов (в том числе отраслевых);</w:t>
      </w:r>
    </w:p>
    <w:p w:rsidR="00183EEF" w:rsidRPr="001C1D7E" w:rsidRDefault="00E448E6" w:rsidP="00E448E6">
      <w:pPr>
        <w:rPr>
          <w:iCs/>
          <w:sz w:val="22"/>
          <w:szCs w:val="22"/>
        </w:rPr>
      </w:pPr>
      <w:r w:rsidRPr="001C1D7E">
        <w:rPr>
          <w:iCs/>
          <w:sz w:val="22"/>
          <w:szCs w:val="22"/>
        </w:rPr>
        <w:t>- обеспечить получение слушателями знаний, умений и навыков в сфере авиационной безопасности (группа досмотра)</w:t>
      </w:r>
    </w:p>
    <w:p w:rsidR="004447FB" w:rsidRPr="00FE0FA6" w:rsidRDefault="004447FB" w:rsidP="004447FB">
      <w:pPr>
        <w:spacing w:after="0"/>
        <w:jc w:val="center"/>
        <w:rPr>
          <w:rFonts w:eastAsia="Arial Unicode MS"/>
          <w:b/>
          <w:color w:val="000000"/>
          <w:sz w:val="22"/>
          <w:szCs w:val="22"/>
        </w:rPr>
      </w:pPr>
    </w:p>
    <w:p w:rsidR="004447FB" w:rsidRPr="00E853E0" w:rsidRDefault="006B1B6C" w:rsidP="006B1B6C">
      <w:pPr>
        <w:spacing w:after="0"/>
        <w:rPr>
          <w:rFonts w:eastAsia="Arial Unicode MS"/>
          <w:b/>
          <w:i/>
          <w:color w:val="000000"/>
          <w:sz w:val="22"/>
          <w:szCs w:val="22"/>
        </w:rPr>
      </w:pPr>
      <w:r w:rsidRPr="00E853E0">
        <w:rPr>
          <w:rFonts w:eastAsia="Arial Unicode MS"/>
          <w:b/>
          <w:i/>
          <w:iCs/>
          <w:color w:val="000000"/>
          <w:sz w:val="22"/>
          <w:szCs w:val="22"/>
        </w:rPr>
        <w:lastRenderedPageBreak/>
        <w:t>3.</w:t>
      </w:r>
      <w:r w:rsidRPr="00E853E0">
        <w:rPr>
          <w:rFonts w:eastAsia="Arial Unicode MS"/>
          <w:i/>
          <w:iCs/>
          <w:color w:val="000000"/>
          <w:sz w:val="22"/>
          <w:szCs w:val="22"/>
        </w:rPr>
        <w:t xml:space="preserve"> </w:t>
      </w:r>
      <w:r w:rsidR="00F543A5">
        <w:rPr>
          <w:rFonts w:eastAsia="Arial Unicode MS"/>
          <w:i/>
          <w:iCs/>
          <w:color w:val="000000"/>
          <w:sz w:val="22"/>
          <w:szCs w:val="22"/>
        </w:rPr>
        <w:t>Подготовка сотрудников службы авиационной безопасности, осуществляющих охрану объектов в аэропорту</w:t>
      </w:r>
      <w:r w:rsidRPr="00E853E0">
        <w:rPr>
          <w:rFonts w:eastAsia="Arial Unicode MS"/>
          <w:i/>
          <w:iCs/>
          <w:color w:val="000000"/>
          <w:sz w:val="22"/>
          <w:szCs w:val="22"/>
        </w:rPr>
        <w:t xml:space="preserve"> </w:t>
      </w:r>
      <w:r w:rsidRPr="00E853E0">
        <w:rPr>
          <w:rFonts w:eastAsia="Arial Unicode MS"/>
          <w:b/>
          <w:i/>
          <w:iCs/>
          <w:color w:val="000000"/>
          <w:sz w:val="22"/>
          <w:szCs w:val="22"/>
        </w:rPr>
        <w:t>- 5 слушателей</w:t>
      </w:r>
    </w:p>
    <w:p w:rsidR="006B1B6C" w:rsidRPr="00FE0FA6" w:rsidRDefault="006B1B6C" w:rsidP="006B1B6C">
      <w:pPr>
        <w:spacing w:after="0"/>
        <w:rPr>
          <w:rFonts w:eastAsia="Arial Unicode MS"/>
          <w:iCs/>
          <w:color w:val="000000"/>
          <w:sz w:val="22"/>
          <w:szCs w:val="22"/>
        </w:rPr>
      </w:pPr>
      <w:r w:rsidRPr="00FE0FA6">
        <w:rPr>
          <w:rFonts w:eastAsia="Arial Unicode MS"/>
          <w:b/>
          <w:iCs/>
          <w:color w:val="000000"/>
          <w:sz w:val="22"/>
          <w:szCs w:val="22"/>
        </w:rPr>
        <w:t>Объем оказания услуг</w:t>
      </w:r>
      <w:r w:rsidRPr="00FE0FA6">
        <w:rPr>
          <w:rFonts w:eastAsia="Arial Unicode MS"/>
          <w:iCs/>
          <w:color w:val="000000"/>
          <w:sz w:val="22"/>
          <w:szCs w:val="22"/>
        </w:rPr>
        <w:t xml:space="preserve"> – не менее 80 академических часов</w:t>
      </w:r>
    </w:p>
    <w:p w:rsidR="006B1B6C" w:rsidRPr="00FE0FA6" w:rsidRDefault="006B1B6C" w:rsidP="006B1B6C">
      <w:pPr>
        <w:spacing w:after="0"/>
        <w:rPr>
          <w:rFonts w:eastAsia="Arial Unicode MS"/>
          <w:b/>
          <w:iCs/>
          <w:color w:val="000000"/>
          <w:sz w:val="22"/>
          <w:szCs w:val="22"/>
        </w:rPr>
      </w:pPr>
      <w:r w:rsidRPr="00FE0FA6">
        <w:rPr>
          <w:rFonts w:eastAsia="Arial Unicode MS"/>
          <w:b/>
          <w:iCs/>
          <w:color w:val="000000"/>
          <w:sz w:val="22"/>
          <w:szCs w:val="22"/>
        </w:rPr>
        <w:t>Требования к оказанию услуг:</w:t>
      </w:r>
    </w:p>
    <w:p w:rsidR="006B1B6C" w:rsidRPr="00FE0FA6" w:rsidRDefault="006B1B6C" w:rsidP="006B1B6C">
      <w:pPr>
        <w:spacing w:after="0"/>
        <w:rPr>
          <w:rFonts w:eastAsia="Arial Unicode MS"/>
          <w:iCs/>
          <w:color w:val="000000"/>
          <w:sz w:val="22"/>
          <w:szCs w:val="22"/>
        </w:rPr>
      </w:pPr>
      <w:r w:rsidRPr="00FE0FA6">
        <w:rPr>
          <w:rFonts w:eastAsia="Arial Unicode MS"/>
          <w:b/>
          <w:iCs/>
          <w:color w:val="000000"/>
          <w:sz w:val="22"/>
          <w:szCs w:val="22"/>
        </w:rPr>
        <w:t xml:space="preserve">Цель: </w:t>
      </w:r>
      <w:r w:rsidRPr="00FE0FA6">
        <w:rPr>
          <w:rFonts w:eastAsia="Arial Unicode MS"/>
          <w:iCs/>
          <w:color w:val="000000"/>
          <w:sz w:val="22"/>
          <w:szCs w:val="22"/>
        </w:rPr>
        <w:t>повышение профессионального уровня и совершенствование профессиональных компетенций работников группы досмотра</w:t>
      </w:r>
    </w:p>
    <w:p w:rsidR="006B1B6C" w:rsidRPr="00FE0FA6" w:rsidRDefault="006B1B6C" w:rsidP="006B1B6C">
      <w:pPr>
        <w:spacing w:after="0"/>
        <w:rPr>
          <w:rFonts w:eastAsia="Arial Unicode MS"/>
          <w:iCs/>
          <w:color w:val="000000"/>
          <w:sz w:val="22"/>
          <w:szCs w:val="22"/>
        </w:rPr>
      </w:pPr>
      <w:r w:rsidRPr="00FE0FA6">
        <w:rPr>
          <w:rFonts w:eastAsia="Arial Unicode MS"/>
          <w:b/>
          <w:iCs/>
          <w:color w:val="000000"/>
          <w:sz w:val="22"/>
          <w:szCs w:val="22"/>
        </w:rPr>
        <w:t xml:space="preserve">Назначение: </w:t>
      </w:r>
      <w:r w:rsidRPr="00FE0FA6">
        <w:rPr>
          <w:rFonts w:eastAsia="Arial Unicode MS"/>
          <w:iCs/>
          <w:color w:val="000000"/>
          <w:sz w:val="22"/>
          <w:szCs w:val="22"/>
        </w:rPr>
        <w:t>для работников ответственных за обеспечение авиационной безопасности осуществляющих досмотр физических лиц, вещей, находящихся при них, багажа, грузов, почты, и бортовых запасов.</w:t>
      </w:r>
    </w:p>
    <w:p w:rsidR="006B1B6C" w:rsidRPr="00FE0FA6" w:rsidRDefault="006B1B6C" w:rsidP="006B1B6C">
      <w:pPr>
        <w:spacing w:after="0"/>
        <w:rPr>
          <w:rFonts w:eastAsia="Arial Unicode MS"/>
          <w:b/>
          <w:iCs/>
          <w:color w:val="000000"/>
          <w:sz w:val="22"/>
          <w:szCs w:val="22"/>
        </w:rPr>
      </w:pPr>
      <w:r w:rsidRPr="00FE0FA6">
        <w:rPr>
          <w:rFonts w:eastAsia="Arial Unicode MS"/>
          <w:b/>
          <w:iCs/>
          <w:color w:val="000000"/>
          <w:sz w:val="22"/>
          <w:szCs w:val="22"/>
        </w:rPr>
        <w:t>Требования к участнику:</w:t>
      </w:r>
    </w:p>
    <w:p w:rsidR="006B1B6C" w:rsidRPr="00FE0FA6" w:rsidRDefault="006B1B6C" w:rsidP="006B1B6C">
      <w:pPr>
        <w:spacing w:after="0"/>
        <w:rPr>
          <w:rFonts w:eastAsia="Arial Unicode MS"/>
          <w:iCs/>
          <w:color w:val="000000"/>
          <w:sz w:val="22"/>
          <w:szCs w:val="22"/>
        </w:rPr>
      </w:pPr>
      <w:r w:rsidRPr="00FE0FA6">
        <w:rPr>
          <w:rFonts w:eastAsia="Arial Unicode MS"/>
          <w:iCs/>
          <w:color w:val="000000"/>
          <w:sz w:val="22"/>
          <w:szCs w:val="22"/>
        </w:rPr>
        <w:t xml:space="preserve">Наличие у участника закупки лицензии на осуществление образовательной деятельности по программам высшего и/или послевузовского профессионального образования в соответствии с Федеральным законом от 29.12.2012 №273 «Об образовании» и Федеральным законом от 04.05.2011 </w:t>
      </w:r>
      <w:r w:rsidR="00C47333">
        <w:rPr>
          <w:rFonts w:eastAsia="Arial Unicode MS"/>
          <w:iCs/>
          <w:color w:val="000000"/>
          <w:sz w:val="22"/>
          <w:szCs w:val="22"/>
        </w:rPr>
        <w:t xml:space="preserve">№ </w:t>
      </w:r>
      <w:r w:rsidRPr="00FE0FA6">
        <w:rPr>
          <w:rFonts w:eastAsia="Arial Unicode MS"/>
          <w:iCs/>
          <w:color w:val="000000"/>
          <w:sz w:val="22"/>
          <w:szCs w:val="22"/>
        </w:rPr>
        <w:t>99-ФЗ «О лицензировании отдельных видов деятельности». Срок окончания действия лицензии не позже 31.12.2017.</w:t>
      </w:r>
    </w:p>
    <w:p w:rsidR="006B1B6C" w:rsidRPr="00FE0FA6" w:rsidRDefault="006B1B6C" w:rsidP="006B1B6C">
      <w:pPr>
        <w:spacing w:after="0"/>
        <w:rPr>
          <w:rFonts w:eastAsia="Arial Unicode MS"/>
          <w:iCs/>
          <w:color w:val="000000"/>
          <w:sz w:val="22"/>
          <w:szCs w:val="22"/>
        </w:rPr>
      </w:pPr>
      <w:r w:rsidRPr="00FE0FA6">
        <w:rPr>
          <w:rFonts w:eastAsia="Arial Unicode MS"/>
          <w:iCs/>
          <w:color w:val="000000"/>
          <w:sz w:val="22"/>
          <w:szCs w:val="22"/>
        </w:rPr>
        <w:t xml:space="preserve">Наличие действующего свидетельства (сертификата) </w:t>
      </w:r>
      <w:proofErr w:type="spellStart"/>
      <w:r w:rsidRPr="00FE0FA6">
        <w:rPr>
          <w:rFonts w:eastAsia="Arial Unicode MS"/>
          <w:iCs/>
          <w:color w:val="000000"/>
          <w:sz w:val="22"/>
          <w:szCs w:val="22"/>
        </w:rPr>
        <w:t>ФАВТ</w:t>
      </w:r>
      <w:proofErr w:type="spellEnd"/>
      <w:r w:rsidRPr="00FE0FA6">
        <w:rPr>
          <w:rFonts w:eastAsia="Arial Unicode MS"/>
          <w:iCs/>
          <w:color w:val="000000"/>
          <w:sz w:val="22"/>
          <w:szCs w:val="22"/>
        </w:rPr>
        <w:t xml:space="preserve"> удостоверяющего </w:t>
      </w:r>
      <w:proofErr w:type="gramStart"/>
      <w:r w:rsidRPr="00FE0FA6">
        <w:rPr>
          <w:rFonts w:eastAsia="Arial Unicode MS"/>
          <w:iCs/>
          <w:color w:val="000000"/>
          <w:sz w:val="22"/>
          <w:szCs w:val="22"/>
        </w:rPr>
        <w:t>право ведения</w:t>
      </w:r>
      <w:proofErr w:type="gramEnd"/>
      <w:r w:rsidRPr="00FE0FA6">
        <w:rPr>
          <w:rFonts w:eastAsia="Arial Unicode MS"/>
          <w:iCs/>
          <w:color w:val="000000"/>
          <w:sz w:val="22"/>
          <w:szCs w:val="22"/>
        </w:rPr>
        <w:t xml:space="preserve"> образовательной деятельности по специальностям авиационного персонала</w:t>
      </w:r>
      <w:r w:rsidR="0042547B" w:rsidRPr="00FE0FA6">
        <w:rPr>
          <w:rFonts w:eastAsia="Arial Unicode MS"/>
          <w:iCs/>
          <w:color w:val="000000"/>
          <w:sz w:val="22"/>
          <w:szCs w:val="22"/>
        </w:rPr>
        <w:t>, действующим в срок не менее чем до 30.05.2017</w:t>
      </w:r>
      <w:r w:rsidRPr="00FE0FA6">
        <w:rPr>
          <w:rFonts w:eastAsia="Arial Unicode MS"/>
          <w:iCs/>
          <w:color w:val="000000"/>
          <w:sz w:val="22"/>
          <w:szCs w:val="22"/>
        </w:rPr>
        <w:t>.</w:t>
      </w:r>
    </w:p>
    <w:p w:rsidR="006B1B6C" w:rsidRPr="00FE0FA6" w:rsidRDefault="006B1B6C" w:rsidP="006B1B6C">
      <w:pPr>
        <w:spacing w:after="0"/>
        <w:rPr>
          <w:rFonts w:eastAsia="Arial Unicode MS"/>
          <w:i/>
          <w:iCs/>
          <w:color w:val="000000"/>
          <w:sz w:val="22"/>
          <w:szCs w:val="22"/>
        </w:rPr>
      </w:pPr>
      <w:r w:rsidRPr="00FE0FA6">
        <w:rPr>
          <w:rFonts w:eastAsia="Arial Unicode MS"/>
          <w:i/>
          <w:iCs/>
          <w:color w:val="000000"/>
          <w:sz w:val="22"/>
          <w:szCs w:val="22"/>
        </w:rPr>
        <w:t>Копии данных документов должны быть предоставлены перед заключением договора.</w:t>
      </w:r>
    </w:p>
    <w:p w:rsidR="006B1B6C" w:rsidRPr="00FE0FA6" w:rsidRDefault="006B1B6C" w:rsidP="006B1B6C">
      <w:pPr>
        <w:spacing w:after="0"/>
        <w:rPr>
          <w:rFonts w:eastAsia="Arial Unicode MS"/>
          <w:b/>
          <w:iCs/>
          <w:color w:val="000000"/>
          <w:sz w:val="22"/>
          <w:szCs w:val="22"/>
        </w:rPr>
      </w:pPr>
      <w:r w:rsidRPr="00FE0FA6">
        <w:rPr>
          <w:rFonts w:eastAsia="Arial Unicode MS"/>
          <w:b/>
          <w:iCs/>
          <w:color w:val="000000"/>
          <w:sz w:val="22"/>
          <w:szCs w:val="22"/>
        </w:rPr>
        <w:t>Требования к программе обучения:</w:t>
      </w:r>
    </w:p>
    <w:p w:rsidR="006B1B6C" w:rsidRPr="00FE0FA6" w:rsidRDefault="006B1B6C" w:rsidP="006B1B6C">
      <w:pPr>
        <w:spacing w:after="0"/>
        <w:rPr>
          <w:rFonts w:eastAsia="Arial Unicode MS"/>
          <w:iCs/>
          <w:color w:val="000000"/>
          <w:sz w:val="22"/>
          <w:szCs w:val="22"/>
        </w:rPr>
      </w:pPr>
      <w:r w:rsidRPr="00FE0FA6">
        <w:rPr>
          <w:rFonts w:eastAsia="Arial Unicode MS"/>
          <w:iCs/>
          <w:color w:val="000000"/>
          <w:sz w:val="22"/>
          <w:szCs w:val="22"/>
        </w:rPr>
        <w:t>«</w:t>
      </w:r>
      <w:r w:rsidR="0042547B" w:rsidRPr="00FE0FA6">
        <w:rPr>
          <w:rFonts w:eastAsia="Arial Unicode MS"/>
          <w:iCs/>
          <w:color w:val="000000"/>
          <w:sz w:val="22"/>
          <w:szCs w:val="22"/>
        </w:rPr>
        <w:t>Предотвращение несанкционированного доступа в контролируемую зону аэропорта</w:t>
      </w:r>
      <w:r w:rsidRPr="00FE0FA6">
        <w:rPr>
          <w:rFonts w:eastAsia="Arial Unicode MS"/>
          <w:iCs/>
          <w:color w:val="000000"/>
          <w:sz w:val="22"/>
          <w:szCs w:val="22"/>
        </w:rPr>
        <w:t xml:space="preserve">», </w:t>
      </w:r>
      <w:proofErr w:type="gramStart"/>
      <w:r w:rsidRPr="00FE0FA6">
        <w:rPr>
          <w:rFonts w:eastAsia="Arial Unicode MS"/>
          <w:iCs/>
          <w:color w:val="000000"/>
          <w:sz w:val="22"/>
          <w:szCs w:val="22"/>
        </w:rPr>
        <w:t>утвержденной</w:t>
      </w:r>
      <w:proofErr w:type="gramEnd"/>
      <w:r w:rsidRPr="00FE0FA6">
        <w:rPr>
          <w:rFonts w:eastAsia="Arial Unicode MS"/>
          <w:iCs/>
          <w:color w:val="000000"/>
          <w:sz w:val="22"/>
          <w:szCs w:val="22"/>
        </w:rPr>
        <w:t xml:space="preserve"> в </w:t>
      </w:r>
      <w:proofErr w:type="spellStart"/>
      <w:r w:rsidRPr="00FE0FA6">
        <w:rPr>
          <w:rFonts w:eastAsia="Arial Unicode MS"/>
          <w:iCs/>
          <w:color w:val="000000"/>
          <w:sz w:val="22"/>
          <w:szCs w:val="22"/>
        </w:rPr>
        <w:t>ФАВТ</w:t>
      </w:r>
      <w:proofErr w:type="spellEnd"/>
      <w:r w:rsidRPr="00FE0FA6">
        <w:rPr>
          <w:rFonts w:eastAsia="Arial Unicode MS"/>
          <w:iCs/>
          <w:color w:val="000000"/>
          <w:sz w:val="22"/>
          <w:szCs w:val="22"/>
        </w:rPr>
        <w:t xml:space="preserve"> (</w:t>
      </w:r>
      <w:proofErr w:type="spellStart"/>
      <w:r w:rsidRPr="00FE0FA6">
        <w:rPr>
          <w:rFonts w:eastAsia="Arial Unicode MS"/>
          <w:iCs/>
          <w:color w:val="000000"/>
          <w:sz w:val="22"/>
          <w:szCs w:val="22"/>
        </w:rPr>
        <w:t>Росавиация</w:t>
      </w:r>
      <w:proofErr w:type="spellEnd"/>
      <w:r w:rsidRPr="00FE0FA6">
        <w:rPr>
          <w:rFonts w:eastAsia="Arial Unicode MS"/>
          <w:iCs/>
          <w:color w:val="000000"/>
          <w:sz w:val="22"/>
          <w:szCs w:val="22"/>
        </w:rPr>
        <w:t xml:space="preserve">). </w:t>
      </w:r>
    </w:p>
    <w:p w:rsidR="006B1B6C" w:rsidRPr="00FE0FA6" w:rsidRDefault="006B1B6C" w:rsidP="006B1B6C">
      <w:pPr>
        <w:spacing w:after="0"/>
        <w:rPr>
          <w:rFonts w:eastAsia="Arial Unicode MS"/>
          <w:iCs/>
          <w:color w:val="000000"/>
          <w:sz w:val="22"/>
          <w:szCs w:val="22"/>
        </w:rPr>
      </w:pPr>
      <w:proofErr w:type="gramStart"/>
      <w:r w:rsidRPr="00FE0FA6">
        <w:rPr>
          <w:rFonts w:eastAsia="Arial Unicode MS"/>
          <w:iCs/>
          <w:color w:val="000000"/>
          <w:sz w:val="22"/>
          <w:szCs w:val="22"/>
        </w:rPr>
        <w:t>Требование установлено в соответствии с требованием приказа ФАС от 16 октября 1998 года № 310 «О профессиональной подготовке по авиационной безопасности авиационного персонала, учащихся учебных заведений, работников гражданской авиации Российской Федерации»</w:t>
      </w:r>
      <w:proofErr w:type="gramEnd"/>
    </w:p>
    <w:p w:rsidR="006B1B6C" w:rsidRPr="00FE0FA6" w:rsidRDefault="006B1B6C" w:rsidP="006B1B6C">
      <w:pPr>
        <w:spacing w:after="0"/>
        <w:rPr>
          <w:rFonts w:eastAsia="Arial Unicode MS"/>
          <w:iCs/>
          <w:color w:val="000000"/>
          <w:sz w:val="22"/>
          <w:szCs w:val="22"/>
        </w:rPr>
      </w:pPr>
      <w:r w:rsidRPr="00FE0FA6">
        <w:rPr>
          <w:rFonts w:eastAsia="Arial Unicode MS"/>
          <w:iCs/>
          <w:color w:val="000000"/>
          <w:sz w:val="22"/>
          <w:szCs w:val="22"/>
        </w:rPr>
        <w:t xml:space="preserve">Исполнитель должен иметь разработанную и утвержденную программу, организовать и провести цикл учебно-методических мероприятий в </w:t>
      </w:r>
      <w:proofErr w:type="gramStart"/>
      <w:r w:rsidRPr="00FE0FA6">
        <w:rPr>
          <w:rFonts w:eastAsia="Arial Unicode MS"/>
          <w:iCs/>
          <w:color w:val="000000"/>
          <w:sz w:val="22"/>
          <w:szCs w:val="22"/>
        </w:rPr>
        <w:t>соответствии</w:t>
      </w:r>
      <w:proofErr w:type="gramEnd"/>
      <w:r w:rsidRPr="00FE0FA6">
        <w:rPr>
          <w:rFonts w:eastAsia="Arial Unicode MS"/>
          <w:iCs/>
          <w:color w:val="000000"/>
          <w:sz w:val="22"/>
          <w:szCs w:val="22"/>
        </w:rPr>
        <w:t xml:space="preserve"> с образовательной программой.  Образовательная программа должна носить практико-ориентированный характер и соответствовать требованиям образовательных стандартов. </w:t>
      </w:r>
    </w:p>
    <w:p w:rsidR="006B1B6C" w:rsidRPr="00FE0FA6" w:rsidRDefault="006B1B6C" w:rsidP="006B1B6C">
      <w:pPr>
        <w:spacing w:after="0"/>
        <w:rPr>
          <w:rFonts w:eastAsia="Arial Unicode MS"/>
          <w:iCs/>
          <w:color w:val="000000"/>
          <w:sz w:val="22"/>
          <w:szCs w:val="22"/>
        </w:rPr>
      </w:pPr>
      <w:r w:rsidRPr="00FE0FA6">
        <w:rPr>
          <w:rFonts w:eastAsia="Arial Unicode MS"/>
          <w:iCs/>
          <w:color w:val="000000"/>
          <w:sz w:val="22"/>
          <w:szCs w:val="22"/>
        </w:rPr>
        <w:t>Программа должна реализовываться с использованием учебно-методических материалов, выдаваемых каждому слушателю – на бумажном и/или электронном носителе.</w:t>
      </w:r>
    </w:p>
    <w:p w:rsidR="006B1B6C" w:rsidRPr="00FE0FA6" w:rsidRDefault="006B1B6C" w:rsidP="006B1B6C">
      <w:pPr>
        <w:spacing w:after="0"/>
        <w:rPr>
          <w:rFonts w:eastAsia="Arial Unicode MS"/>
          <w:b/>
          <w:iCs/>
          <w:color w:val="000000"/>
          <w:sz w:val="22"/>
          <w:szCs w:val="22"/>
        </w:rPr>
      </w:pPr>
      <w:r w:rsidRPr="00FE0FA6">
        <w:rPr>
          <w:rFonts w:eastAsia="Arial Unicode MS"/>
          <w:b/>
          <w:iCs/>
          <w:color w:val="000000"/>
          <w:sz w:val="22"/>
          <w:szCs w:val="22"/>
        </w:rPr>
        <w:t>Требование к преподавательскому составу:</w:t>
      </w:r>
    </w:p>
    <w:p w:rsidR="0042547B" w:rsidRPr="00FE0FA6" w:rsidRDefault="0042547B" w:rsidP="0042547B">
      <w:pPr>
        <w:spacing w:after="0"/>
        <w:rPr>
          <w:rFonts w:eastAsia="Arial Unicode MS"/>
          <w:iCs/>
          <w:color w:val="000000"/>
          <w:sz w:val="22"/>
          <w:szCs w:val="22"/>
        </w:rPr>
      </w:pPr>
      <w:proofErr w:type="gramStart"/>
      <w:r w:rsidRPr="00FE0FA6">
        <w:rPr>
          <w:rFonts w:eastAsia="Arial Unicode MS"/>
          <w:iCs/>
          <w:color w:val="000000"/>
          <w:sz w:val="22"/>
          <w:szCs w:val="22"/>
        </w:rPr>
        <w:t>Наличие высококвалифицированного персонала (преподавателей), в соответствии с п. 42 Приказа Министерства транспорта РФ от 29 сентября 2015 г. № 289</w:t>
      </w:r>
      <w:r w:rsidR="00734C7E" w:rsidRPr="00FE0FA6">
        <w:rPr>
          <w:rFonts w:eastAsia="Arial Unicode MS"/>
          <w:iCs/>
          <w:color w:val="000000"/>
          <w:sz w:val="22"/>
          <w:szCs w:val="22"/>
        </w:rPr>
        <w:t xml:space="preserve"> «</w:t>
      </w:r>
      <w:r w:rsidRPr="00FE0FA6">
        <w:rPr>
          <w:rFonts w:eastAsia="Arial Unicode MS"/>
          <w:iCs/>
          <w:color w:val="000000"/>
          <w:sz w:val="22"/>
          <w:szCs w:val="22"/>
        </w:rPr>
        <w:t>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w:t>
      </w:r>
      <w:proofErr w:type="gramEnd"/>
      <w:r w:rsidRPr="00FE0FA6">
        <w:rPr>
          <w:rFonts w:eastAsia="Arial Unicode MS"/>
          <w:iCs/>
          <w:color w:val="000000"/>
          <w:sz w:val="22"/>
          <w:szCs w:val="22"/>
        </w:rPr>
        <w:t xml:space="preserve">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6B1B6C" w:rsidRPr="00FE0FA6" w:rsidRDefault="006B1B6C" w:rsidP="006B1B6C">
      <w:pPr>
        <w:spacing w:after="0"/>
        <w:rPr>
          <w:rFonts w:eastAsia="Arial Unicode MS"/>
          <w:b/>
          <w:iCs/>
          <w:color w:val="000000"/>
          <w:sz w:val="22"/>
          <w:szCs w:val="22"/>
        </w:rPr>
      </w:pPr>
      <w:r w:rsidRPr="00FE0FA6">
        <w:rPr>
          <w:rFonts w:eastAsia="Arial Unicode MS"/>
          <w:b/>
          <w:iCs/>
          <w:color w:val="000000"/>
          <w:sz w:val="22"/>
          <w:szCs w:val="22"/>
        </w:rPr>
        <w:t>В рамках обучения учебный процесс должен:</w:t>
      </w:r>
    </w:p>
    <w:p w:rsidR="006B1B6C" w:rsidRPr="00FE0FA6" w:rsidRDefault="006B1B6C" w:rsidP="006B1B6C">
      <w:pPr>
        <w:spacing w:after="0"/>
        <w:rPr>
          <w:rFonts w:eastAsia="Arial Unicode MS"/>
          <w:iCs/>
          <w:color w:val="000000"/>
          <w:sz w:val="22"/>
          <w:szCs w:val="22"/>
        </w:rPr>
      </w:pPr>
      <w:r w:rsidRPr="00FE0FA6">
        <w:rPr>
          <w:rFonts w:eastAsia="Arial Unicode MS"/>
          <w:iCs/>
          <w:color w:val="000000"/>
          <w:sz w:val="22"/>
          <w:szCs w:val="22"/>
        </w:rPr>
        <w:t xml:space="preserve">- быть </w:t>
      </w:r>
      <w:proofErr w:type="gramStart"/>
      <w:r w:rsidRPr="00FE0FA6">
        <w:rPr>
          <w:rFonts w:eastAsia="Arial Unicode MS"/>
          <w:iCs/>
          <w:color w:val="000000"/>
          <w:sz w:val="22"/>
          <w:szCs w:val="22"/>
        </w:rPr>
        <w:t>организован</w:t>
      </w:r>
      <w:proofErr w:type="gramEnd"/>
      <w:r w:rsidRPr="00FE0FA6">
        <w:rPr>
          <w:rFonts w:eastAsia="Arial Unicode MS"/>
          <w:iCs/>
          <w:color w:val="000000"/>
          <w:sz w:val="22"/>
          <w:szCs w:val="22"/>
        </w:rPr>
        <w:t xml:space="preserve"> на современном уровне;</w:t>
      </w:r>
    </w:p>
    <w:p w:rsidR="006B1B6C" w:rsidRPr="00FE0FA6" w:rsidRDefault="006B1B6C" w:rsidP="006B1B6C">
      <w:pPr>
        <w:spacing w:after="0"/>
        <w:rPr>
          <w:rFonts w:eastAsia="Arial Unicode MS"/>
          <w:iCs/>
          <w:color w:val="000000"/>
          <w:sz w:val="22"/>
          <w:szCs w:val="22"/>
        </w:rPr>
      </w:pPr>
      <w:r w:rsidRPr="00FE0FA6">
        <w:rPr>
          <w:rFonts w:eastAsia="Arial Unicode MS"/>
          <w:iCs/>
          <w:color w:val="000000"/>
          <w:sz w:val="22"/>
          <w:szCs w:val="22"/>
        </w:rPr>
        <w:t>- учитывать требования нормативных правовых актов (в том числе отраслевых);</w:t>
      </w:r>
    </w:p>
    <w:p w:rsidR="006B1B6C" w:rsidRPr="00FE0FA6" w:rsidRDefault="006B1B6C" w:rsidP="006B1B6C">
      <w:pPr>
        <w:spacing w:after="0"/>
        <w:rPr>
          <w:rFonts w:eastAsia="Arial Unicode MS"/>
          <w:iCs/>
          <w:color w:val="000000"/>
          <w:sz w:val="22"/>
          <w:szCs w:val="22"/>
        </w:rPr>
      </w:pPr>
      <w:r w:rsidRPr="00FE0FA6">
        <w:rPr>
          <w:rFonts w:eastAsia="Arial Unicode MS"/>
          <w:iCs/>
          <w:color w:val="000000"/>
          <w:sz w:val="22"/>
          <w:szCs w:val="22"/>
        </w:rPr>
        <w:t>- обеспечить получение слушателями знаний, умений и навыков в</w:t>
      </w:r>
      <w:r w:rsidR="00625C52" w:rsidRPr="00FE0FA6">
        <w:rPr>
          <w:rFonts w:eastAsia="Arial Unicode MS"/>
          <w:iCs/>
          <w:color w:val="000000"/>
          <w:sz w:val="22"/>
          <w:szCs w:val="22"/>
        </w:rPr>
        <w:t xml:space="preserve"> сфере авиационной безопасности.</w:t>
      </w:r>
    </w:p>
    <w:p w:rsidR="006B1B6C" w:rsidRPr="00FE0FA6" w:rsidRDefault="006B1B6C" w:rsidP="006B1B6C">
      <w:pPr>
        <w:spacing w:after="0"/>
        <w:rPr>
          <w:rFonts w:eastAsia="Arial Unicode MS"/>
          <w:iCs/>
          <w:color w:val="000000"/>
          <w:sz w:val="22"/>
          <w:szCs w:val="22"/>
        </w:rPr>
      </w:pPr>
    </w:p>
    <w:p w:rsidR="006B1B6C" w:rsidRPr="00FE0FA6" w:rsidRDefault="006B1B6C" w:rsidP="006B1B6C">
      <w:pPr>
        <w:spacing w:after="0"/>
        <w:rPr>
          <w:rFonts w:eastAsia="Arial Unicode MS"/>
          <w:iCs/>
          <w:color w:val="000000"/>
          <w:sz w:val="22"/>
          <w:szCs w:val="22"/>
        </w:rPr>
      </w:pPr>
      <w:r w:rsidRPr="00FE0FA6">
        <w:rPr>
          <w:rFonts w:eastAsia="Arial Unicode MS"/>
          <w:iCs/>
          <w:color w:val="000000"/>
          <w:sz w:val="22"/>
          <w:szCs w:val="22"/>
        </w:rPr>
        <w:t>По завершении обучения слушателям выдается документ (удостоверение, сертификат) о переподготовке установленного образца, в соответствии с требованиями Федерального закона от 29.12.2012 № 273 - ФЗ «Об образовании в РФ» о получении дополнительного профессионального образования.</w:t>
      </w:r>
    </w:p>
    <w:p w:rsidR="006B1B6C" w:rsidRPr="00FE0FA6" w:rsidRDefault="006B1B6C" w:rsidP="006B1B6C">
      <w:pPr>
        <w:spacing w:after="0"/>
        <w:rPr>
          <w:rFonts w:eastAsia="Arial Unicode MS"/>
          <w:iCs/>
          <w:color w:val="000000"/>
          <w:sz w:val="22"/>
          <w:szCs w:val="22"/>
        </w:rPr>
      </w:pPr>
    </w:p>
    <w:p w:rsidR="004447FB" w:rsidRPr="00F543A5" w:rsidRDefault="00625C52" w:rsidP="006B1B6C">
      <w:pPr>
        <w:spacing w:after="0"/>
        <w:rPr>
          <w:rFonts w:eastAsia="Arial Unicode MS"/>
          <w:b/>
          <w:i/>
          <w:color w:val="000000"/>
          <w:sz w:val="22"/>
          <w:szCs w:val="22"/>
        </w:rPr>
      </w:pPr>
      <w:r w:rsidRPr="00F543A5">
        <w:rPr>
          <w:rFonts w:eastAsia="Arial Unicode MS"/>
          <w:b/>
          <w:i/>
          <w:iCs/>
          <w:color w:val="000000"/>
          <w:sz w:val="22"/>
          <w:szCs w:val="22"/>
        </w:rPr>
        <w:t>4.</w:t>
      </w:r>
      <w:r w:rsidRPr="00F543A5">
        <w:rPr>
          <w:rFonts w:eastAsia="Arial Unicode MS"/>
          <w:i/>
          <w:iCs/>
          <w:color w:val="000000"/>
          <w:sz w:val="22"/>
          <w:szCs w:val="22"/>
        </w:rPr>
        <w:t xml:space="preserve"> </w:t>
      </w:r>
      <w:r w:rsidR="00F543A5">
        <w:rPr>
          <w:rFonts w:eastAsia="Arial Unicode MS"/>
          <w:i/>
          <w:iCs/>
          <w:color w:val="000000"/>
          <w:sz w:val="22"/>
          <w:szCs w:val="22"/>
        </w:rPr>
        <w:t>Повышение квалификации для сотрудников и специалистов службы авиационной безопасности руководящего состава</w:t>
      </w:r>
      <w:r w:rsidRPr="00F543A5">
        <w:rPr>
          <w:rFonts w:eastAsia="Arial Unicode MS"/>
          <w:i/>
          <w:iCs/>
          <w:color w:val="000000"/>
          <w:sz w:val="22"/>
          <w:szCs w:val="22"/>
        </w:rPr>
        <w:t xml:space="preserve"> </w:t>
      </w:r>
      <w:r w:rsidRPr="00F543A5">
        <w:rPr>
          <w:rFonts w:eastAsia="Arial Unicode MS"/>
          <w:b/>
          <w:i/>
          <w:iCs/>
          <w:color w:val="000000"/>
          <w:sz w:val="22"/>
          <w:szCs w:val="22"/>
        </w:rPr>
        <w:t>- 5 слушателей</w:t>
      </w:r>
    </w:p>
    <w:p w:rsidR="00625C52" w:rsidRPr="00FE0FA6" w:rsidRDefault="00625C52" w:rsidP="00625C52">
      <w:pPr>
        <w:spacing w:after="0"/>
        <w:rPr>
          <w:iCs/>
          <w:sz w:val="22"/>
          <w:szCs w:val="22"/>
        </w:rPr>
      </w:pPr>
      <w:r w:rsidRPr="00FE0FA6">
        <w:rPr>
          <w:b/>
          <w:iCs/>
          <w:sz w:val="22"/>
          <w:szCs w:val="22"/>
        </w:rPr>
        <w:t>Объем оказания услуг</w:t>
      </w:r>
      <w:r w:rsidRPr="00FE0FA6">
        <w:rPr>
          <w:iCs/>
          <w:sz w:val="22"/>
          <w:szCs w:val="22"/>
        </w:rPr>
        <w:t xml:space="preserve"> – не менее 40 академических часов</w:t>
      </w:r>
    </w:p>
    <w:p w:rsidR="00625C52" w:rsidRPr="00FE0FA6" w:rsidRDefault="00625C52" w:rsidP="00625C52">
      <w:pPr>
        <w:spacing w:after="0"/>
        <w:rPr>
          <w:b/>
          <w:iCs/>
          <w:sz w:val="22"/>
          <w:szCs w:val="22"/>
        </w:rPr>
      </w:pPr>
      <w:r w:rsidRPr="00FE0FA6">
        <w:rPr>
          <w:b/>
          <w:iCs/>
          <w:sz w:val="22"/>
          <w:szCs w:val="22"/>
        </w:rPr>
        <w:t>Требования к оказанию услуг:</w:t>
      </w:r>
    </w:p>
    <w:p w:rsidR="00625C52" w:rsidRPr="00FE0FA6" w:rsidRDefault="00625C52" w:rsidP="00625C52">
      <w:pPr>
        <w:spacing w:after="0"/>
        <w:rPr>
          <w:iCs/>
          <w:sz w:val="22"/>
          <w:szCs w:val="22"/>
        </w:rPr>
      </w:pPr>
      <w:r w:rsidRPr="00FE0FA6">
        <w:rPr>
          <w:b/>
          <w:iCs/>
          <w:sz w:val="22"/>
          <w:szCs w:val="22"/>
        </w:rPr>
        <w:t xml:space="preserve">Цель: </w:t>
      </w:r>
      <w:r w:rsidRPr="00FE0FA6">
        <w:rPr>
          <w:iCs/>
          <w:sz w:val="22"/>
          <w:szCs w:val="22"/>
        </w:rPr>
        <w:t>повышение профессионального уровня и совершенствование профессиональных компетенций работников группы досмотра</w:t>
      </w:r>
    </w:p>
    <w:p w:rsidR="00625C52" w:rsidRPr="00FE0FA6" w:rsidRDefault="00625C52" w:rsidP="00625C52">
      <w:pPr>
        <w:spacing w:after="0"/>
        <w:rPr>
          <w:sz w:val="22"/>
          <w:szCs w:val="22"/>
        </w:rPr>
      </w:pPr>
      <w:r w:rsidRPr="00FE0FA6">
        <w:rPr>
          <w:b/>
          <w:iCs/>
          <w:sz w:val="22"/>
          <w:szCs w:val="22"/>
        </w:rPr>
        <w:t xml:space="preserve">Назначение: </w:t>
      </w:r>
      <w:r w:rsidRPr="00FE0FA6">
        <w:rPr>
          <w:sz w:val="22"/>
          <w:szCs w:val="22"/>
        </w:rPr>
        <w:t>для работников руководящего состава ответственных за авиационную безопасность.</w:t>
      </w:r>
    </w:p>
    <w:p w:rsidR="00625C52" w:rsidRPr="00FE0FA6" w:rsidRDefault="00625C52" w:rsidP="00625C52">
      <w:pPr>
        <w:spacing w:after="0"/>
        <w:rPr>
          <w:b/>
          <w:iCs/>
          <w:sz w:val="22"/>
          <w:szCs w:val="22"/>
        </w:rPr>
      </w:pPr>
      <w:r w:rsidRPr="00FE0FA6">
        <w:rPr>
          <w:b/>
          <w:iCs/>
          <w:sz w:val="22"/>
          <w:szCs w:val="22"/>
        </w:rPr>
        <w:t>Требования к участнику:</w:t>
      </w:r>
    </w:p>
    <w:p w:rsidR="00625C52" w:rsidRPr="00FE0FA6" w:rsidRDefault="00625C52" w:rsidP="00625C52">
      <w:pPr>
        <w:spacing w:after="0"/>
        <w:rPr>
          <w:iCs/>
          <w:sz w:val="22"/>
          <w:szCs w:val="22"/>
        </w:rPr>
      </w:pPr>
      <w:r w:rsidRPr="00FE0FA6">
        <w:rPr>
          <w:iCs/>
          <w:sz w:val="22"/>
          <w:szCs w:val="22"/>
        </w:rPr>
        <w:t xml:space="preserve">Наличие у участника закупки лицензии на осуществление образовательной деятельности по программам высшего и/или послевузовского профессионального образования в соответствии с </w:t>
      </w:r>
      <w:r w:rsidRPr="00FE0FA6">
        <w:rPr>
          <w:iCs/>
          <w:sz w:val="22"/>
          <w:szCs w:val="22"/>
        </w:rPr>
        <w:lastRenderedPageBreak/>
        <w:t>Федеральным законом от 29.12.2012 №</w:t>
      </w:r>
      <w:r w:rsidR="00734C7E" w:rsidRPr="00FE0FA6">
        <w:rPr>
          <w:iCs/>
          <w:sz w:val="22"/>
          <w:szCs w:val="22"/>
        </w:rPr>
        <w:t xml:space="preserve"> </w:t>
      </w:r>
      <w:r w:rsidRPr="00FE0FA6">
        <w:rPr>
          <w:iCs/>
          <w:sz w:val="22"/>
          <w:szCs w:val="22"/>
        </w:rPr>
        <w:t>273 «Об образовании» и Фед</w:t>
      </w:r>
      <w:r w:rsidR="00734C7E" w:rsidRPr="00FE0FA6">
        <w:rPr>
          <w:iCs/>
          <w:sz w:val="22"/>
          <w:szCs w:val="22"/>
        </w:rPr>
        <w:t xml:space="preserve">еральным законом от 04.05.2011 № </w:t>
      </w:r>
      <w:r w:rsidRPr="00FE0FA6">
        <w:rPr>
          <w:iCs/>
          <w:sz w:val="22"/>
          <w:szCs w:val="22"/>
        </w:rPr>
        <w:t>99-ФЗ «О лицензировании отдельных видов деятельности». Срок окончания действия л</w:t>
      </w:r>
      <w:r w:rsidR="00734C7E" w:rsidRPr="00FE0FA6">
        <w:rPr>
          <w:iCs/>
          <w:sz w:val="22"/>
          <w:szCs w:val="22"/>
        </w:rPr>
        <w:t>ицензии не позже 31.12.2017</w:t>
      </w:r>
      <w:r w:rsidRPr="00FE0FA6">
        <w:rPr>
          <w:iCs/>
          <w:sz w:val="22"/>
          <w:szCs w:val="22"/>
        </w:rPr>
        <w:t>.</w:t>
      </w:r>
    </w:p>
    <w:p w:rsidR="00625C52" w:rsidRPr="00FE0FA6" w:rsidRDefault="00625C52" w:rsidP="00625C52">
      <w:pPr>
        <w:spacing w:after="0"/>
        <w:rPr>
          <w:iCs/>
          <w:sz w:val="22"/>
          <w:szCs w:val="22"/>
        </w:rPr>
      </w:pPr>
      <w:r w:rsidRPr="00FE0FA6">
        <w:rPr>
          <w:iCs/>
          <w:sz w:val="22"/>
          <w:szCs w:val="22"/>
        </w:rPr>
        <w:t xml:space="preserve">Наличие действующего свидетельства (сертификата) </w:t>
      </w:r>
      <w:proofErr w:type="spellStart"/>
      <w:r w:rsidRPr="00FE0FA6">
        <w:rPr>
          <w:iCs/>
          <w:sz w:val="22"/>
          <w:szCs w:val="22"/>
        </w:rPr>
        <w:t>ФАВТ</w:t>
      </w:r>
      <w:proofErr w:type="spellEnd"/>
      <w:r w:rsidRPr="00FE0FA6">
        <w:rPr>
          <w:iCs/>
          <w:sz w:val="22"/>
          <w:szCs w:val="22"/>
        </w:rPr>
        <w:t xml:space="preserve"> удостоверяющего </w:t>
      </w:r>
      <w:proofErr w:type="gramStart"/>
      <w:r w:rsidRPr="00FE0FA6">
        <w:rPr>
          <w:iCs/>
          <w:sz w:val="22"/>
          <w:szCs w:val="22"/>
        </w:rPr>
        <w:t>право ведения</w:t>
      </w:r>
      <w:proofErr w:type="gramEnd"/>
      <w:r w:rsidRPr="00FE0FA6">
        <w:rPr>
          <w:iCs/>
          <w:sz w:val="22"/>
          <w:szCs w:val="22"/>
        </w:rPr>
        <w:t xml:space="preserve"> образовательной деятельности по специальностям авиационного персонала</w:t>
      </w:r>
      <w:r w:rsidR="00734C7E" w:rsidRPr="00FE0FA6">
        <w:rPr>
          <w:iCs/>
          <w:sz w:val="22"/>
          <w:szCs w:val="22"/>
        </w:rPr>
        <w:t>, действующим не менее чем до 30.05.2017</w:t>
      </w:r>
      <w:r w:rsidRPr="00FE0FA6">
        <w:rPr>
          <w:iCs/>
          <w:sz w:val="22"/>
          <w:szCs w:val="22"/>
        </w:rPr>
        <w:t>.</w:t>
      </w:r>
    </w:p>
    <w:p w:rsidR="00625C52" w:rsidRPr="00FE0FA6" w:rsidRDefault="00625C52" w:rsidP="00625C52">
      <w:pPr>
        <w:spacing w:after="0"/>
        <w:rPr>
          <w:i/>
          <w:iCs/>
          <w:sz w:val="22"/>
          <w:szCs w:val="22"/>
        </w:rPr>
      </w:pPr>
      <w:r w:rsidRPr="00FE0FA6">
        <w:rPr>
          <w:i/>
          <w:iCs/>
          <w:sz w:val="22"/>
          <w:szCs w:val="22"/>
        </w:rPr>
        <w:t>Копии данных документов должны быть предоставлены перед заключением договора.</w:t>
      </w:r>
    </w:p>
    <w:p w:rsidR="00625C52" w:rsidRPr="00FE0FA6" w:rsidRDefault="00625C52" w:rsidP="00625C52">
      <w:pPr>
        <w:spacing w:after="0"/>
        <w:rPr>
          <w:b/>
          <w:iCs/>
          <w:sz w:val="22"/>
          <w:szCs w:val="22"/>
        </w:rPr>
      </w:pPr>
      <w:r w:rsidRPr="00FE0FA6">
        <w:rPr>
          <w:b/>
          <w:iCs/>
          <w:sz w:val="22"/>
          <w:szCs w:val="22"/>
        </w:rPr>
        <w:t>Требования к программе обучения:</w:t>
      </w:r>
    </w:p>
    <w:p w:rsidR="00625C52" w:rsidRPr="00FE0FA6" w:rsidRDefault="00625C52" w:rsidP="00625C52">
      <w:pPr>
        <w:spacing w:after="0"/>
        <w:rPr>
          <w:iCs/>
          <w:sz w:val="22"/>
          <w:szCs w:val="22"/>
        </w:rPr>
      </w:pPr>
      <w:r w:rsidRPr="00FE0FA6">
        <w:rPr>
          <w:iCs/>
          <w:sz w:val="22"/>
          <w:szCs w:val="22"/>
        </w:rPr>
        <w:t>Переподготовка (подтверждение   квалификации) сотрудников САБ по специализации: «Руководители и должностные лица службы транспортной (авиационной</w:t>
      </w:r>
      <w:r w:rsidR="00734C7E" w:rsidRPr="00FE0FA6">
        <w:rPr>
          <w:iCs/>
          <w:sz w:val="22"/>
          <w:szCs w:val="22"/>
        </w:rPr>
        <w:t>) безопасности</w:t>
      </w:r>
      <w:r w:rsidRPr="00FE0FA6">
        <w:rPr>
          <w:iCs/>
          <w:sz w:val="22"/>
          <w:szCs w:val="22"/>
        </w:rPr>
        <w:t xml:space="preserve">», утвержденной в </w:t>
      </w:r>
      <w:proofErr w:type="spellStart"/>
      <w:r w:rsidRPr="00FE0FA6">
        <w:rPr>
          <w:iCs/>
          <w:sz w:val="22"/>
          <w:szCs w:val="22"/>
        </w:rPr>
        <w:t>ФАВТ</w:t>
      </w:r>
      <w:proofErr w:type="spellEnd"/>
      <w:r w:rsidRPr="00FE0FA6">
        <w:rPr>
          <w:iCs/>
          <w:sz w:val="22"/>
          <w:szCs w:val="22"/>
        </w:rPr>
        <w:t xml:space="preserve"> (</w:t>
      </w:r>
      <w:proofErr w:type="spellStart"/>
      <w:r w:rsidRPr="00FE0FA6">
        <w:rPr>
          <w:iCs/>
          <w:sz w:val="22"/>
          <w:szCs w:val="22"/>
        </w:rPr>
        <w:t>Росавиация</w:t>
      </w:r>
      <w:proofErr w:type="spellEnd"/>
      <w:r w:rsidRPr="00FE0FA6">
        <w:rPr>
          <w:iCs/>
          <w:sz w:val="22"/>
          <w:szCs w:val="22"/>
        </w:rPr>
        <w:t xml:space="preserve">). </w:t>
      </w:r>
    </w:p>
    <w:p w:rsidR="00625C52" w:rsidRPr="00FE0FA6" w:rsidRDefault="00625C52" w:rsidP="00625C52">
      <w:pPr>
        <w:spacing w:after="0"/>
        <w:rPr>
          <w:iCs/>
          <w:sz w:val="22"/>
          <w:szCs w:val="22"/>
        </w:rPr>
      </w:pPr>
      <w:proofErr w:type="gramStart"/>
      <w:r w:rsidRPr="00FE0FA6">
        <w:rPr>
          <w:iCs/>
          <w:sz w:val="22"/>
          <w:szCs w:val="22"/>
        </w:rPr>
        <w:t>Требование установлено в соответствии с требованием приказа ФАС от 16 октября 1998 года № 310 «О профессиональной подготовке по авиационной безопасности авиационного персонала, учащихся учебных заведений, работников гражданской авиации Российской Федерации»</w:t>
      </w:r>
      <w:proofErr w:type="gramEnd"/>
    </w:p>
    <w:p w:rsidR="00625C52" w:rsidRPr="00FE0FA6" w:rsidRDefault="00625C52" w:rsidP="00625C52">
      <w:pPr>
        <w:spacing w:after="0"/>
        <w:rPr>
          <w:iCs/>
          <w:sz w:val="22"/>
          <w:szCs w:val="22"/>
        </w:rPr>
      </w:pPr>
      <w:r w:rsidRPr="00FE0FA6">
        <w:rPr>
          <w:iCs/>
          <w:sz w:val="22"/>
          <w:szCs w:val="22"/>
        </w:rPr>
        <w:t xml:space="preserve">Исполнитель должен иметь разработанную и утвержденную программу, организовать и провести цикл учебно-методических мероприятий в </w:t>
      </w:r>
      <w:proofErr w:type="gramStart"/>
      <w:r w:rsidRPr="00FE0FA6">
        <w:rPr>
          <w:iCs/>
          <w:sz w:val="22"/>
          <w:szCs w:val="22"/>
        </w:rPr>
        <w:t>соответствии</w:t>
      </w:r>
      <w:proofErr w:type="gramEnd"/>
      <w:r w:rsidRPr="00FE0FA6">
        <w:rPr>
          <w:iCs/>
          <w:sz w:val="22"/>
          <w:szCs w:val="22"/>
        </w:rPr>
        <w:t xml:space="preserve"> с образовательной программой.  Образовательная программа должна носить практико-ориентированный характер и соответствовать требованиям образовательных стандартов. </w:t>
      </w:r>
    </w:p>
    <w:p w:rsidR="00625C52" w:rsidRPr="00FE0FA6" w:rsidRDefault="00625C52" w:rsidP="00625C52">
      <w:pPr>
        <w:spacing w:after="0"/>
        <w:rPr>
          <w:iCs/>
          <w:sz w:val="22"/>
          <w:szCs w:val="22"/>
        </w:rPr>
      </w:pPr>
      <w:r w:rsidRPr="00FE0FA6">
        <w:rPr>
          <w:iCs/>
          <w:sz w:val="22"/>
          <w:szCs w:val="22"/>
        </w:rPr>
        <w:t>Программа должна реализовываться с использованием учебно-методических материалов, выдаваемых каждому слушателю – на бумажном и/или электронном носителе.</w:t>
      </w:r>
    </w:p>
    <w:p w:rsidR="00625C52" w:rsidRPr="00FE0FA6" w:rsidRDefault="00625C52" w:rsidP="00625C52">
      <w:pPr>
        <w:spacing w:after="0"/>
        <w:rPr>
          <w:b/>
          <w:iCs/>
          <w:sz w:val="22"/>
          <w:szCs w:val="22"/>
        </w:rPr>
      </w:pPr>
      <w:r w:rsidRPr="00FE0FA6">
        <w:rPr>
          <w:b/>
          <w:iCs/>
          <w:sz w:val="22"/>
          <w:szCs w:val="22"/>
        </w:rPr>
        <w:t>Требование к преподавательскому составу:</w:t>
      </w:r>
    </w:p>
    <w:p w:rsidR="001C1D7E" w:rsidRPr="00FE0FA6" w:rsidRDefault="0042547B" w:rsidP="0042547B">
      <w:pPr>
        <w:spacing w:after="0"/>
        <w:rPr>
          <w:iCs/>
          <w:sz w:val="22"/>
          <w:szCs w:val="22"/>
        </w:rPr>
      </w:pPr>
      <w:r w:rsidRPr="00FE0FA6">
        <w:rPr>
          <w:iCs/>
          <w:sz w:val="22"/>
          <w:szCs w:val="22"/>
        </w:rPr>
        <w:t xml:space="preserve">Наличие высококвалифицированного персонала (преподавателей), в </w:t>
      </w:r>
      <w:proofErr w:type="gramStart"/>
      <w:r w:rsidRPr="00FE0FA6">
        <w:rPr>
          <w:iCs/>
          <w:sz w:val="22"/>
          <w:szCs w:val="22"/>
        </w:rPr>
        <w:t>соответствии</w:t>
      </w:r>
      <w:proofErr w:type="gramEnd"/>
      <w:r w:rsidRPr="00FE0FA6">
        <w:rPr>
          <w:iCs/>
          <w:sz w:val="22"/>
          <w:szCs w:val="22"/>
        </w:rPr>
        <w:t xml:space="preserve"> с п. 42 Приказа Министерства транспорта РФ от 29 сентября 2015 г. № 289</w:t>
      </w:r>
    </w:p>
    <w:p w:rsidR="0042547B" w:rsidRPr="00FE0FA6" w:rsidRDefault="0042547B" w:rsidP="0042547B">
      <w:pPr>
        <w:spacing w:after="0"/>
        <w:rPr>
          <w:iCs/>
          <w:sz w:val="22"/>
          <w:szCs w:val="22"/>
        </w:rPr>
      </w:pPr>
      <w:r w:rsidRPr="00FE0FA6">
        <w:rPr>
          <w:iCs/>
          <w:sz w:val="22"/>
          <w:szCs w:val="22"/>
        </w:rPr>
        <w:t>«Об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625C52" w:rsidRPr="00FE0FA6" w:rsidRDefault="00625C52" w:rsidP="00625C52">
      <w:pPr>
        <w:spacing w:after="0"/>
        <w:rPr>
          <w:b/>
          <w:iCs/>
          <w:sz w:val="22"/>
          <w:szCs w:val="22"/>
        </w:rPr>
      </w:pPr>
      <w:r w:rsidRPr="00FE0FA6">
        <w:rPr>
          <w:b/>
          <w:iCs/>
          <w:sz w:val="22"/>
          <w:szCs w:val="22"/>
        </w:rPr>
        <w:t>В рамках обучения учебный процесс должен:</w:t>
      </w:r>
    </w:p>
    <w:p w:rsidR="00625C52" w:rsidRPr="00FE0FA6" w:rsidRDefault="00625C52" w:rsidP="00625C52">
      <w:pPr>
        <w:spacing w:after="0"/>
        <w:rPr>
          <w:iCs/>
          <w:sz w:val="22"/>
          <w:szCs w:val="22"/>
        </w:rPr>
      </w:pPr>
      <w:r w:rsidRPr="00FE0FA6">
        <w:rPr>
          <w:iCs/>
          <w:sz w:val="22"/>
          <w:szCs w:val="22"/>
        </w:rPr>
        <w:t xml:space="preserve">- быть </w:t>
      </w:r>
      <w:proofErr w:type="gramStart"/>
      <w:r w:rsidRPr="00FE0FA6">
        <w:rPr>
          <w:iCs/>
          <w:sz w:val="22"/>
          <w:szCs w:val="22"/>
        </w:rPr>
        <w:t>организован</w:t>
      </w:r>
      <w:proofErr w:type="gramEnd"/>
      <w:r w:rsidRPr="00FE0FA6">
        <w:rPr>
          <w:iCs/>
          <w:sz w:val="22"/>
          <w:szCs w:val="22"/>
        </w:rPr>
        <w:t xml:space="preserve"> на современном уровне;</w:t>
      </w:r>
    </w:p>
    <w:p w:rsidR="00625C52" w:rsidRPr="00FE0FA6" w:rsidRDefault="00625C52" w:rsidP="00625C52">
      <w:pPr>
        <w:spacing w:after="0"/>
        <w:rPr>
          <w:iCs/>
          <w:sz w:val="22"/>
          <w:szCs w:val="22"/>
        </w:rPr>
      </w:pPr>
      <w:r w:rsidRPr="00FE0FA6">
        <w:rPr>
          <w:iCs/>
          <w:sz w:val="22"/>
          <w:szCs w:val="22"/>
        </w:rPr>
        <w:t>- учитывать требования нормативных правовых актов (в том числе отраслевых);</w:t>
      </w:r>
    </w:p>
    <w:p w:rsidR="00625C52" w:rsidRPr="00FE0FA6" w:rsidRDefault="00625C52" w:rsidP="00625C52">
      <w:pPr>
        <w:spacing w:after="0"/>
        <w:rPr>
          <w:iCs/>
          <w:sz w:val="22"/>
          <w:szCs w:val="22"/>
        </w:rPr>
      </w:pPr>
      <w:r w:rsidRPr="00FE0FA6">
        <w:rPr>
          <w:iCs/>
          <w:sz w:val="22"/>
          <w:szCs w:val="22"/>
        </w:rPr>
        <w:t>- обеспечить получение слушателями знаний, умений и навыков в</w:t>
      </w:r>
      <w:r w:rsidR="009C6154" w:rsidRPr="00FE0FA6">
        <w:rPr>
          <w:iCs/>
          <w:sz w:val="22"/>
          <w:szCs w:val="22"/>
        </w:rPr>
        <w:t xml:space="preserve"> сфере авиационной безопасности.</w:t>
      </w:r>
    </w:p>
    <w:p w:rsidR="00625C52" w:rsidRPr="00FE0FA6" w:rsidRDefault="00625C52" w:rsidP="00625C52">
      <w:pPr>
        <w:spacing w:after="0"/>
        <w:rPr>
          <w:iCs/>
          <w:sz w:val="22"/>
          <w:szCs w:val="22"/>
        </w:rPr>
      </w:pPr>
    </w:p>
    <w:p w:rsidR="00625C52" w:rsidRPr="00FE0FA6" w:rsidRDefault="00625C52" w:rsidP="00625C52">
      <w:pPr>
        <w:spacing w:after="0"/>
        <w:rPr>
          <w:iCs/>
          <w:sz w:val="22"/>
          <w:szCs w:val="22"/>
        </w:rPr>
      </w:pPr>
      <w:r w:rsidRPr="00FE0FA6">
        <w:rPr>
          <w:iCs/>
          <w:sz w:val="22"/>
          <w:szCs w:val="22"/>
        </w:rPr>
        <w:t>По завершении обучения слушателям выдается документ (удостоверение, сертификат) о переподготовке установленного образца, в соответствии с требованиями Федерального закона от 29.12.2012 № 273 - ФЗ «Об образовании в РФ» о получении дополнительного профессионального образования.</w:t>
      </w:r>
    </w:p>
    <w:p w:rsidR="00B77774" w:rsidRDefault="00B77774" w:rsidP="0004436E">
      <w:pPr>
        <w:autoSpaceDE w:val="0"/>
        <w:autoSpaceDN w:val="0"/>
        <w:adjustRightInd w:val="0"/>
        <w:spacing w:after="0"/>
        <w:jc w:val="center"/>
        <w:rPr>
          <w:sz w:val="22"/>
          <w:szCs w:val="22"/>
        </w:rPr>
        <w:sectPr w:rsidR="00B77774" w:rsidSect="00DA22EF">
          <w:footerReference w:type="even" r:id="rId24"/>
          <w:footerReference w:type="default" r:id="rId25"/>
          <w:type w:val="continuous"/>
          <w:pgSz w:w="11907" w:h="16841" w:code="9"/>
          <w:pgMar w:top="567" w:right="760" w:bottom="357" w:left="1134" w:header="720" w:footer="720" w:gutter="0"/>
          <w:cols w:space="708"/>
          <w:titlePg/>
          <w:docGrid w:linePitch="272"/>
        </w:sectPr>
      </w:pPr>
    </w:p>
    <w:p w:rsidR="00B77774" w:rsidRPr="00B77774" w:rsidRDefault="00B77774" w:rsidP="00B77774">
      <w:pPr>
        <w:autoSpaceDE w:val="0"/>
        <w:autoSpaceDN w:val="0"/>
        <w:adjustRightInd w:val="0"/>
        <w:spacing w:after="0"/>
        <w:jc w:val="right"/>
        <w:rPr>
          <w:sz w:val="22"/>
          <w:szCs w:val="22"/>
        </w:rPr>
      </w:pPr>
      <w:r w:rsidRPr="00B77774">
        <w:rPr>
          <w:sz w:val="22"/>
          <w:szCs w:val="22"/>
        </w:rPr>
        <w:lastRenderedPageBreak/>
        <w:t xml:space="preserve">Приложение к Документации </w:t>
      </w:r>
    </w:p>
    <w:p w:rsidR="00B77774" w:rsidRPr="00B77774" w:rsidRDefault="00B77774" w:rsidP="00B77774">
      <w:pPr>
        <w:autoSpaceDE w:val="0"/>
        <w:autoSpaceDN w:val="0"/>
        <w:adjustRightInd w:val="0"/>
        <w:spacing w:after="0"/>
        <w:jc w:val="right"/>
        <w:rPr>
          <w:sz w:val="22"/>
          <w:szCs w:val="22"/>
        </w:rPr>
      </w:pPr>
      <w:r w:rsidRPr="00B77774">
        <w:rPr>
          <w:sz w:val="22"/>
          <w:szCs w:val="22"/>
        </w:rPr>
        <w:t>об электронном аукционе</w:t>
      </w:r>
    </w:p>
    <w:p w:rsidR="00B77774" w:rsidRPr="00B77774" w:rsidRDefault="00B77774" w:rsidP="00B77774">
      <w:pPr>
        <w:autoSpaceDE w:val="0"/>
        <w:autoSpaceDN w:val="0"/>
        <w:adjustRightInd w:val="0"/>
        <w:spacing w:after="0"/>
        <w:jc w:val="center"/>
        <w:rPr>
          <w:sz w:val="22"/>
          <w:szCs w:val="22"/>
        </w:rPr>
      </w:pPr>
    </w:p>
    <w:p w:rsidR="0079476E" w:rsidRPr="00B77774" w:rsidRDefault="0079476E" w:rsidP="0004436E">
      <w:pPr>
        <w:autoSpaceDE w:val="0"/>
        <w:autoSpaceDN w:val="0"/>
        <w:adjustRightInd w:val="0"/>
        <w:spacing w:after="0"/>
        <w:jc w:val="center"/>
        <w:rPr>
          <w:sz w:val="22"/>
          <w:szCs w:val="22"/>
        </w:rPr>
      </w:pPr>
    </w:p>
    <w:p w:rsidR="00D9394C" w:rsidRPr="00B77774" w:rsidRDefault="00895F8C" w:rsidP="0004436E">
      <w:pPr>
        <w:autoSpaceDE w:val="0"/>
        <w:autoSpaceDN w:val="0"/>
        <w:adjustRightInd w:val="0"/>
        <w:spacing w:after="0"/>
        <w:jc w:val="center"/>
        <w:rPr>
          <w:b/>
          <w:sz w:val="22"/>
          <w:szCs w:val="22"/>
        </w:rPr>
      </w:pPr>
      <w:r>
        <w:rPr>
          <w:b/>
          <w:sz w:val="22"/>
          <w:szCs w:val="22"/>
        </w:rPr>
        <w:t xml:space="preserve">РАЗДЕЛ 5 </w:t>
      </w:r>
      <w:r w:rsidR="00D9394C" w:rsidRPr="00B77774">
        <w:rPr>
          <w:b/>
          <w:sz w:val="22"/>
          <w:szCs w:val="22"/>
        </w:rPr>
        <w:t>Обоснование начальной (максимальной) цены контракта</w:t>
      </w:r>
    </w:p>
    <w:p w:rsidR="00D9394C" w:rsidRPr="00B77774" w:rsidRDefault="00D9394C" w:rsidP="0004436E">
      <w:pPr>
        <w:autoSpaceDE w:val="0"/>
        <w:autoSpaceDN w:val="0"/>
        <w:adjustRightInd w:val="0"/>
        <w:spacing w:after="0"/>
        <w:rPr>
          <w:b/>
          <w:sz w:val="22"/>
          <w:szCs w:val="22"/>
        </w:rPr>
      </w:pPr>
    </w:p>
    <w:p w:rsidR="00D9394C" w:rsidRPr="00B77774" w:rsidRDefault="00D9394C" w:rsidP="0004436E">
      <w:pPr>
        <w:autoSpaceDE w:val="0"/>
        <w:autoSpaceDN w:val="0"/>
        <w:adjustRightInd w:val="0"/>
        <w:spacing w:after="0"/>
        <w:rPr>
          <w:sz w:val="22"/>
          <w:szCs w:val="22"/>
        </w:rPr>
      </w:pPr>
      <w:r w:rsidRPr="00B77774">
        <w:rPr>
          <w:b/>
          <w:sz w:val="22"/>
          <w:szCs w:val="22"/>
        </w:rPr>
        <w:t xml:space="preserve">Используемый метод определения начальной (максимальной) цены контракта: </w:t>
      </w:r>
      <w:r w:rsidRPr="00B77774">
        <w:rPr>
          <w:sz w:val="22"/>
          <w:szCs w:val="22"/>
        </w:rPr>
        <w:t>метод сопоставим</w:t>
      </w:r>
      <w:r w:rsidR="005147F6" w:rsidRPr="00B77774">
        <w:rPr>
          <w:sz w:val="22"/>
          <w:szCs w:val="22"/>
        </w:rPr>
        <w:t>ых рыночных цен (анализа рынка)</w:t>
      </w:r>
      <w:r w:rsidR="00C31F1E" w:rsidRPr="00B77774">
        <w:rPr>
          <w:sz w:val="22"/>
          <w:szCs w:val="22"/>
        </w:rPr>
        <w:t>.</w:t>
      </w:r>
      <w:r w:rsidR="005147F6" w:rsidRPr="00B77774">
        <w:rPr>
          <w:sz w:val="22"/>
          <w:szCs w:val="22"/>
        </w:rPr>
        <w:t xml:space="preserve"> </w:t>
      </w:r>
      <w:r w:rsidR="00C31F1E" w:rsidRPr="00B77774">
        <w:rPr>
          <w:sz w:val="22"/>
          <w:szCs w:val="22"/>
        </w:rPr>
        <w:t xml:space="preserve">Начальная (максимальная) цена контракта сформирована на основе информации о ценах товаров, работ, услуг, полученной </w:t>
      </w:r>
      <w:r w:rsidR="005A084B" w:rsidRPr="00B77774">
        <w:rPr>
          <w:sz w:val="22"/>
          <w:szCs w:val="22"/>
        </w:rPr>
        <w:t xml:space="preserve">путем общедоступного изучения рынка </w:t>
      </w:r>
      <w:r w:rsidR="00C31F1E" w:rsidRPr="00B77774">
        <w:rPr>
          <w:sz w:val="22"/>
          <w:szCs w:val="22"/>
        </w:rPr>
        <w:t>заказчик</w:t>
      </w:r>
      <w:r w:rsidR="005A084B" w:rsidRPr="00B77774">
        <w:rPr>
          <w:sz w:val="22"/>
          <w:szCs w:val="22"/>
        </w:rPr>
        <w:t>ом</w:t>
      </w:r>
      <w:r w:rsidR="00C31F1E" w:rsidRPr="00B77774">
        <w:rPr>
          <w:sz w:val="22"/>
          <w:szCs w:val="22"/>
        </w:rPr>
        <w:t>.</w:t>
      </w:r>
    </w:p>
    <w:p w:rsidR="00E913D4" w:rsidRPr="00B77774" w:rsidRDefault="00E913D4" w:rsidP="0004436E">
      <w:pPr>
        <w:autoSpaceDE w:val="0"/>
        <w:autoSpaceDN w:val="0"/>
        <w:adjustRightInd w:val="0"/>
        <w:spacing w:after="0"/>
        <w:rPr>
          <w:sz w:val="22"/>
          <w:szCs w:val="22"/>
        </w:rPr>
      </w:pPr>
    </w:p>
    <w:p w:rsidR="00E913D4" w:rsidRPr="00B77774" w:rsidRDefault="00E913D4" w:rsidP="00E913D4">
      <w:pPr>
        <w:autoSpaceDE w:val="0"/>
        <w:autoSpaceDN w:val="0"/>
        <w:adjustRightInd w:val="0"/>
        <w:spacing w:after="0"/>
        <w:jc w:val="left"/>
        <w:rPr>
          <w:sz w:val="22"/>
          <w:szCs w:val="22"/>
        </w:rPr>
      </w:pPr>
      <w:r w:rsidRPr="00B77774">
        <w:rPr>
          <w:sz w:val="22"/>
          <w:szCs w:val="22"/>
        </w:rPr>
        <w:t>Начальная (максимальная) цена рассчитана из прейскурантов цен учебных заведений по курсам:</w:t>
      </w:r>
    </w:p>
    <w:tbl>
      <w:tblPr>
        <w:tblStyle w:val="af2"/>
        <w:tblW w:w="15944" w:type="dxa"/>
        <w:tblLayout w:type="fixed"/>
        <w:tblLook w:val="04A0"/>
      </w:tblPr>
      <w:tblGrid>
        <w:gridCol w:w="1538"/>
        <w:gridCol w:w="1122"/>
        <w:gridCol w:w="992"/>
        <w:gridCol w:w="1134"/>
        <w:gridCol w:w="1134"/>
        <w:gridCol w:w="1276"/>
        <w:gridCol w:w="1417"/>
        <w:gridCol w:w="1560"/>
        <w:gridCol w:w="1134"/>
        <w:gridCol w:w="1417"/>
        <w:gridCol w:w="1276"/>
        <w:gridCol w:w="1134"/>
        <w:gridCol w:w="810"/>
      </w:tblGrid>
      <w:tr w:rsidR="00676223" w:rsidRPr="00B77774" w:rsidTr="00676223">
        <w:tc>
          <w:tcPr>
            <w:tcW w:w="1538" w:type="dxa"/>
            <w:vMerge w:val="restart"/>
            <w:vAlign w:val="center"/>
          </w:tcPr>
          <w:p w:rsidR="00676223" w:rsidRPr="00B77774" w:rsidRDefault="00676223" w:rsidP="00597C7C">
            <w:pPr>
              <w:autoSpaceDE w:val="0"/>
              <w:autoSpaceDN w:val="0"/>
              <w:adjustRightInd w:val="0"/>
              <w:spacing w:after="0"/>
              <w:ind w:firstLine="0"/>
              <w:jc w:val="center"/>
              <w:rPr>
                <w:sz w:val="22"/>
                <w:szCs w:val="22"/>
              </w:rPr>
            </w:pPr>
            <w:r w:rsidRPr="00B77774">
              <w:rPr>
                <w:sz w:val="22"/>
                <w:szCs w:val="22"/>
              </w:rPr>
              <w:t>город</w:t>
            </w:r>
          </w:p>
        </w:tc>
        <w:tc>
          <w:tcPr>
            <w:tcW w:w="1122" w:type="dxa"/>
            <w:vMerge w:val="restart"/>
            <w:vAlign w:val="center"/>
          </w:tcPr>
          <w:p w:rsidR="00676223" w:rsidRPr="00C47333" w:rsidRDefault="00676223" w:rsidP="00597C7C">
            <w:pPr>
              <w:autoSpaceDE w:val="0"/>
              <w:autoSpaceDN w:val="0"/>
              <w:adjustRightInd w:val="0"/>
              <w:spacing w:after="0"/>
              <w:ind w:firstLine="0"/>
              <w:jc w:val="center"/>
              <w:rPr>
                <w:sz w:val="18"/>
                <w:szCs w:val="18"/>
              </w:rPr>
            </w:pPr>
            <w:r w:rsidRPr="00C47333">
              <w:rPr>
                <w:sz w:val="18"/>
                <w:szCs w:val="18"/>
              </w:rPr>
              <w:t>стоимость 1 программы</w:t>
            </w:r>
          </w:p>
        </w:tc>
        <w:tc>
          <w:tcPr>
            <w:tcW w:w="992" w:type="dxa"/>
            <w:vMerge w:val="restart"/>
            <w:vAlign w:val="center"/>
          </w:tcPr>
          <w:p w:rsidR="00676223" w:rsidRPr="00C47333" w:rsidRDefault="00676223" w:rsidP="00597C7C">
            <w:pPr>
              <w:autoSpaceDE w:val="0"/>
              <w:autoSpaceDN w:val="0"/>
              <w:adjustRightInd w:val="0"/>
              <w:spacing w:after="0"/>
              <w:ind w:firstLine="0"/>
              <w:jc w:val="center"/>
              <w:rPr>
                <w:sz w:val="18"/>
                <w:szCs w:val="18"/>
              </w:rPr>
            </w:pPr>
            <w:r w:rsidRPr="00C47333">
              <w:rPr>
                <w:sz w:val="18"/>
                <w:szCs w:val="18"/>
              </w:rPr>
              <w:t>стоимость 2 программы</w:t>
            </w:r>
          </w:p>
        </w:tc>
        <w:tc>
          <w:tcPr>
            <w:tcW w:w="1134" w:type="dxa"/>
            <w:vMerge w:val="restart"/>
            <w:vAlign w:val="center"/>
          </w:tcPr>
          <w:p w:rsidR="00676223" w:rsidRPr="00C47333" w:rsidRDefault="00676223" w:rsidP="00597C7C">
            <w:pPr>
              <w:autoSpaceDE w:val="0"/>
              <w:autoSpaceDN w:val="0"/>
              <w:adjustRightInd w:val="0"/>
              <w:spacing w:after="0"/>
              <w:ind w:firstLine="0"/>
              <w:jc w:val="center"/>
              <w:rPr>
                <w:sz w:val="18"/>
                <w:szCs w:val="18"/>
              </w:rPr>
            </w:pPr>
            <w:r w:rsidRPr="00C47333">
              <w:rPr>
                <w:sz w:val="18"/>
                <w:szCs w:val="18"/>
              </w:rPr>
              <w:t>стоимость 3 программы</w:t>
            </w:r>
          </w:p>
        </w:tc>
        <w:tc>
          <w:tcPr>
            <w:tcW w:w="1134" w:type="dxa"/>
            <w:vMerge w:val="restart"/>
            <w:vAlign w:val="center"/>
          </w:tcPr>
          <w:p w:rsidR="00676223" w:rsidRPr="00C47333" w:rsidRDefault="00676223" w:rsidP="00597C7C">
            <w:pPr>
              <w:autoSpaceDE w:val="0"/>
              <w:autoSpaceDN w:val="0"/>
              <w:adjustRightInd w:val="0"/>
              <w:spacing w:after="0"/>
              <w:ind w:firstLine="0"/>
              <w:jc w:val="center"/>
              <w:rPr>
                <w:sz w:val="18"/>
                <w:szCs w:val="18"/>
              </w:rPr>
            </w:pPr>
            <w:r w:rsidRPr="00C47333">
              <w:rPr>
                <w:sz w:val="18"/>
                <w:szCs w:val="18"/>
              </w:rPr>
              <w:t>стоимость 4 программы</w:t>
            </w:r>
          </w:p>
        </w:tc>
        <w:tc>
          <w:tcPr>
            <w:tcW w:w="1276" w:type="dxa"/>
            <w:vMerge w:val="restart"/>
            <w:vAlign w:val="center"/>
          </w:tcPr>
          <w:p w:rsidR="00676223" w:rsidRDefault="00676223" w:rsidP="00597C7C">
            <w:pPr>
              <w:autoSpaceDE w:val="0"/>
              <w:autoSpaceDN w:val="0"/>
              <w:adjustRightInd w:val="0"/>
              <w:spacing w:after="0"/>
              <w:ind w:firstLine="0"/>
              <w:jc w:val="center"/>
              <w:rPr>
                <w:sz w:val="22"/>
                <w:szCs w:val="22"/>
              </w:rPr>
            </w:pPr>
            <w:r>
              <w:rPr>
                <w:sz w:val="22"/>
                <w:szCs w:val="22"/>
              </w:rPr>
              <w:t>Стоимость обучения</w:t>
            </w:r>
          </w:p>
        </w:tc>
        <w:tc>
          <w:tcPr>
            <w:tcW w:w="1417" w:type="dxa"/>
            <w:vMerge w:val="restart"/>
            <w:vAlign w:val="center"/>
          </w:tcPr>
          <w:p w:rsidR="00676223" w:rsidRPr="00B77774" w:rsidRDefault="00676223" w:rsidP="00676223">
            <w:pPr>
              <w:autoSpaceDE w:val="0"/>
              <w:autoSpaceDN w:val="0"/>
              <w:adjustRightInd w:val="0"/>
              <w:spacing w:after="0"/>
              <w:ind w:firstLine="0"/>
              <w:jc w:val="center"/>
              <w:rPr>
                <w:sz w:val="22"/>
                <w:szCs w:val="22"/>
              </w:rPr>
            </w:pPr>
            <w:r>
              <w:rPr>
                <w:sz w:val="22"/>
                <w:szCs w:val="22"/>
              </w:rPr>
              <w:t>Средняя цена</w:t>
            </w:r>
          </w:p>
        </w:tc>
        <w:tc>
          <w:tcPr>
            <w:tcW w:w="1560" w:type="dxa"/>
            <w:vMerge w:val="restart"/>
            <w:vAlign w:val="center"/>
          </w:tcPr>
          <w:p w:rsidR="00676223" w:rsidRPr="00B77774" w:rsidRDefault="00676223" w:rsidP="00597C7C">
            <w:pPr>
              <w:autoSpaceDE w:val="0"/>
              <w:autoSpaceDN w:val="0"/>
              <w:adjustRightInd w:val="0"/>
              <w:spacing w:after="0"/>
              <w:ind w:firstLine="0"/>
              <w:jc w:val="center"/>
              <w:rPr>
                <w:sz w:val="22"/>
                <w:szCs w:val="22"/>
              </w:rPr>
            </w:pPr>
            <w:r>
              <w:rPr>
                <w:sz w:val="22"/>
                <w:szCs w:val="22"/>
              </w:rPr>
              <w:t xml:space="preserve">Стоимость </w:t>
            </w:r>
            <w:proofErr w:type="spellStart"/>
            <w:r>
              <w:rPr>
                <w:sz w:val="22"/>
                <w:szCs w:val="22"/>
              </w:rPr>
              <w:t>авиаперелета</w:t>
            </w:r>
            <w:proofErr w:type="spellEnd"/>
            <w:r>
              <w:rPr>
                <w:sz w:val="22"/>
                <w:szCs w:val="22"/>
              </w:rPr>
              <w:t xml:space="preserve"> туда - обратно</w:t>
            </w:r>
          </w:p>
        </w:tc>
        <w:tc>
          <w:tcPr>
            <w:tcW w:w="1134" w:type="dxa"/>
            <w:vMerge w:val="restart"/>
            <w:vAlign w:val="center"/>
          </w:tcPr>
          <w:p w:rsidR="00676223" w:rsidRPr="00B77774" w:rsidRDefault="00676223" w:rsidP="00597C7C">
            <w:pPr>
              <w:autoSpaceDE w:val="0"/>
              <w:autoSpaceDN w:val="0"/>
              <w:adjustRightInd w:val="0"/>
              <w:spacing w:after="0"/>
              <w:ind w:firstLine="0"/>
              <w:jc w:val="center"/>
              <w:rPr>
                <w:sz w:val="22"/>
                <w:szCs w:val="22"/>
              </w:rPr>
            </w:pPr>
            <w:r>
              <w:rPr>
                <w:sz w:val="22"/>
                <w:szCs w:val="22"/>
              </w:rPr>
              <w:t>Средняя цена</w:t>
            </w:r>
          </w:p>
        </w:tc>
        <w:tc>
          <w:tcPr>
            <w:tcW w:w="3827" w:type="dxa"/>
            <w:gridSpan w:val="3"/>
            <w:vAlign w:val="center"/>
          </w:tcPr>
          <w:p w:rsidR="00676223" w:rsidRPr="00B77774" w:rsidRDefault="00676223" w:rsidP="00597C7C">
            <w:pPr>
              <w:autoSpaceDE w:val="0"/>
              <w:autoSpaceDN w:val="0"/>
              <w:adjustRightInd w:val="0"/>
              <w:spacing w:after="0"/>
              <w:ind w:firstLine="0"/>
              <w:jc w:val="center"/>
              <w:rPr>
                <w:sz w:val="22"/>
                <w:szCs w:val="22"/>
              </w:rPr>
            </w:pPr>
            <w:r>
              <w:rPr>
                <w:sz w:val="22"/>
                <w:szCs w:val="22"/>
              </w:rPr>
              <w:t>Проживание в гостинице (сутки)</w:t>
            </w:r>
          </w:p>
        </w:tc>
        <w:tc>
          <w:tcPr>
            <w:tcW w:w="810" w:type="dxa"/>
            <w:vMerge w:val="restart"/>
            <w:vAlign w:val="center"/>
          </w:tcPr>
          <w:p w:rsidR="00676223" w:rsidRPr="00B77774" w:rsidRDefault="00676223" w:rsidP="00597C7C">
            <w:pPr>
              <w:autoSpaceDE w:val="0"/>
              <w:autoSpaceDN w:val="0"/>
              <w:adjustRightInd w:val="0"/>
              <w:spacing w:after="0"/>
              <w:ind w:firstLine="0"/>
              <w:jc w:val="center"/>
              <w:rPr>
                <w:sz w:val="22"/>
                <w:szCs w:val="22"/>
              </w:rPr>
            </w:pPr>
            <w:r>
              <w:rPr>
                <w:sz w:val="22"/>
                <w:szCs w:val="22"/>
              </w:rPr>
              <w:t>Средняя цена</w:t>
            </w:r>
          </w:p>
        </w:tc>
      </w:tr>
      <w:tr w:rsidR="00676223" w:rsidRPr="00B77774" w:rsidTr="00676223">
        <w:tc>
          <w:tcPr>
            <w:tcW w:w="1538" w:type="dxa"/>
            <w:vMerge/>
            <w:vAlign w:val="center"/>
          </w:tcPr>
          <w:p w:rsidR="00676223" w:rsidRPr="00B77774" w:rsidRDefault="00676223" w:rsidP="00597C7C">
            <w:pPr>
              <w:autoSpaceDE w:val="0"/>
              <w:autoSpaceDN w:val="0"/>
              <w:adjustRightInd w:val="0"/>
              <w:spacing w:after="0"/>
              <w:ind w:firstLine="0"/>
              <w:jc w:val="center"/>
              <w:rPr>
                <w:sz w:val="22"/>
                <w:szCs w:val="22"/>
              </w:rPr>
            </w:pPr>
          </w:p>
        </w:tc>
        <w:tc>
          <w:tcPr>
            <w:tcW w:w="1122" w:type="dxa"/>
            <w:vMerge/>
            <w:vAlign w:val="center"/>
          </w:tcPr>
          <w:p w:rsidR="00676223" w:rsidRPr="00B77774" w:rsidRDefault="00676223" w:rsidP="00597C7C">
            <w:pPr>
              <w:autoSpaceDE w:val="0"/>
              <w:autoSpaceDN w:val="0"/>
              <w:adjustRightInd w:val="0"/>
              <w:spacing w:after="0"/>
              <w:ind w:firstLine="0"/>
              <w:jc w:val="center"/>
              <w:rPr>
                <w:sz w:val="22"/>
                <w:szCs w:val="22"/>
              </w:rPr>
            </w:pPr>
          </w:p>
        </w:tc>
        <w:tc>
          <w:tcPr>
            <w:tcW w:w="992" w:type="dxa"/>
            <w:vMerge/>
            <w:vAlign w:val="center"/>
          </w:tcPr>
          <w:p w:rsidR="00676223" w:rsidRPr="00B77774" w:rsidRDefault="00676223" w:rsidP="00597C7C">
            <w:pPr>
              <w:autoSpaceDE w:val="0"/>
              <w:autoSpaceDN w:val="0"/>
              <w:adjustRightInd w:val="0"/>
              <w:spacing w:after="0"/>
              <w:ind w:firstLine="0"/>
              <w:jc w:val="center"/>
              <w:rPr>
                <w:sz w:val="22"/>
                <w:szCs w:val="22"/>
              </w:rPr>
            </w:pPr>
          </w:p>
        </w:tc>
        <w:tc>
          <w:tcPr>
            <w:tcW w:w="1134" w:type="dxa"/>
            <w:vMerge/>
            <w:vAlign w:val="center"/>
          </w:tcPr>
          <w:p w:rsidR="00676223" w:rsidRPr="00B77774" w:rsidRDefault="00676223" w:rsidP="00597C7C">
            <w:pPr>
              <w:autoSpaceDE w:val="0"/>
              <w:autoSpaceDN w:val="0"/>
              <w:adjustRightInd w:val="0"/>
              <w:spacing w:after="0"/>
              <w:ind w:firstLine="0"/>
              <w:jc w:val="center"/>
              <w:rPr>
                <w:sz w:val="22"/>
                <w:szCs w:val="22"/>
              </w:rPr>
            </w:pPr>
          </w:p>
        </w:tc>
        <w:tc>
          <w:tcPr>
            <w:tcW w:w="1134" w:type="dxa"/>
            <w:vMerge/>
            <w:vAlign w:val="center"/>
          </w:tcPr>
          <w:p w:rsidR="00676223" w:rsidRPr="00B77774" w:rsidRDefault="00676223" w:rsidP="00597C7C">
            <w:pPr>
              <w:autoSpaceDE w:val="0"/>
              <w:autoSpaceDN w:val="0"/>
              <w:adjustRightInd w:val="0"/>
              <w:spacing w:after="0"/>
              <w:ind w:firstLine="0"/>
              <w:jc w:val="center"/>
              <w:rPr>
                <w:sz w:val="22"/>
                <w:szCs w:val="22"/>
              </w:rPr>
            </w:pPr>
          </w:p>
        </w:tc>
        <w:tc>
          <w:tcPr>
            <w:tcW w:w="1276" w:type="dxa"/>
            <w:vMerge/>
            <w:vAlign w:val="center"/>
          </w:tcPr>
          <w:p w:rsidR="00676223" w:rsidRPr="00B77774" w:rsidRDefault="00676223" w:rsidP="00597C7C">
            <w:pPr>
              <w:autoSpaceDE w:val="0"/>
              <w:autoSpaceDN w:val="0"/>
              <w:adjustRightInd w:val="0"/>
              <w:spacing w:after="0"/>
              <w:ind w:firstLine="0"/>
              <w:jc w:val="center"/>
              <w:rPr>
                <w:sz w:val="22"/>
                <w:szCs w:val="22"/>
              </w:rPr>
            </w:pPr>
          </w:p>
        </w:tc>
        <w:tc>
          <w:tcPr>
            <w:tcW w:w="1417" w:type="dxa"/>
            <w:vMerge/>
          </w:tcPr>
          <w:p w:rsidR="00676223" w:rsidRPr="00B77774" w:rsidRDefault="00676223" w:rsidP="00597C7C">
            <w:pPr>
              <w:autoSpaceDE w:val="0"/>
              <w:autoSpaceDN w:val="0"/>
              <w:adjustRightInd w:val="0"/>
              <w:spacing w:after="0"/>
              <w:ind w:firstLine="0"/>
              <w:jc w:val="center"/>
              <w:rPr>
                <w:sz w:val="22"/>
                <w:szCs w:val="22"/>
              </w:rPr>
            </w:pPr>
          </w:p>
        </w:tc>
        <w:tc>
          <w:tcPr>
            <w:tcW w:w="1560" w:type="dxa"/>
            <w:vMerge/>
            <w:vAlign w:val="center"/>
          </w:tcPr>
          <w:p w:rsidR="00676223" w:rsidRPr="00B77774" w:rsidRDefault="00676223" w:rsidP="00597C7C">
            <w:pPr>
              <w:autoSpaceDE w:val="0"/>
              <w:autoSpaceDN w:val="0"/>
              <w:adjustRightInd w:val="0"/>
              <w:spacing w:after="0"/>
              <w:ind w:firstLine="0"/>
              <w:jc w:val="center"/>
              <w:rPr>
                <w:sz w:val="22"/>
                <w:szCs w:val="22"/>
              </w:rPr>
            </w:pPr>
          </w:p>
        </w:tc>
        <w:tc>
          <w:tcPr>
            <w:tcW w:w="1134" w:type="dxa"/>
            <w:vMerge/>
            <w:vAlign w:val="center"/>
          </w:tcPr>
          <w:p w:rsidR="00676223" w:rsidRPr="00B77774" w:rsidRDefault="00676223" w:rsidP="00597C7C">
            <w:pPr>
              <w:autoSpaceDE w:val="0"/>
              <w:autoSpaceDN w:val="0"/>
              <w:adjustRightInd w:val="0"/>
              <w:spacing w:after="0"/>
              <w:ind w:firstLine="0"/>
              <w:jc w:val="center"/>
              <w:rPr>
                <w:sz w:val="22"/>
                <w:szCs w:val="22"/>
              </w:rPr>
            </w:pPr>
          </w:p>
        </w:tc>
        <w:tc>
          <w:tcPr>
            <w:tcW w:w="1417" w:type="dxa"/>
            <w:vAlign w:val="center"/>
          </w:tcPr>
          <w:p w:rsidR="00676223" w:rsidRPr="00B77774" w:rsidRDefault="00676223" w:rsidP="00597C7C">
            <w:pPr>
              <w:autoSpaceDE w:val="0"/>
              <w:autoSpaceDN w:val="0"/>
              <w:adjustRightInd w:val="0"/>
              <w:spacing w:after="0"/>
              <w:ind w:firstLine="0"/>
              <w:jc w:val="center"/>
              <w:rPr>
                <w:sz w:val="22"/>
                <w:szCs w:val="22"/>
              </w:rPr>
            </w:pPr>
            <w:proofErr w:type="spellStart"/>
            <w:r w:rsidRPr="00B77774">
              <w:rPr>
                <w:sz w:val="22"/>
                <w:szCs w:val="22"/>
              </w:rPr>
              <w:t>г-ца</w:t>
            </w:r>
            <w:proofErr w:type="spellEnd"/>
            <w:r w:rsidRPr="00B77774">
              <w:rPr>
                <w:sz w:val="22"/>
                <w:szCs w:val="22"/>
              </w:rPr>
              <w:t xml:space="preserve"> "</w:t>
            </w:r>
            <w:proofErr w:type="spellStart"/>
            <w:r w:rsidRPr="00B77774">
              <w:rPr>
                <w:sz w:val="22"/>
                <w:szCs w:val="22"/>
              </w:rPr>
              <w:t>Авача</w:t>
            </w:r>
            <w:proofErr w:type="spellEnd"/>
            <w:r w:rsidRPr="00B77774">
              <w:rPr>
                <w:sz w:val="22"/>
                <w:szCs w:val="22"/>
              </w:rPr>
              <w:t>"</w:t>
            </w:r>
          </w:p>
        </w:tc>
        <w:tc>
          <w:tcPr>
            <w:tcW w:w="1276" w:type="dxa"/>
            <w:vAlign w:val="center"/>
          </w:tcPr>
          <w:p w:rsidR="00676223" w:rsidRPr="00B77774" w:rsidRDefault="00676223" w:rsidP="00597C7C">
            <w:pPr>
              <w:autoSpaceDE w:val="0"/>
              <w:autoSpaceDN w:val="0"/>
              <w:adjustRightInd w:val="0"/>
              <w:spacing w:after="0"/>
              <w:ind w:firstLine="0"/>
              <w:jc w:val="center"/>
              <w:rPr>
                <w:sz w:val="22"/>
                <w:szCs w:val="22"/>
              </w:rPr>
            </w:pPr>
            <w:proofErr w:type="spellStart"/>
            <w:r w:rsidRPr="00B77774">
              <w:rPr>
                <w:sz w:val="22"/>
                <w:szCs w:val="22"/>
              </w:rPr>
              <w:t>г-ца</w:t>
            </w:r>
            <w:proofErr w:type="spellEnd"/>
            <w:r w:rsidRPr="00B77774">
              <w:rPr>
                <w:sz w:val="22"/>
                <w:szCs w:val="22"/>
              </w:rPr>
              <w:t xml:space="preserve"> "Октябрьская"</w:t>
            </w:r>
          </w:p>
        </w:tc>
        <w:tc>
          <w:tcPr>
            <w:tcW w:w="1134" w:type="dxa"/>
            <w:vAlign w:val="center"/>
          </w:tcPr>
          <w:p w:rsidR="00676223" w:rsidRPr="00B77774" w:rsidRDefault="00676223" w:rsidP="00597C7C">
            <w:pPr>
              <w:autoSpaceDE w:val="0"/>
              <w:autoSpaceDN w:val="0"/>
              <w:adjustRightInd w:val="0"/>
              <w:spacing w:after="0"/>
              <w:ind w:firstLine="0"/>
              <w:jc w:val="center"/>
              <w:rPr>
                <w:sz w:val="22"/>
                <w:szCs w:val="22"/>
              </w:rPr>
            </w:pPr>
            <w:r w:rsidRPr="00B77774">
              <w:rPr>
                <w:sz w:val="22"/>
                <w:szCs w:val="22"/>
              </w:rPr>
              <w:t xml:space="preserve">Профилакторий </w:t>
            </w:r>
            <w:proofErr w:type="spellStart"/>
            <w:r w:rsidRPr="00B77774">
              <w:rPr>
                <w:sz w:val="22"/>
                <w:szCs w:val="22"/>
              </w:rPr>
              <w:t>ПКАП</w:t>
            </w:r>
            <w:proofErr w:type="spellEnd"/>
          </w:p>
        </w:tc>
        <w:tc>
          <w:tcPr>
            <w:tcW w:w="810" w:type="dxa"/>
            <w:vMerge/>
          </w:tcPr>
          <w:p w:rsidR="00676223" w:rsidRPr="00B77774" w:rsidRDefault="00676223" w:rsidP="00E913D4">
            <w:pPr>
              <w:autoSpaceDE w:val="0"/>
              <w:autoSpaceDN w:val="0"/>
              <w:adjustRightInd w:val="0"/>
              <w:spacing w:after="0"/>
              <w:ind w:firstLine="0"/>
              <w:jc w:val="left"/>
              <w:rPr>
                <w:sz w:val="22"/>
                <w:szCs w:val="22"/>
              </w:rPr>
            </w:pPr>
          </w:p>
        </w:tc>
      </w:tr>
      <w:tr w:rsidR="00676223" w:rsidRPr="00B77774" w:rsidTr="00676223">
        <w:tc>
          <w:tcPr>
            <w:tcW w:w="1538"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г. Новосибирск</w:t>
            </w:r>
          </w:p>
        </w:tc>
        <w:tc>
          <w:tcPr>
            <w:tcW w:w="1122"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14600</w:t>
            </w:r>
          </w:p>
        </w:tc>
        <w:tc>
          <w:tcPr>
            <w:tcW w:w="992"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7300</w:t>
            </w:r>
          </w:p>
        </w:tc>
        <w:tc>
          <w:tcPr>
            <w:tcW w:w="1134"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14600</w:t>
            </w:r>
          </w:p>
        </w:tc>
        <w:tc>
          <w:tcPr>
            <w:tcW w:w="1134"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7300</w:t>
            </w:r>
          </w:p>
        </w:tc>
        <w:tc>
          <w:tcPr>
            <w:tcW w:w="1276" w:type="dxa"/>
          </w:tcPr>
          <w:p w:rsidR="00676223" w:rsidRPr="00B77774" w:rsidRDefault="00676223" w:rsidP="00E913D4">
            <w:pPr>
              <w:autoSpaceDE w:val="0"/>
              <w:autoSpaceDN w:val="0"/>
              <w:adjustRightInd w:val="0"/>
              <w:spacing w:after="0"/>
              <w:ind w:firstLine="0"/>
              <w:jc w:val="left"/>
              <w:rPr>
                <w:sz w:val="22"/>
                <w:szCs w:val="22"/>
              </w:rPr>
            </w:pPr>
            <w:r>
              <w:rPr>
                <w:sz w:val="22"/>
                <w:szCs w:val="22"/>
              </w:rPr>
              <w:t>43800</w:t>
            </w:r>
          </w:p>
        </w:tc>
        <w:tc>
          <w:tcPr>
            <w:tcW w:w="1417" w:type="dxa"/>
            <w:vMerge w:val="restart"/>
            <w:vAlign w:val="center"/>
          </w:tcPr>
          <w:p w:rsidR="00676223" w:rsidRPr="00B77774" w:rsidRDefault="00676223" w:rsidP="00676223">
            <w:pPr>
              <w:autoSpaceDE w:val="0"/>
              <w:autoSpaceDN w:val="0"/>
              <w:adjustRightInd w:val="0"/>
              <w:spacing w:after="0"/>
              <w:ind w:firstLine="0"/>
              <w:jc w:val="center"/>
              <w:rPr>
                <w:sz w:val="22"/>
                <w:szCs w:val="22"/>
              </w:rPr>
            </w:pPr>
            <w:r>
              <w:rPr>
                <w:sz w:val="22"/>
                <w:szCs w:val="22"/>
              </w:rPr>
              <w:t>32566,67</w:t>
            </w:r>
          </w:p>
        </w:tc>
        <w:tc>
          <w:tcPr>
            <w:tcW w:w="1560"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31500</w:t>
            </w:r>
          </w:p>
        </w:tc>
        <w:tc>
          <w:tcPr>
            <w:tcW w:w="1134" w:type="dxa"/>
            <w:vMerge w:val="restart"/>
            <w:vAlign w:val="center"/>
          </w:tcPr>
          <w:p w:rsidR="00676223" w:rsidRPr="00B77774" w:rsidRDefault="00676223" w:rsidP="00676223">
            <w:pPr>
              <w:autoSpaceDE w:val="0"/>
              <w:autoSpaceDN w:val="0"/>
              <w:adjustRightInd w:val="0"/>
              <w:spacing w:after="0"/>
              <w:ind w:firstLine="0"/>
              <w:jc w:val="center"/>
              <w:rPr>
                <w:sz w:val="22"/>
                <w:szCs w:val="22"/>
              </w:rPr>
            </w:pPr>
            <w:r w:rsidRPr="00B77774">
              <w:rPr>
                <w:sz w:val="22"/>
                <w:szCs w:val="22"/>
              </w:rPr>
              <w:t>27000</w:t>
            </w:r>
          </w:p>
        </w:tc>
        <w:tc>
          <w:tcPr>
            <w:tcW w:w="1417" w:type="dxa"/>
          </w:tcPr>
          <w:p w:rsidR="00676223" w:rsidRPr="00B77774" w:rsidRDefault="00676223" w:rsidP="00597C7C">
            <w:pPr>
              <w:autoSpaceDE w:val="0"/>
              <w:autoSpaceDN w:val="0"/>
              <w:adjustRightInd w:val="0"/>
              <w:spacing w:after="0"/>
              <w:ind w:firstLine="0"/>
              <w:jc w:val="left"/>
              <w:rPr>
                <w:sz w:val="22"/>
                <w:szCs w:val="22"/>
              </w:rPr>
            </w:pPr>
            <w:r w:rsidRPr="00B77774">
              <w:rPr>
                <w:sz w:val="22"/>
                <w:szCs w:val="22"/>
              </w:rPr>
              <w:t>4750</w:t>
            </w:r>
          </w:p>
        </w:tc>
        <w:tc>
          <w:tcPr>
            <w:tcW w:w="1276" w:type="dxa"/>
          </w:tcPr>
          <w:p w:rsidR="00676223" w:rsidRPr="00B77774" w:rsidRDefault="00676223" w:rsidP="00597C7C">
            <w:pPr>
              <w:autoSpaceDE w:val="0"/>
              <w:autoSpaceDN w:val="0"/>
              <w:adjustRightInd w:val="0"/>
              <w:spacing w:after="0"/>
              <w:ind w:firstLine="0"/>
              <w:jc w:val="left"/>
              <w:rPr>
                <w:sz w:val="22"/>
                <w:szCs w:val="22"/>
              </w:rPr>
            </w:pPr>
            <w:r w:rsidRPr="00B77774">
              <w:rPr>
                <w:sz w:val="22"/>
                <w:szCs w:val="22"/>
              </w:rPr>
              <w:t>3800</w:t>
            </w:r>
          </w:p>
        </w:tc>
        <w:tc>
          <w:tcPr>
            <w:tcW w:w="1134" w:type="dxa"/>
          </w:tcPr>
          <w:p w:rsidR="00676223" w:rsidRPr="00B77774" w:rsidRDefault="00676223" w:rsidP="00597C7C">
            <w:pPr>
              <w:autoSpaceDE w:val="0"/>
              <w:autoSpaceDN w:val="0"/>
              <w:adjustRightInd w:val="0"/>
              <w:spacing w:after="0"/>
              <w:ind w:firstLine="0"/>
              <w:jc w:val="left"/>
              <w:rPr>
                <w:sz w:val="22"/>
                <w:szCs w:val="22"/>
              </w:rPr>
            </w:pPr>
            <w:r w:rsidRPr="00B77774">
              <w:rPr>
                <w:sz w:val="22"/>
                <w:szCs w:val="22"/>
              </w:rPr>
              <w:t>3390</w:t>
            </w:r>
          </w:p>
        </w:tc>
        <w:tc>
          <w:tcPr>
            <w:tcW w:w="810"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3980</w:t>
            </w:r>
          </w:p>
        </w:tc>
      </w:tr>
      <w:tr w:rsidR="00676223" w:rsidRPr="00B77774" w:rsidTr="00676223">
        <w:tc>
          <w:tcPr>
            <w:tcW w:w="1538"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г. Екатеринбург</w:t>
            </w:r>
          </w:p>
        </w:tc>
        <w:tc>
          <w:tcPr>
            <w:tcW w:w="1122"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9200</w:t>
            </w:r>
          </w:p>
        </w:tc>
        <w:tc>
          <w:tcPr>
            <w:tcW w:w="992"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5200</w:t>
            </w:r>
          </w:p>
        </w:tc>
        <w:tc>
          <w:tcPr>
            <w:tcW w:w="1134"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9200</w:t>
            </w:r>
          </w:p>
        </w:tc>
        <w:tc>
          <w:tcPr>
            <w:tcW w:w="1134"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5200</w:t>
            </w:r>
          </w:p>
        </w:tc>
        <w:tc>
          <w:tcPr>
            <w:tcW w:w="1276" w:type="dxa"/>
          </w:tcPr>
          <w:p w:rsidR="00676223" w:rsidRPr="00B77774" w:rsidRDefault="00676223" w:rsidP="00B77774">
            <w:pPr>
              <w:autoSpaceDE w:val="0"/>
              <w:autoSpaceDN w:val="0"/>
              <w:adjustRightInd w:val="0"/>
              <w:spacing w:after="0"/>
              <w:ind w:firstLine="0"/>
              <w:jc w:val="left"/>
              <w:rPr>
                <w:sz w:val="22"/>
                <w:szCs w:val="22"/>
              </w:rPr>
            </w:pPr>
            <w:r>
              <w:rPr>
                <w:sz w:val="22"/>
                <w:szCs w:val="22"/>
              </w:rPr>
              <w:t>28800</w:t>
            </w:r>
          </w:p>
        </w:tc>
        <w:tc>
          <w:tcPr>
            <w:tcW w:w="1417" w:type="dxa"/>
            <w:vMerge/>
          </w:tcPr>
          <w:p w:rsidR="00676223" w:rsidRPr="00B77774" w:rsidRDefault="00676223" w:rsidP="00B77774">
            <w:pPr>
              <w:autoSpaceDE w:val="0"/>
              <w:autoSpaceDN w:val="0"/>
              <w:adjustRightInd w:val="0"/>
              <w:spacing w:after="0"/>
              <w:ind w:firstLine="0"/>
              <w:jc w:val="left"/>
              <w:rPr>
                <w:sz w:val="22"/>
                <w:szCs w:val="22"/>
              </w:rPr>
            </w:pPr>
          </w:p>
        </w:tc>
        <w:tc>
          <w:tcPr>
            <w:tcW w:w="1560" w:type="dxa"/>
          </w:tcPr>
          <w:p w:rsidR="00676223" w:rsidRPr="00B77774" w:rsidRDefault="00676223" w:rsidP="00B77774">
            <w:pPr>
              <w:autoSpaceDE w:val="0"/>
              <w:autoSpaceDN w:val="0"/>
              <w:adjustRightInd w:val="0"/>
              <w:spacing w:after="0"/>
              <w:ind w:firstLine="0"/>
              <w:jc w:val="left"/>
              <w:rPr>
                <w:sz w:val="22"/>
                <w:szCs w:val="22"/>
              </w:rPr>
            </w:pPr>
            <w:r w:rsidRPr="00B77774">
              <w:rPr>
                <w:sz w:val="22"/>
                <w:szCs w:val="22"/>
              </w:rPr>
              <w:t>27300</w:t>
            </w:r>
          </w:p>
        </w:tc>
        <w:tc>
          <w:tcPr>
            <w:tcW w:w="1134" w:type="dxa"/>
            <w:vMerge/>
          </w:tcPr>
          <w:p w:rsidR="00676223" w:rsidRPr="00B77774" w:rsidRDefault="00676223" w:rsidP="00E913D4">
            <w:pPr>
              <w:autoSpaceDE w:val="0"/>
              <w:autoSpaceDN w:val="0"/>
              <w:adjustRightInd w:val="0"/>
              <w:spacing w:after="0"/>
              <w:ind w:firstLine="0"/>
              <w:jc w:val="left"/>
              <w:rPr>
                <w:sz w:val="22"/>
                <w:szCs w:val="22"/>
              </w:rPr>
            </w:pPr>
          </w:p>
        </w:tc>
        <w:tc>
          <w:tcPr>
            <w:tcW w:w="1417" w:type="dxa"/>
          </w:tcPr>
          <w:p w:rsidR="00676223" w:rsidRPr="00B77774" w:rsidRDefault="00676223" w:rsidP="00E913D4">
            <w:pPr>
              <w:autoSpaceDE w:val="0"/>
              <w:autoSpaceDN w:val="0"/>
              <w:adjustRightInd w:val="0"/>
              <w:spacing w:after="0"/>
              <w:ind w:firstLine="0"/>
              <w:jc w:val="left"/>
              <w:rPr>
                <w:sz w:val="22"/>
                <w:szCs w:val="22"/>
              </w:rPr>
            </w:pPr>
          </w:p>
        </w:tc>
        <w:tc>
          <w:tcPr>
            <w:tcW w:w="1276" w:type="dxa"/>
          </w:tcPr>
          <w:p w:rsidR="00676223" w:rsidRPr="00B77774" w:rsidRDefault="00676223" w:rsidP="00E913D4">
            <w:pPr>
              <w:autoSpaceDE w:val="0"/>
              <w:autoSpaceDN w:val="0"/>
              <w:adjustRightInd w:val="0"/>
              <w:spacing w:after="0"/>
              <w:ind w:firstLine="0"/>
              <w:jc w:val="left"/>
              <w:rPr>
                <w:sz w:val="22"/>
                <w:szCs w:val="22"/>
              </w:rPr>
            </w:pPr>
          </w:p>
        </w:tc>
        <w:tc>
          <w:tcPr>
            <w:tcW w:w="1134" w:type="dxa"/>
          </w:tcPr>
          <w:p w:rsidR="00676223" w:rsidRPr="00B77774" w:rsidRDefault="00676223" w:rsidP="00E913D4">
            <w:pPr>
              <w:autoSpaceDE w:val="0"/>
              <w:autoSpaceDN w:val="0"/>
              <w:adjustRightInd w:val="0"/>
              <w:spacing w:after="0"/>
              <w:ind w:firstLine="0"/>
              <w:jc w:val="left"/>
              <w:rPr>
                <w:sz w:val="22"/>
                <w:szCs w:val="22"/>
              </w:rPr>
            </w:pPr>
          </w:p>
        </w:tc>
        <w:tc>
          <w:tcPr>
            <w:tcW w:w="810" w:type="dxa"/>
          </w:tcPr>
          <w:p w:rsidR="00676223" w:rsidRPr="00B77774" w:rsidRDefault="00676223" w:rsidP="00E913D4">
            <w:pPr>
              <w:autoSpaceDE w:val="0"/>
              <w:autoSpaceDN w:val="0"/>
              <w:adjustRightInd w:val="0"/>
              <w:spacing w:after="0"/>
              <w:ind w:firstLine="0"/>
              <w:jc w:val="left"/>
              <w:rPr>
                <w:sz w:val="22"/>
                <w:szCs w:val="22"/>
              </w:rPr>
            </w:pPr>
          </w:p>
        </w:tc>
      </w:tr>
      <w:tr w:rsidR="00676223" w:rsidRPr="00B77774" w:rsidTr="00676223">
        <w:tc>
          <w:tcPr>
            <w:tcW w:w="1538"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г. Москва</w:t>
            </w:r>
          </w:p>
        </w:tc>
        <w:tc>
          <w:tcPr>
            <w:tcW w:w="1122"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7100</w:t>
            </w:r>
          </w:p>
        </w:tc>
        <w:tc>
          <w:tcPr>
            <w:tcW w:w="992"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4400</w:t>
            </w:r>
          </w:p>
        </w:tc>
        <w:tc>
          <w:tcPr>
            <w:tcW w:w="1134"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7700</w:t>
            </w:r>
          </w:p>
        </w:tc>
        <w:tc>
          <w:tcPr>
            <w:tcW w:w="1134" w:type="dxa"/>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5900</w:t>
            </w:r>
          </w:p>
        </w:tc>
        <w:tc>
          <w:tcPr>
            <w:tcW w:w="1276" w:type="dxa"/>
          </w:tcPr>
          <w:p w:rsidR="00676223" w:rsidRPr="00B77774" w:rsidRDefault="00676223" w:rsidP="00B77774">
            <w:pPr>
              <w:autoSpaceDE w:val="0"/>
              <w:autoSpaceDN w:val="0"/>
              <w:adjustRightInd w:val="0"/>
              <w:spacing w:after="0"/>
              <w:ind w:firstLine="0"/>
              <w:jc w:val="left"/>
              <w:rPr>
                <w:sz w:val="22"/>
                <w:szCs w:val="22"/>
              </w:rPr>
            </w:pPr>
            <w:r>
              <w:rPr>
                <w:sz w:val="22"/>
                <w:szCs w:val="22"/>
              </w:rPr>
              <w:t>25100</w:t>
            </w:r>
          </w:p>
        </w:tc>
        <w:tc>
          <w:tcPr>
            <w:tcW w:w="1417" w:type="dxa"/>
            <w:vMerge/>
          </w:tcPr>
          <w:p w:rsidR="00676223" w:rsidRPr="00B77774" w:rsidRDefault="00676223" w:rsidP="00B77774">
            <w:pPr>
              <w:autoSpaceDE w:val="0"/>
              <w:autoSpaceDN w:val="0"/>
              <w:adjustRightInd w:val="0"/>
              <w:spacing w:after="0"/>
              <w:ind w:firstLine="0"/>
              <w:jc w:val="left"/>
              <w:rPr>
                <w:sz w:val="22"/>
                <w:szCs w:val="22"/>
              </w:rPr>
            </w:pPr>
          </w:p>
        </w:tc>
        <w:tc>
          <w:tcPr>
            <w:tcW w:w="1560" w:type="dxa"/>
          </w:tcPr>
          <w:p w:rsidR="00676223" w:rsidRPr="00B77774" w:rsidRDefault="00676223" w:rsidP="00B77774">
            <w:pPr>
              <w:autoSpaceDE w:val="0"/>
              <w:autoSpaceDN w:val="0"/>
              <w:adjustRightInd w:val="0"/>
              <w:spacing w:after="0"/>
              <w:ind w:firstLine="0"/>
              <w:jc w:val="left"/>
              <w:rPr>
                <w:sz w:val="22"/>
                <w:szCs w:val="22"/>
              </w:rPr>
            </w:pPr>
            <w:r w:rsidRPr="00B77774">
              <w:rPr>
                <w:sz w:val="22"/>
                <w:szCs w:val="22"/>
              </w:rPr>
              <w:t>22000</w:t>
            </w:r>
          </w:p>
        </w:tc>
        <w:tc>
          <w:tcPr>
            <w:tcW w:w="1134" w:type="dxa"/>
            <w:vMerge/>
          </w:tcPr>
          <w:p w:rsidR="00676223" w:rsidRPr="00B77774" w:rsidRDefault="00676223" w:rsidP="00E913D4">
            <w:pPr>
              <w:autoSpaceDE w:val="0"/>
              <w:autoSpaceDN w:val="0"/>
              <w:adjustRightInd w:val="0"/>
              <w:spacing w:after="0"/>
              <w:ind w:firstLine="0"/>
              <w:jc w:val="left"/>
              <w:rPr>
                <w:sz w:val="22"/>
                <w:szCs w:val="22"/>
              </w:rPr>
            </w:pPr>
          </w:p>
        </w:tc>
        <w:tc>
          <w:tcPr>
            <w:tcW w:w="1417" w:type="dxa"/>
          </w:tcPr>
          <w:p w:rsidR="00676223" w:rsidRPr="00B77774" w:rsidRDefault="00676223" w:rsidP="00E913D4">
            <w:pPr>
              <w:autoSpaceDE w:val="0"/>
              <w:autoSpaceDN w:val="0"/>
              <w:adjustRightInd w:val="0"/>
              <w:spacing w:after="0"/>
              <w:ind w:firstLine="0"/>
              <w:jc w:val="left"/>
              <w:rPr>
                <w:sz w:val="22"/>
                <w:szCs w:val="22"/>
              </w:rPr>
            </w:pPr>
          </w:p>
        </w:tc>
        <w:tc>
          <w:tcPr>
            <w:tcW w:w="1276" w:type="dxa"/>
          </w:tcPr>
          <w:p w:rsidR="00676223" w:rsidRPr="00B77774" w:rsidRDefault="00676223" w:rsidP="00E913D4">
            <w:pPr>
              <w:autoSpaceDE w:val="0"/>
              <w:autoSpaceDN w:val="0"/>
              <w:adjustRightInd w:val="0"/>
              <w:spacing w:after="0"/>
              <w:ind w:firstLine="0"/>
              <w:jc w:val="left"/>
              <w:rPr>
                <w:sz w:val="22"/>
                <w:szCs w:val="22"/>
              </w:rPr>
            </w:pPr>
          </w:p>
        </w:tc>
        <w:tc>
          <w:tcPr>
            <w:tcW w:w="1134" w:type="dxa"/>
          </w:tcPr>
          <w:p w:rsidR="00676223" w:rsidRPr="00B77774" w:rsidRDefault="00676223" w:rsidP="00E913D4">
            <w:pPr>
              <w:autoSpaceDE w:val="0"/>
              <w:autoSpaceDN w:val="0"/>
              <w:adjustRightInd w:val="0"/>
              <w:spacing w:after="0"/>
              <w:ind w:firstLine="0"/>
              <w:jc w:val="left"/>
              <w:rPr>
                <w:sz w:val="22"/>
                <w:szCs w:val="22"/>
              </w:rPr>
            </w:pPr>
          </w:p>
        </w:tc>
        <w:tc>
          <w:tcPr>
            <w:tcW w:w="810" w:type="dxa"/>
          </w:tcPr>
          <w:p w:rsidR="00676223" w:rsidRPr="00B77774" w:rsidRDefault="00676223" w:rsidP="00E913D4">
            <w:pPr>
              <w:autoSpaceDE w:val="0"/>
              <w:autoSpaceDN w:val="0"/>
              <w:adjustRightInd w:val="0"/>
              <w:spacing w:after="0"/>
              <w:ind w:firstLine="0"/>
              <w:jc w:val="left"/>
              <w:rPr>
                <w:sz w:val="22"/>
                <w:szCs w:val="22"/>
              </w:rPr>
            </w:pPr>
          </w:p>
        </w:tc>
      </w:tr>
      <w:tr w:rsidR="00676223" w:rsidRPr="00B77774" w:rsidTr="00676223">
        <w:tc>
          <w:tcPr>
            <w:tcW w:w="15944" w:type="dxa"/>
            <w:gridSpan w:val="13"/>
          </w:tcPr>
          <w:p w:rsidR="00676223" w:rsidRPr="00B77774" w:rsidRDefault="00676223" w:rsidP="00E913D4">
            <w:pPr>
              <w:autoSpaceDE w:val="0"/>
              <w:autoSpaceDN w:val="0"/>
              <w:adjustRightInd w:val="0"/>
              <w:spacing w:after="0"/>
              <w:ind w:firstLine="0"/>
              <w:jc w:val="left"/>
              <w:rPr>
                <w:sz w:val="22"/>
                <w:szCs w:val="22"/>
              </w:rPr>
            </w:pPr>
            <w:r w:rsidRPr="00B77774">
              <w:rPr>
                <w:sz w:val="22"/>
                <w:szCs w:val="22"/>
              </w:rPr>
              <w:t>Суточные из расчета 700 р. в сутки</w:t>
            </w:r>
          </w:p>
        </w:tc>
      </w:tr>
    </w:tbl>
    <w:p w:rsidR="00E913D4" w:rsidRPr="00B77774" w:rsidRDefault="00E913D4" w:rsidP="00E913D4">
      <w:pPr>
        <w:autoSpaceDE w:val="0"/>
        <w:autoSpaceDN w:val="0"/>
        <w:adjustRightInd w:val="0"/>
        <w:spacing w:after="0"/>
        <w:ind w:firstLine="0"/>
        <w:jc w:val="left"/>
        <w:rPr>
          <w:sz w:val="22"/>
          <w:szCs w:val="22"/>
        </w:rPr>
      </w:pPr>
    </w:p>
    <w:p w:rsidR="00B77774" w:rsidRDefault="00597C7C" w:rsidP="00597C7C">
      <w:pPr>
        <w:spacing w:after="0"/>
        <w:ind w:firstLine="0"/>
      </w:pPr>
      <w:r>
        <w:rPr>
          <w:sz w:val="22"/>
          <w:szCs w:val="22"/>
        </w:rPr>
        <w:t xml:space="preserve">Начальная (максимальная)  цена </w:t>
      </w:r>
      <w:r>
        <w:t xml:space="preserve">определена </w:t>
      </w:r>
      <w:r w:rsidR="00676223">
        <w:t xml:space="preserve">из расчета: средняя цена обучения </w:t>
      </w:r>
      <w:r w:rsidR="000F7BE6">
        <w:t>239 364,17</w:t>
      </w:r>
      <w:r w:rsidR="00676223">
        <w:t xml:space="preserve"> + средняя цена </w:t>
      </w:r>
      <w:proofErr w:type="spellStart"/>
      <w:r w:rsidR="00676223">
        <w:t>авиаперелета</w:t>
      </w:r>
      <w:proofErr w:type="spellEnd"/>
      <w:r w:rsidR="00676223">
        <w:t xml:space="preserve"> </w:t>
      </w:r>
      <w:r w:rsidR="000F7BE6">
        <w:t>42 500</w:t>
      </w:r>
      <w:r w:rsidR="00676223">
        <w:t>,00 + средняя цена проживания в гостинице г. Петропавловска-Камчатского – 3 980,00</w:t>
      </w:r>
      <w:r w:rsidR="000F7BE6">
        <w:t xml:space="preserve"> * 22</w:t>
      </w:r>
      <w:r w:rsidR="00E32D7B">
        <w:t xml:space="preserve"> день (проживание) = </w:t>
      </w:r>
      <w:r w:rsidR="000F7BE6">
        <w:t>87 560,00</w:t>
      </w:r>
      <w:r w:rsidR="00676223">
        <w:t xml:space="preserve"> + суточные, из расчета 700 руб. сутки * 23 дня</w:t>
      </w:r>
      <w:r w:rsidR="00E32D7B">
        <w:t xml:space="preserve"> (с учетом перелета)</w:t>
      </w:r>
      <w:r w:rsidR="00676223">
        <w:t xml:space="preserve"> </w:t>
      </w:r>
      <w:r w:rsidR="00E32D7B">
        <w:t>= 16 100,00 руб.</w:t>
      </w:r>
    </w:p>
    <w:p w:rsidR="00895F8C" w:rsidRDefault="000F7BE6" w:rsidP="00597C7C">
      <w:pPr>
        <w:spacing w:after="0"/>
        <w:ind w:firstLine="0"/>
      </w:pPr>
      <w:r>
        <w:t>ИТОГО 385 524,00 (триста восемьдесят пять тысяч пятьсот двадцать четыре) рубля 00 копеек</w:t>
      </w:r>
    </w:p>
    <w:p w:rsidR="000F7BE6" w:rsidRDefault="000F7BE6" w:rsidP="00597C7C">
      <w:pPr>
        <w:spacing w:after="0"/>
        <w:ind w:firstLine="0"/>
        <w:sectPr w:rsidR="000F7BE6" w:rsidSect="00B77774">
          <w:type w:val="continuous"/>
          <w:pgSz w:w="16841" w:h="11907" w:orient="landscape" w:code="9"/>
          <w:pgMar w:top="1134" w:right="567" w:bottom="760" w:left="357" w:header="720" w:footer="720" w:gutter="0"/>
          <w:cols w:space="708"/>
          <w:titlePg/>
          <w:docGrid w:linePitch="272"/>
        </w:sectPr>
      </w:pPr>
    </w:p>
    <w:p w:rsidR="003D1A4F" w:rsidRDefault="003D1A4F" w:rsidP="0004436E">
      <w:pPr>
        <w:autoSpaceDE w:val="0"/>
        <w:autoSpaceDN w:val="0"/>
        <w:adjustRightInd w:val="0"/>
        <w:spacing w:after="0"/>
      </w:pPr>
    </w:p>
    <w:p w:rsidR="007127C2" w:rsidRPr="005C19AF" w:rsidRDefault="007127C2" w:rsidP="007127C2">
      <w:pPr>
        <w:ind w:left="6946"/>
      </w:pPr>
      <w:r w:rsidRPr="005C19AF">
        <w:t>Приложение</w:t>
      </w:r>
      <w:r>
        <w:t xml:space="preserve"> № 2</w:t>
      </w:r>
    </w:p>
    <w:p w:rsidR="007127C2" w:rsidRDefault="007127C2" w:rsidP="007127C2">
      <w:pPr>
        <w:ind w:left="6946"/>
      </w:pPr>
      <w:r w:rsidRPr="005C19AF">
        <w:t xml:space="preserve">к документации </w:t>
      </w:r>
      <w:proofErr w:type="gramStart"/>
      <w:r w:rsidRPr="005C19AF">
        <w:t>об</w:t>
      </w:r>
      <w:proofErr w:type="gramEnd"/>
    </w:p>
    <w:p w:rsidR="007127C2" w:rsidRDefault="007127C2" w:rsidP="007127C2">
      <w:pPr>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t>Приложение</w:t>
      </w:r>
      <w:r>
        <w:t xml:space="preserve"> № 3</w:t>
      </w:r>
    </w:p>
    <w:p w:rsidR="007127C2" w:rsidRDefault="007127C2" w:rsidP="007127C2">
      <w:pPr>
        <w:ind w:left="6804"/>
      </w:pPr>
      <w:r w:rsidRPr="005C19AF">
        <w:lastRenderedPageBreak/>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6"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8"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 w:history="1">
        <w:r w:rsidRPr="00604710">
          <w:rPr>
            <w:sz w:val="24"/>
            <w:szCs w:val="24"/>
          </w:rPr>
          <w:t>статьями 289</w:t>
        </w:r>
      </w:hyperlink>
      <w:r w:rsidRPr="00604710">
        <w:rPr>
          <w:sz w:val="24"/>
          <w:szCs w:val="24"/>
        </w:rPr>
        <w:t xml:space="preserve">, </w:t>
      </w:r>
      <w:hyperlink r:id="rId30" w:history="1">
        <w:r w:rsidRPr="00604710">
          <w:rPr>
            <w:sz w:val="24"/>
            <w:szCs w:val="24"/>
          </w:rPr>
          <w:t>290</w:t>
        </w:r>
      </w:hyperlink>
      <w:r w:rsidRPr="00604710">
        <w:rPr>
          <w:sz w:val="24"/>
          <w:szCs w:val="24"/>
        </w:rPr>
        <w:t xml:space="preserve">, </w:t>
      </w:r>
      <w:hyperlink r:id="rId31" w:history="1">
        <w:r w:rsidRPr="00604710">
          <w:rPr>
            <w:sz w:val="24"/>
            <w:szCs w:val="24"/>
          </w:rPr>
          <w:t>291</w:t>
        </w:r>
      </w:hyperlink>
      <w:r w:rsidRPr="00604710">
        <w:rPr>
          <w:sz w:val="24"/>
          <w:szCs w:val="24"/>
        </w:rPr>
        <w:t xml:space="preserve">, </w:t>
      </w:r>
      <w:hyperlink r:id="rId32"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3"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B77774">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D18" w:rsidRDefault="00A76D18" w:rsidP="00BE0DB3">
      <w:pPr>
        <w:pStyle w:val="11"/>
      </w:pPr>
      <w:r>
        <w:separator/>
      </w:r>
    </w:p>
  </w:endnote>
  <w:endnote w:type="continuationSeparator" w:id="0">
    <w:p w:rsidR="00A76D18" w:rsidRDefault="00A76D18"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18" w:rsidRDefault="00E56425" w:rsidP="005A008C">
    <w:pPr>
      <w:pStyle w:val="ab"/>
      <w:framePr w:wrap="around" w:vAnchor="text" w:hAnchor="margin" w:xAlign="center" w:y="1"/>
      <w:rPr>
        <w:rStyle w:val="ad"/>
      </w:rPr>
    </w:pPr>
    <w:r>
      <w:rPr>
        <w:rStyle w:val="ad"/>
      </w:rPr>
      <w:fldChar w:fldCharType="begin"/>
    </w:r>
    <w:r w:rsidR="00A76D18">
      <w:rPr>
        <w:rStyle w:val="ad"/>
      </w:rPr>
      <w:instrText xml:space="preserve">PAGE  </w:instrText>
    </w:r>
    <w:r>
      <w:rPr>
        <w:rStyle w:val="ad"/>
      </w:rPr>
      <w:fldChar w:fldCharType="separate"/>
    </w:r>
    <w:r w:rsidR="00A76D18">
      <w:rPr>
        <w:rStyle w:val="ad"/>
        <w:noProof/>
      </w:rPr>
      <w:t>60</w:t>
    </w:r>
    <w:r>
      <w:rPr>
        <w:rStyle w:val="ad"/>
      </w:rPr>
      <w:fldChar w:fldCharType="end"/>
    </w:r>
  </w:p>
  <w:p w:rsidR="00A76D18" w:rsidRDefault="00A76D1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18" w:rsidRDefault="00E56425" w:rsidP="005A008C">
    <w:pPr>
      <w:pStyle w:val="ab"/>
      <w:framePr w:wrap="around" w:vAnchor="text" w:hAnchor="margin" w:xAlign="center" w:y="1"/>
      <w:rPr>
        <w:rStyle w:val="ad"/>
      </w:rPr>
    </w:pPr>
    <w:r>
      <w:rPr>
        <w:rStyle w:val="ad"/>
      </w:rPr>
      <w:fldChar w:fldCharType="begin"/>
    </w:r>
    <w:r w:rsidR="00A76D18">
      <w:rPr>
        <w:rStyle w:val="ad"/>
      </w:rPr>
      <w:instrText xml:space="preserve">PAGE  </w:instrText>
    </w:r>
    <w:r>
      <w:rPr>
        <w:rStyle w:val="ad"/>
      </w:rPr>
      <w:fldChar w:fldCharType="separate"/>
    </w:r>
    <w:r w:rsidR="00715AEE">
      <w:rPr>
        <w:rStyle w:val="ad"/>
        <w:noProof/>
      </w:rPr>
      <w:t>27</w:t>
    </w:r>
    <w:r>
      <w:rPr>
        <w:rStyle w:val="ad"/>
      </w:rPr>
      <w:fldChar w:fldCharType="end"/>
    </w:r>
  </w:p>
  <w:p w:rsidR="00A76D18" w:rsidRDefault="00A76D1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D18" w:rsidRDefault="00A76D18" w:rsidP="00BE0DB3">
      <w:pPr>
        <w:pStyle w:val="11"/>
      </w:pPr>
      <w:r>
        <w:separator/>
      </w:r>
    </w:p>
  </w:footnote>
  <w:footnote w:type="continuationSeparator" w:id="0">
    <w:p w:rsidR="00A76D18" w:rsidRDefault="00A76D18"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5">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9">
    <w:nsid w:val="351D49F5"/>
    <w:multiLevelType w:val="hybridMultilevel"/>
    <w:tmpl w:val="5C909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1">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2">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4">
    <w:nsid w:val="4AAD2126"/>
    <w:multiLevelType w:val="hybridMultilevel"/>
    <w:tmpl w:val="070CA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2">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num w:numId="1">
    <w:abstractNumId w:val="24"/>
  </w:num>
  <w:num w:numId="2">
    <w:abstractNumId w:val="25"/>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20"/>
  </w:num>
  <w:num w:numId="9">
    <w:abstractNumId w:val="8"/>
  </w:num>
  <w:num w:numId="10">
    <w:abstractNumId w:val="18"/>
  </w:num>
  <w:num w:numId="11">
    <w:abstractNumId w:val="11"/>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0"/>
  </w:num>
  <w:num w:numId="16">
    <w:abstractNumId w:val="2"/>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3"/>
  </w:num>
  <w:num w:numId="23">
    <w:abstractNumId w:val="10"/>
  </w:num>
  <w:num w:numId="24">
    <w:abstractNumId w:val="22"/>
  </w:num>
  <w:num w:numId="25">
    <w:abstractNumId w:val="9"/>
  </w:num>
  <w:num w:numId="26">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gutterAtTop/>
  <w:hideGrammaticalErrors/>
  <w:activeWritingStyle w:appName="MSWord" w:lang="ru-RU" w:vendorID="1" w:dllVersion="512" w:checkStyle="1"/>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CA3"/>
    <w:rsid w:val="00010249"/>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2E6E"/>
    <w:rsid w:val="00063C5D"/>
    <w:rsid w:val="000653FF"/>
    <w:rsid w:val="000708D3"/>
    <w:rsid w:val="00071162"/>
    <w:rsid w:val="00071956"/>
    <w:rsid w:val="00072594"/>
    <w:rsid w:val="0007292B"/>
    <w:rsid w:val="000805D8"/>
    <w:rsid w:val="0009074B"/>
    <w:rsid w:val="000907D9"/>
    <w:rsid w:val="00095201"/>
    <w:rsid w:val="000954E4"/>
    <w:rsid w:val="00097D3D"/>
    <w:rsid w:val="000A0EC5"/>
    <w:rsid w:val="000A3BB4"/>
    <w:rsid w:val="000A45B6"/>
    <w:rsid w:val="000A7537"/>
    <w:rsid w:val="000B3937"/>
    <w:rsid w:val="000B3D46"/>
    <w:rsid w:val="000B7EE5"/>
    <w:rsid w:val="000B7FDD"/>
    <w:rsid w:val="000C081E"/>
    <w:rsid w:val="000C1F4D"/>
    <w:rsid w:val="000C5FF5"/>
    <w:rsid w:val="000D0EA6"/>
    <w:rsid w:val="000D18C9"/>
    <w:rsid w:val="000D57BF"/>
    <w:rsid w:val="000D5F27"/>
    <w:rsid w:val="000D6120"/>
    <w:rsid w:val="000D698A"/>
    <w:rsid w:val="000D6B9D"/>
    <w:rsid w:val="000E51AE"/>
    <w:rsid w:val="000E7E06"/>
    <w:rsid w:val="000F52A1"/>
    <w:rsid w:val="000F72F3"/>
    <w:rsid w:val="000F7819"/>
    <w:rsid w:val="000F78D0"/>
    <w:rsid w:val="000F7BE6"/>
    <w:rsid w:val="000F7ED3"/>
    <w:rsid w:val="00100DCA"/>
    <w:rsid w:val="0010261B"/>
    <w:rsid w:val="00106E09"/>
    <w:rsid w:val="00111BD6"/>
    <w:rsid w:val="001137A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008E"/>
    <w:rsid w:val="00151369"/>
    <w:rsid w:val="00152564"/>
    <w:rsid w:val="00157A5A"/>
    <w:rsid w:val="00160986"/>
    <w:rsid w:val="00163EAB"/>
    <w:rsid w:val="0017197F"/>
    <w:rsid w:val="00173642"/>
    <w:rsid w:val="00173C70"/>
    <w:rsid w:val="00183AA4"/>
    <w:rsid w:val="00183EEF"/>
    <w:rsid w:val="0018420C"/>
    <w:rsid w:val="00184432"/>
    <w:rsid w:val="001878D9"/>
    <w:rsid w:val="00190E88"/>
    <w:rsid w:val="001914C9"/>
    <w:rsid w:val="00192066"/>
    <w:rsid w:val="00193706"/>
    <w:rsid w:val="00195002"/>
    <w:rsid w:val="00197CC2"/>
    <w:rsid w:val="001A0017"/>
    <w:rsid w:val="001A2EE5"/>
    <w:rsid w:val="001A69CC"/>
    <w:rsid w:val="001B1339"/>
    <w:rsid w:val="001C1D7E"/>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3BCA"/>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CA2"/>
    <w:rsid w:val="00255D38"/>
    <w:rsid w:val="00256477"/>
    <w:rsid w:val="00257549"/>
    <w:rsid w:val="00260F01"/>
    <w:rsid w:val="00264243"/>
    <w:rsid w:val="00266A2D"/>
    <w:rsid w:val="00270051"/>
    <w:rsid w:val="00270374"/>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5BFA"/>
    <w:rsid w:val="00387AED"/>
    <w:rsid w:val="0039098F"/>
    <w:rsid w:val="0039237A"/>
    <w:rsid w:val="00392460"/>
    <w:rsid w:val="0039274F"/>
    <w:rsid w:val="003939CB"/>
    <w:rsid w:val="0039434A"/>
    <w:rsid w:val="003944FC"/>
    <w:rsid w:val="00395444"/>
    <w:rsid w:val="003A36D8"/>
    <w:rsid w:val="003B0914"/>
    <w:rsid w:val="003B17A9"/>
    <w:rsid w:val="003B6DA1"/>
    <w:rsid w:val="003C2716"/>
    <w:rsid w:val="003C29DE"/>
    <w:rsid w:val="003C30F9"/>
    <w:rsid w:val="003C322F"/>
    <w:rsid w:val="003C36E9"/>
    <w:rsid w:val="003C48AD"/>
    <w:rsid w:val="003C4E7D"/>
    <w:rsid w:val="003C56E6"/>
    <w:rsid w:val="003C76C5"/>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5C17"/>
    <w:rsid w:val="0041023C"/>
    <w:rsid w:val="0041145E"/>
    <w:rsid w:val="004125D0"/>
    <w:rsid w:val="004159B8"/>
    <w:rsid w:val="00416B76"/>
    <w:rsid w:val="00416CBB"/>
    <w:rsid w:val="004203C1"/>
    <w:rsid w:val="0042065F"/>
    <w:rsid w:val="0042189B"/>
    <w:rsid w:val="004227FA"/>
    <w:rsid w:val="0042547B"/>
    <w:rsid w:val="004320EA"/>
    <w:rsid w:val="00435D42"/>
    <w:rsid w:val="00435DF3"/>
    <w:rsid w:val="004367AB"/>
    <w:rsid w:val="00442795"/>
    <w:rsid w:val="00443A16"/>
    <w:rsid w:val="0044442E"/>
    <w:rsid w:val="004447FB"/>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2B6D"/>
    <w:rsid w:val="004C3961"/>
    <w:rsid w:val="004D0517"/>
    <w:rsid w:val="004D1B08"/>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2D16"/>
    <w:rsid w:val="005333FA"/>
    <w:rsid w:val="00541FA3"/>
    <w:rsid w:val="0054225B"/>
    <w:rsid w:val="00544EC1"/>
    <w:rsid w:val="00544EFA"/>
    <w:rsid w:val="0055150D"/>
    <w:rsid w:val="00552F90"/>
    <w:rsid w:val="0055388F"/>
    <w:rsid w:val="00564A03"/>
    <w:rsid w:val="00567286"/>
    <w:rsid w:val="00574832"/>
    <w:rsid w:val="005779A9"/>
    <w:rsid w:val="00585FB6"/>
    <w:rsid w:val="00597894"/>
    <w:rsid w:val="00597C7C"/>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602D8D"/>
    <w:rsid w:val="0060424B"/>
    <w:rsid w:val="006072B5"/>
    <w:rsid w:val="00611552"/>
    <w:rsid w:val="00611C1E"/>
    <w:rsid w:val="0061267D"/>
    <w:rsid w:val="0061371D"/>
    <w:rsid w:val="00614B8D"/>
    <w:rsid w:val="00614BF0"/>
    <w:rsid w:val="006234A4"/>
    <w:rsid w:val="00625C52"/>
    <w:rsid w:val="00627836"/>
    <w:rsid w:val="00631F97"/>
    <w:rsid w:val="006348AE"/>
    <w:rsid w:val="00636B65"/>
    <w:rsid w:val="006370BD"/>
    <w:rsid w:val="00637455"/>
    <w:rsid w:val="006436A3"/>
    <w:rsid w:val="00647216"/>
    <w:rsid w:val="00650099"/>
    <w:rsid w:val="00655592"/>
    <w:rsid w:val="00662390"/>
    <w:rsid w:val="00665763"/>
    <w:rsid w:val="0066680A"/>
    <w:rsid w:val="00667C0A"/>
    <w:rsid w:val="00676223"/>
    <w:rsid w:val="00677AD9"/>
    <w:rsid w:val="00681117"/>
    <w:rsid w:val="00683734"/>
    <w:rsid w:val="00685791"/>
    <w:rsid w:val="00686F95"/>
    <w:rsid w:val="006877C1"/>
    <w:rsid w:val="00687D83"/>
    <w:rsid w:val="00697009"/>
    <w:rsid w:val="006A11E2"/>
    <w:rsid w:val="006A4F78"/>
    <w:rsid w:val="006B1B6C"/>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5AEE"/>
    <w:rsid w:val="007173A0"/>
    <w:rsid w:val="00720D8D"/>
    <w:rsid w:val="007217A9"/>
    <w:rsid w:val="00721C74"/>
    <w:rsid w:val="00721E0F"/>
    <w:rsid w:val="007223C9"/>
    <w:rsid w:val="00726A9B"/>
    <w:rsid w:val="00726D38"/>
    <w:rsid w:val="00730C5A"/>
    <w:rsid w:val="00734C7E"/>
    <w:rsid w:val="00736963"/>
    <w:rsid w:val="007374AB"/>
    <w:rsid w:val="0074167C"/>
    <w:rsid w:val="00741BCF"/>
    <w:rsid w:val="007424E6"/>
    <w:rsid w:val="00746A04"/>
    <w:rsid w:val="00746EF0"/>
    <w:rsid w:val="0075029F"/>
    <w:rsid w:val="00751345"/>
    <w:rsid w:val="0075388B"/>
    <w:rsid w:val="007579D1"/>
    <w:rsid w:val="00757D39"/>
    <w:rsid w:val="00763395"/>
    <w:rsid w:val="007665DE"/>
    <w:rsid w:val="00770B59"/>
    <w:rsid w:val="00771851"/>
    <w:rsid w:val="00775406"/>
    <w:rsid w:val="007769CC"/>
    <w:rsid w:val="00780128"/>
    <w:rsid w:val="00784146"/>
    <w:rsid w:val="00784B27"/>
    <w:rsid w:val="00785CF7"/>
    <w:rsid w:val="00792F95"/>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521FE"/>
    <w:rsid w:val="00856EE3"/>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5F8C"/>
    <w:rsid w:val="00896A1E"/>
    <w:rsid w:val="008975C6"/>
    <w:rsid w:val="0089771B"/>
    <w:rsid w:val="008A06C0"/>
    <w:rsid w:val="008A0F27"/>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1F43"/>
    <w:rsid w:val="008D5AFB"/>
    <w:rsid w:val="008D67FC"/>
    <w:rsid w:val="008D6E8F"/>
    <w:rsid w:val="008D7919"/>
    <w:rsid w:val="008E10B6"/>
    <w:rsid w:val="008F0E78"/>
    <w:rsid w:val="008F0F6C"/>
    <w:rsid w:val="008F189A"/>
    <w:rsid w:val="008F26B3"/>
    <w:rsid w:val="008F2D01"/>
    <w:rsid w:val="008F473A"/>
    <w:rsid w:val="008F5BF3"/>
    <w:rsid w:val="008F6A9D"/>
    <w:rsid w:val="0090411D"/>
    <w:rsid w:val="0090648A"/>
    <w:rsid w:val="009119F8"/>
    <w:rsid w:val="00911AB4"/>
    <w:rsid w:val="009145C2"/>
    <w:rsid w:val="00917CA3"/>
    <w:rsid w:val="009276BE"/>
    <w:rsid w:val="009306FF"/>
    <w:rsid w:val="00933387"/>
    <w:rsid w:val="00933857"/>
    <w:rsid w:val="00941246"/>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74829"/>
    <w:rsid w:val="00980565"/>
    <w:rsid w:val="00984C56"/>
    <w:rsid w:val="009863D5"/>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C6154"/>
    <w:rsid w:val="009D118A"/>
    <w:rsid w:val="009D3E82"/>
    <w:rsid w:val="009D49BD"/>
    <w:rsid w:val="009E0B63"/>
    <w:rsid w:val="009E13B8"/>
    <w:rsid w:val="009E13C0"/>
    <w:rsid w:val="009E3067"/>
    <w:rsid w:val="009E309B"/>
    <w:rsid w:val="009E59E9"/>
    <w:rsid w:val="009F22DF"/>
    <w:rsid w:val="009F7344"/>
    <w:rsid w:val="00A00B09"/>
    <w:rsid w:val="00A03119"/>
    <w:rsid w:val="00A0351E"/>
    <w:rsid w:val="00A059FF"/>
    <w:rsid w:val="00A06E45"/>
    <w:rsid w:val="00A072A0"/>
    <w:rsid w:val="00A11FA5"/>
    <w:rsid w:val="00A15513"/>
    <w:rsid w:val="00A158F4"/>
    <w:rsid w:val="00A17621"/>
    <w:rsid w:val="00A21227"/>
    <w:rsid w:val="00A21466"/>
    <w:rsid w:val="00A26928"/>
    <w:rsid w:val="00A27EA1"/>
    <w:rsid w:val="00A30742"/>
    <w:rsid w:val="00A309BD"/>
    <w:rsid w:val="00A34458"/>
    <w:rsid w:val="00A35D14"/>
    <w:rsid w:val="00A4423A"/>
    <w:rsid w:val="00A52FDA"/>
    <w:rsid w:val="00A536E6"/>
    <w:rsid w:val="00A55405"/>
    <w:rsid w:val="00A557A2"/>
    <w:rsid w:val="00A57A62"/>
    <w:rsid w:val="00A60693"/>
    <w:rsid w:val="00A612EE"/>
    <w:rsid w:val="00A61438"/>
    <w:rsid w:val="00A62FE5"/>
    <w:rsid w:val="00A630F7"/>
    <w:rsid w:val="00A66135"/>
    <w:rsid w:val="00A67A66"/>
    <w:rsid w:val="00A67E80"/>
    <w:rsid w:val="00A71F34"/>
    <w:rsid w:val="00A74176"/>
    <w:rsid w:val="00A75C21"/>
    <w:rsid w:val="00A75E2D"/>
    <w:rsid w:val="00A76548"/>
    <w:rsid w:val="00A76D18"/>
    <w:rsid w:val="00A772B5"/>
    <w:rsid w:val="00A8063B"/>
    <w:rsid w:val="00A81D27"/>
    <w:rsid w:val="00A82410"/>
    <w:rsid w:val="00A8255D"/>
    <w:rsid w:val="00A8263A"/>
    <w:rsid w:val="00A8404E"/>
    <w:rsid w:val="00A84749"/>
    <w:rsid w:val="00A84B68"/>
    <w:rsid w:val="00A84C0D"/>
    <w:rsid w:val="00A86A26"/>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7B5"/>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7B99"/>
    <w:rsid w:val="00AE06D6"/>
    <w:rsid w:val="00AE1A73"/>
    <w:rsid w:val="00AE2259"/>
    <w:rsid w:val="00AE3FBD"/>
    <w:rsid w:val="00AE4CF5"/>
    <w:rsid w:val="00AF210F"/>
    <w:rsid w:val="00AF2A4D"/>
    <w:rsid w:val="00AF431B"/>
    <w:rsid w:val="00AF5131"/>
    <w:rsid w:val="00AF55B2"/>
    <w:rsid w:val="00AF7E36"/>
    <w:rsid w:val="00B02443"/>
    <w:rsid w:val="00B10981"/>
    <w:rsid w:val="00B13101"/>
    <w:rsid w:val="00B15C47"/>
    <w:rsid w:val="00B260B2"/>
    <w:rsid w:val="00B27581"/>
    <w:rsid w:val="00B4084F"/>
    <w:rsid w:val="00B42723"/>
    <w:rsid w:val="00B4315E"/>
    <w:rsid w:val="00B45FC4"/>
    <w:rsid w:val="00B47CFC"/>
    <w:rsid w:val="00B5064E"/>
    <w:rsid w:val="00B517DC"/>
    <w:rsid w:val="00B52EA2"/>
    <w:rsid w:val="00B56180"/>
    <w:rsid w:val="00B57702"/>
    <w:rsid w:val="00B62A69"/>
    <w:rsid w:val="00B65E4C"/>
    <w:rsid w:val="00B7135D"/>
    <w:rsid w:val="00B73E49"/>
    <w:rsid w:val="00B74213"/>
    <w:rsid w:val="00B74F1B"/>
    <w:rsid w:val="00B76193"/>
    <w:rsid w:val="00B77610"/>
    <w:rsid w:val="00B77774"/>
    <w:rsid w:val="00B8166D"/>
    <w:rsid w:val="00B818C4"/>
    <w:rsid w:val="00B83396"/>
    <w:rsid w:val="00B83BC4"/>
    <w:rsid w:val="00B90530"/>
    <w:rsid w:val="00B92684"/>
    <w:rsid w:val="00B93D61"/>
    <w:rsid w:val="00B95D48"/>
    <w:rsid w:val="00B9731F"/>
    <w:rsid w:val="00B97A60"/>
    <w:rsid w:val="00BA4FF3"/>
    <w:rsid w:val="00BB2097"/>
    <w:rsid w:val="00BB2176"/>
    <w:rsid w:val="00BB2EFA"/>
    <w:rsid w:val="00BB7887"/>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BF66DD"/>
    <w:rsid w:val="00C004AD"/>
    <w:rsid w:val="00C006B8"/>
    <w:rsid w:val="00C04593"/>
    <w:rsid w:val="00C04D97"/>
    <w:rsid w:val="00C1062F"/>
    <w:rsid w:val="00C15EF6"/>
    <w:rsid w:val="00C17038"/>
    <w:rsid w:val="00C17195"/>
    <w:rsid w:val="00C23975"/>
    <w:rsid w:val="00C3019B"/>
    <w:rsid w:val="00C31F1E"/>
    <w:rsid w:val="00C344E0"/>
    <w:rsid w:val="00C35FC9"/>
    <w:rsid w:val="00C36A9A"/>
    <w:rsid w:val="00C41299"/>
    <w:rsid w:val="00C437C1"/>
    <w:rsid w:val="00C47333"/>
    <w:rsid w:val="00C521BC"/>
    <w:rsid w:val="00C53732"/>
    <w:rsid w:val="00C5407F"/>
    <w:rsid w:val="00C56D3A"/>
    <w:rsid w:val="00C57433"/>
    <w:rsid w:val="00C60845"/>
    <w:rsid w:val="00C636A3"/>
    <w:rsid w:val="00C64521"/>
    <w:rsid w:val="00C648CB"/>
    <w:rsid w:val="00C75EEC"/>
    <w:rsid w:val="00C81487"/>
    <w:rsid w:val="00C828A7"/>
    <w:rsid w:val="00C852EE"/>
    <w:rsid w:val="00C85D4E"/>
    <w:rsid w:val="00C92244"/>
    <w:rsid w:val="00C9475C"/>
    <w:rsid w:val="00C95A82"/>
    <w:rsid w:val="00C97D10"/>
    <w:rsid w:val="00CA2F75"/>
    <w:rsid w:val="00CA35C1"/>
    <w:rsid w:val="00CA4CA7"/>
    <w:rsid w:val="00CB0982"/>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E11B8"/>
    <w:rsid w:val="00CE1E64"/>
    <w:rsid w:val="00CE4D00"/>
    <w:rsid w:val="00CE5742"/>
    <w:rsid w:val="00CE6461"/>
    <w:rsid w:val="00CE65BE"/>
    <w:rsid w:val="00CF25DF"/>
    <w:rsid w:val="00CF310F"/>
    <w:rsid w:val="00CF3AE5"/>
    <w:rsid w:val="00CF4BB9"/>
    <w:rsid w:val="00D06BCD"/>
    <w:rsid w:val="00D07257"/>
    <w:rsid w:val="00D0793A"/>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58DE"/>
    <w:rsid w:val="00DD627C"/>
    <w:rsid w:val="00DE00C4"/>
    <w:rsid w:val="00DE12C0"/>
    <w:rsid w:val="00DE2AD7"/>
    <w:rsid w:val="00DE30F8"/>
    <w:rsid w:val="00DE4E4C"/>
    <w:rsid w:val="00DF265F"/>
    <w:rsid w:val="00DF3F2F"/>
    <w:rsid w:val="00DF49E2"/>
    <w:rsid w:val="00DF4EBA"/>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2D7B"/>
    <w:rsid w:val="00E35ECD"/>
    <w:rsid w:val="00E36C10"/>
    <w:rsid w:val="00E40E05"/>
    <w:rsid w:val="00E4266D"/>
    <w:rsid w:val="00E43118"/>
    <w:rsid w:val="00E448E6"/>
    <w:rsid w:val="00E455FC"/>
    <w:rsid w:val="00E47520"/>
    <w:rsid w:val="00E56425"/>
    <w:rsid w:val="00E70724"/>
    <w:rsid w:val="00E734EF"/>
    <w:rsid w:val="00E8312B"/>
    <w:rsid w:val="00E853E0"/>
    <w:rsid w:val="00E90E80"/>
    <w:rsid w:val="00E913D4"/>
    <w:rsid w:val="00E9460E"/>
    <w:rsid w:val="00E96C8D"/>
    <w:rsid w:val="00EA299D"/>
    <w:rsid w:val="00EA339C"/>
    <w:rsid w:val="00EA3B7B"/>
    <w:rsid w:val="00EA3E28"/>
    <w:rsid w:val="00EA5458"/>
    <w:rsid w:val="00EB027E"/>
    <w:rsid w:val="00EB6122"/>
    <w:rsid w:val="00EB7653"/>
    <w:rsid w:val="00EB7B25"/>
    <w:rsid w:val="00EC0673"/>
    <w:rsid w:val="00EC15EF"/>
    <w:rsid w:val="00EC2FDD"/>
    <w:rsid w:val="00EC3FFB"/>
    <w:rsid w:val="00EC42E4"/>
    <w:rsid w:val="00EC4D29"/>
    <w:rsid w:val="00EC5584"/>
    <w:rsid w:val="00EC7F8B"/>
    <w:rsid w:val="00ED09AF"/>
    <w:rsid w:val="00ED175E"/>
    <w:rsid w:val="00ED28E2"/>
    <w:rsid w:val="00ED426D"/>
    <w:rsid w:val="00ED6DD6"/>
    <w:rsid w:val="00EE4253"/>
    <w:rsid w:val="00EE5326"/>
    <w:rsid w:val="00EF1105"/>
    <w:rsid w:val="00EF25CC"/>
    <w:rsid w:val="00EF3AF2"/>
    <w:rsid w:val="00EF3D79"/>
    <w:rsid w:val="00EF41D1"/>
    <w:rsid w:val="00EF43E6"/>
    <w:rsid w:val="00EF46D1"/>
    <w:rsid w:val="00EF5A81"/>
    <w:rsid w:val="00EF5FBE"/>
    <w:rsid w:val="00EF68BD"/>
    <w:rsid w:val="00EF7645"/>
    <w:rsid w:val="00EF7F53"/>
    <w:rsid w:val="00F00921"/>
    <w:rsid w:val="00F0707D"/>
    <w:rsid w:val="00F12BB7"/>
    <w:rsid w:val="00F14F5B"/>
    <w:rsid w:val="00F15F24"/>
    <w:rsid w:val="00F210FA"/>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3A5"/>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34D6"/>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34F5"/>
    <w:rsid w:val="00FD5B58"/>
    <w:rsid w:val="00FD7462"/>
    <w:rsid w:val="00FE0FA6"/>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2">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3">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4">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w:basedOn w:val="a0"/>
    <w:link w:val="afff7"/>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7">
    <w:name w:val="Знак Знак"/>
    <w:link w:val="afff6"/>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8">
    <w:name w:val="footnote reference"/>
    <w:semiHidden/>
    <w:rsid w:val="00E47520"/>
    <w:rPr>
      <w:vertAlign w:val="superscript"/>
    </w:rPr>
  </w:style>
  <w:style w:type="character" w:customStyle="1" w:styleId="postbody1">
    <w:name w:val="postbody1"/>
    <w:rsid w:val="00E47520"/>
    <w:rPr>
      <w:sz w:val="25"/>
    </w:rPr>
  </w:style>
  <w:style w:type="character" w:customStyle="1" w:styleId="afff9">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a">
    <w:name w:val="Символ сноски"/>
    <w:rsid w:val="00E47520"/>
    <w:rPr>
      <w:vertAlign w:val="superscript"/>
    </w:rPr>
  </w:style>
  <w:style w:type="character" w:customStyle="1" w:styleId="afffb">
    <w:name w:val="Гипертекстовая ссылка"/>
    <w:rsid w:val="00E47520"/>
    <w:rPr>
      <w:b/>
      <w:color w:val="008000"/>
      <w:u w:val="single"/>
    </w:rPr>
  </w:style>
  <w:style w:type="character" w:customStyle="1" w:styleId="afffc">
    <w:name w:val="Цветовое выделение"/>
    <w:rsid w:val="00E47520"/>
    <w:rPr>
      <w:b/>
      <w:color w:val="000080"/>
    </w:rPr>
  </w:style>
  <w:style w:type="character" w:customStyle="1" w:styleId="afffd">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e">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0">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1">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2">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Îáû÷íûé"/>
    <w:rsid w:val="00E47520"/>
    <w:pPr>
      <w:suppressAutoHyphens/>
    </w:pPr>
    <w:rPr>
      <w:lang w:eastAsia="ar-SA"/>
    </w:rPr>
  </w:style>
  <w:style w:type="paragraph" w:customStyle="1" w:styleId="2f2">
    <w:name w:val="Çàãîëîâîê 2"/>
    <w:basedOn w:val="affff3"/>
    <w:next w:val="affff3"/>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4">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5">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6">
    <w:name w:val="Содержимое таблицы"/>
    <w:basedOn w:val="a0"/>
    <w:rsid w:val="00E47520"/>
    <w:pPr>
      <w:suppressLineNumbers/>
      <w:suppressAutoHyphens/>
      <w:spacing w:after="0"/>
      <w:ind w:firstLine="0"/>
      <w:jc w:val="left"/>
    </w:pPr>
    <w:rPr>
      <w:lang w:eastAsia="ar-SA"/>
    </w:rPr>
  </w:style>
  <w:style w:type="paragraph" w:customStyle="1" w:styleId="affff7">
    <w:name w:val="Заголовок таблицы"/>
    <w:basedOn w:val="affff6"/>
    <w:rsid w:val="00E47520"/>
    <w:pPr>
      <w:jc w:val="center"/>
    </w:pPr>
    <w:rPr>
      <w:b/>
      <w:bCs/>
    </w:rPr>
  </w:style>
  <w:style w:type="paragraph" w:customStyle="1" w:styleId="affff8">
    <w:name w:val="Содержимое врезки"/>
    <w:basedOn w:val="ae"/>
    <w:rsid w:val="00E47520"/>
    <w:pPr>
      <w:suppressAutoHyphens/>
      <w:ind w:firstLine="0"/>
      <w:jc w:val="left"/>
    </w:pPr>
    <w:rPr>
      <w:rFonts w:eastAsia="Times New Roman"/>
      <w:szCs w:val="20"/>
      <w:lang w:eastAsia="ar-SA"/>
    </w:rPr>
  </w:style>
  <w:style w:type="paragraph" w:customStyle="1" w:styleId="affff9">
    <w:name w:val="Знак Знак Знак Знак Знак Знак Знак Знак Знак Знак Знак Знак Знак Знак Знак Знак"/>
    <w:basedOn w:val="a0"/>
    <w:link w:val="affffa"/>
    <w:rsid w:val="00E47520"/>
    <w:pPr>
      <w:spacing w:before="280" w:after="280"/>
      <w:ind w:firstLine="0"/>
    </w:pPr>
    <w:rPr>
      <w:rFonts w:ascii="Tahoma" w:hAnsi="Tahoma"/>
      <w:sz w:val="20"/>
      <w:szCs w:val="20"/>
      <w:lang w:val="en-US" w:eastAsia="ar-SA"/>
    </w:rPr>
  </w:style>
  <w:style w:type="character" w:customStyle="1" w:styleId="affffa">
    <w:name w:val="Знак Знак Знак Знак Знак Знак Знак Знак Знак Знак Знак Знак Знак Знак Знак Знак Знак"/>
    <w:link w:val="affff9"/>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b">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c">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d">
    <w:name w:val="annotation reference"/>
    <w:semiHidden/>
    <w:rsid w:val="00E47520"/>
    <w:rPr>
      <w:sz w:val="16"/>
    </w:rPr>
  </w:style>
  <w:style w:type="paragraph" w:styleId="affffe">
    <w:name w:val="annotation subject"/>
    <w:basedOn w:val="aff4"/>
    <w:next w:val="aff4"/>
    <w:semiHidden/>
    <w:rsid w:val="00E47520"/>
    <w:pPr>
      <w:suppressAutoHyphens/>
    </w:pPr>
    <w:rPr>
      <w:b/>
      <w:lang w:eastAsia="ar-SA"/>
    </w:rPr>
  </w:style>
  <w:style w:type="paragraph" w:customStyle="1" w:styleId="3e">
    <w:name w:val="Çàãîëîâîê 3"/>
    <w:basedOn w:val="affff3"/>
    <w:next w:val="affff3"/>
    <w:rsid w:val="00E47520"/>
    <w:pPr>
      <w:keepNext/>
      <w:widowControl w:val="0"/>
      <w:suppressAutoHyphens w:val="0"/>
      <w:spacing w:before="120" w:after="60"/>
      <w:jc w:val="both"/>
    </w:pPr>
    <w:rPr>
      <w:sz w:val="24"/>
      <w:lang w:eastAsia="ru-RU"/>
    </w:rPr>
  </w:style>
  <w:style w:type="paragraph" w:customStyle="1" w:styleId="afffff">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1">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2">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3">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4">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s>
</file>

<file path=word/webSettings.xml><?xml version="1.0" encoding="utf-8"?>
<w:webSettings xmlns:r="http://schemas.openxmlformats.org/officeDocument/2006/relationships" xmlns:w="http://schemas.openxmlformats.org/wordprocessingml/2006/main">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050958052">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49DA824DE9D4178A3F41A503A0A50891CCFB3C6FDN9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ntTable" Target="fontTable.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footer" Target="footer2.xml"/><Relationship Id="rId33" Type="http://schemas.openxmlformats.org/officeDocument/2006/relationships/hyperlink" Target="consultantplus://offline/ref=B99AF84EF959FA3B3A7126138631B3A8CA760959533D4794DD7ED10C5D7F2A96CC534F3B39947BP2C" TargetMode="Externa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A846A2821n5N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footer" Target="footer1.xml"/><Relationship Id="rId32" Type="http://schemas.openxmlformats.org/officeDocument/2006/relationships/hyperlink" Target="consultantplus://offline/ref=E89DC8437B753EA294A5319B5A2539FAB6A6A40BFE623619B2858685DE475FF0B422E3A98463n2N6C" TargetMode="Externa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A3D211A73ED02CE9D01F8916EDF542EDDE9596AA2BDF9D4178A3F41A503A0A50891CCFB7C6DBF7N8D"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E89DC8437B753EA294A5319B5A2539FAB6A6A40BFE623619B2858685DE475FF0B422E3A9846Cn2N2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A3D211A73ED02CE9D01F8916EDF542EDDE9596AA2BDF9D4178A3F41A503A0A50891CCFB7C6D9F7NFD" TargetMode="External"/><Relationship Id="rId30" Type="http://schemas.openxmlformats.org/officeDocument/2006/relationships/hyperlink" Target="consultantplus://offline/ref=E89DC8437B753EA294A5319B5A2539FAB6A6A40BFE623619B2858685DE475FF0B422E3A9846En2N4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31</Pages>
  <Words>11674</Words>
  <Characters>86989</Characters>
  <Application>Microsoft Office Word</Application>
  <DocSecurity>0</DocSecurity>
  <Lines>724</Lines>
  <Paragraphs>196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98467</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6</cp:revision>
  <cp:lastPrinted>2017-03-16T22:24:00Z</cp:lastPrinted>
  <dcterms:created xsi:type="dcterms:W3CDTF">2017-03-31T00:17:00Z</dcterms:created>
  <dcterms:modified xsi:type="dcterms:W3CDTF">2017-04-11T04:13:00Z</dcterms:modified>
</cp:coreProperties>
</file>