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7D4053"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781E40">
        <w:rPr>
          <w:rFonts w:ascii="Times New Roman" w:hAnsi="Times New Roman" w:cs="Times New Roman"/>
          <w:sz w:val="28"/>
          <w:szCs w:val="28"/>
          <w:lang w:val="ru-RU"/>
        </w:rPr>
        <w:t>А.</w:t>
      </w:r>
      <w:r w:rsidR="007D4053">
        <w:rPr>
          <w:rFonts w:ascii="Times New Roman" w:hAnsi="Times New Roman" w:cs="Times New Roman"/>
          <w:sz w:val="28"/>
          <w:szCs w:val="28"/>
          <w:lang w:val="ru-RU"/>
        </w:rPr>
        <w:t>Ю. Журавлев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D6ABF">
        <w:rPr>
          <w:rFonts w:ascii="Times New Roman" w:hAnsi="Times New Roman" w:cs="Times New Roman"/>
          <w:b/>
          <w:sz w:val="32"/>
          <w:szCs w:val="32"/>
          <w:lang w:val="ru-RU"/>
        </w:rPr>
        <w:t>9</w:t>
      </w:r>
      <w:r w:rsidR="007D4053">
        <w:rPr>
          <w:rFonts w:ascii="Times New Roman" w:hAnsi="Times New Roman" w:cs="Times New Roman"/>
          <w:b/>
          <w:sz w:val="32"/>
          <w:szCs w:val="32"/>
          <w:lang w:val="ru-RU"/>
        </w:rPr>
        <w:t>4</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DA0A52"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r w:rsidRPr="00F812AF">
          <w:rPr>
            <w:rStyle w:val="a5"/>
            <w:rFonts w:ascii="Times New Roman" w:hAnsi="Times New Roman" w:cs="Times New Roman"/>
            <w:i/>
            <w:sz w:val="28"/>
            <w:szCs w:val="28"/>
          </w:rPr>
          <w:t>zakupki</w:t>
        </w:r>
        <w:r w:rsidRPr="00F812AF">
          <w:rPr>
            <w:rStyle w:val="a5"/>
            <w:rFonts w:ascii="Times New Roman" w:hAnsi="Times New Roman" w:cs="Times New Roman"/>
            <w:i/>
            <w:sz w:val="28"/>
            <w:szCs w:val="28"/>
            <w:lang w:val="ru-RU"/>
          </w:rPr>
          <w:t>.</w:t>
        </w:r>
        <w:r w:rsidRPr="00F812AF">
          <w:rPr>
            <w:rStyle w:val="a5"/>
            <w:rFonts w:ascii="Times New Roman" w:hAnsi="Times New Roman" w:cs="Times New Roman"/>
            <w:i/>
            <w:sz w:val="28"/>
            <w:szCs w:val="28"/>
          </w:rPr>
          <w:t>gov</w:t>
        </w:r>
        <w:r w:rsidRPr="00F812AF">
          <w:rPr>
            <w:rStyle w:val="a5"/>
            <w:rFonts w:ascii="Times New Roman" w:hAnsi="Times New Roman" w:cs="Times New Roman"/>
            <w:i/>
            <w:sz w:val="28"/>
            <w:szCs w:val="28"/>
            <w:lang w:val="ru-RU"/>
          </w:rPr>
          <w:t>.</w:t>
        </w:r>
        <w:r w:rsidRPr="00F812AF">
          <w:rPr>
            <w:rStyle w:val="a5"/>
            <w:rFonts w:ascii="Times New Roman" w:hAnsi="Times New Roman" w:cs="Times New Roman"/>
            <w:i/>
            <w:sz w:val="28"/>
            <w:szCs w:val="28"/>
          </w:rPr>
          <w:t>ru</w:t>
        </w:r>
      </w:hyperlink>
      <w:r w:rsidR="002638CA">
        <w:rPr>
          <w:lang w:val="ru-RU"/>
        </w:rPr>
        <w:t xml:space="preserve"> </w:t>
      </w:r>
      <w:r w:rsidR="00DA0A52">
        <w:rPr>
          <w:lang w:val="ru-RU"/>
        </w:rPr>
        <w:t xml:space="preserve"> </w:t>
      </w:r>
      <w:bookmarkStart w:id="0" w:name="_GoBack"/>
      <w:bookmarkEnd w:id="0"/>
      <w:r w:rsidR="00DA0A52" w:rsidRPr="00DA0A52">
        <w:rPr>
          <w:rFonts w:ascii="Arial" w:hAnsi="Arial" w:cs="Arial"/>
          <w:b/>
          <w:bCs/>
          <w:color w:val="0060A4"/>
          <w:sz w:val="28"/>
          <w:szCs w:val="28"/>
          <w:lang w:val="ru-RU"/>
        </w:rPr>
        <w:t xml:space="preserve">31401631166 </w:t>
      </w:r>
      <w:r w:rsidR="00DA0A52" w:rsidRPr="00DA0A52">
        <w:rPr>
          <w:rFonts w:ascii="Arial" w:hAnsi="Arial" w:cs="Arial"/>
          <w:b/>
          <w:bCs/>
          <w:color w:val="0060A4"/>
          <w:sz w:val="28"/>
          <w:szCs w:val="28"/>
        </w:rPr>
        <w:t> </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AB0A5C" w:rsidRPr="007D4053" w:rsidRDefault="003E5904" w:rsidP="00AB0A5C">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AB0A5C" w:rsidRPr="007D4053">
        <w:rPr>
          <w:rFonts w:ascii="Times New Roman" w:hAnsi="Times New Roman" w:cs="Times New Roman"/>
          <w:sz w:val="28"/>
          <w:szCs w:val="28"/>
          <w:lang w:val="ru-RU"/>
        </w:rPr>
        <w:t xml:space="preserve">поставку </w:t>
      </w:r>
      <w:r w:rsidR="007D4053" w:rsidRPr="007D4053">
        <w:rPr>
          <w:rFonts w:ascii="Times New Roman" w:hAnsi="Times New Roman" w:cs="Times New Roman"/>
          <w:color w:val="000000"/>
          <w:sz w:val="28"/>
          <w:szCs w:val="28"/>
          <w:lang w:val="ru-RU"/>
        </w:rPr>
        <w:t xml:space="preserve">деселерометра </w:t>
      </w:r>
      <w:r w:rsidR="007D4053" w:rsidRPr="007D4053">
        <w:rPr>
          <w:rFonts w:ascii="Times New Roman" w:hAnsi="Times New Roman" w:cs="Times New Roman"/>
          <w:color w:val="000000"/>
          <w:sz w:val="28"/>
          <w:szCs w:val="28"/>
        </w:rPr>
        <w:t>Bowmonk</w:t>
      </w:r>
      <w:r w:rsidR="007D4053" w:rsidRPr="007D4053">
        <w:rPr>
          <w:rFonts w:ascii="Times New Roman" w:hAnsi="Times New Roman" w:cs="Times New Roman"/>
          <w:color w:val="000000"/>
          <w:sz w:val="28"/>
          <w:szCs w:val="28"/>
          <w:lang w:val="ru-RU"/>
        </w:rPr>
        <w:t xml:space="preserve"> </w:t>
      </w:r>
      <w:r w:rsidR="007D4053" w:rsidRPr="007D4053">
        <w:rPr>
          <w:rFonts w:ascii="Times New Roman" w:hAnsi="Times New Roman" w:cs="Times New Roman"/>
          <w:sz w:val="28"/>
          <w:szCs w:val="28"/>
        </w:rPr>
        <w:t>AFM</w:t>
      </w:r>
      <w:r w:rsidR="007D4053" w:rsidRPr="007D4053">
        <w:rPr>
          <w:rFonts w:ascii="Times New Roman" w:hAnsi="Times New Roman" w:cs="Times New Roman"/>
          <w:sz w:val="28"/>
          <w:szCs w:val="28"/>
          <w:lang w:val="ru-RU"/>
        </w:rPr>
        <w:t xml:space="preserve">2 </w:t>
      </w:r>
      <w:r w:rsidR="007D4053" w:rsidRPr="007D4053">
        <w:rPr>
          <w:rFonts w:ascii="Times New Roman" w:hAnsi="Times New Roman" w:cs="Times New Roman"/>
          <w:sz w:val="28"/>
          <w:szCs w:val="28"/>
        </w:rPr>
        <w:t>Mk</w:t>
      </w:r>
      <w:r w:rsidR="007D4053" w:rsidRPr="007D4053">
        <w:rPr>
          <w:rFonts w:ascii="Times New Roman" w:hAnsi="Times New Roman" w:cs="Times New Roman"/>
          <w:sz w:val="28"/>
          <w:szCs w:val="28"/>
          <w:lang w:val="ru-RU"/>
        </w:rPr>
        <w:t xml:space="preserve"> </w:t>
      </w:r>
      <w:r w:rsidR="007D4053" w:rsidRPr="007D4053">
        <w:rPr>
          <w:rFonts w:ascii="Times New Roman" w:hAnsi="Times New Roman" w:cs="Times New Roman"/>
          <w:sz w:val="28"/>
          <w:szCs w:val="28"/>
        </w:rPr>
        <w:t>II</w:t>
      </w:r>
      <w:r w:rsidR="007D4053" w:rsidRPr="007D4053">
        <w:rPr>
          <w:rFonts w:ascii="Times New Roman" w:hAnsi="Times New Roman" w:cs="Times New Roman"/>
          <w:color w:val="000000"/>
          <w:sz w:val="28"/>
          <w:szCs w:val="28"/>
          <w:lang w:val="ru-RU"/>
        </w:rPr>
        <w:t xml:space="preserve"> (прибор инерционный)</w:t>
      </w:r>
    </w:p>
    <w:p w:rsidR="003E5904" w:rsidRPr="0025136E" w:rsidRDefault="004275BA" w:rsidP="003E5904">
      <w:pPr>
        <w:jc w:val="center"/>
        <w:rPr>
          <w:rFonts w:ascii="Times New Roman" w:hAnsi="Times New Roman" w:cs="Times New Roman"/>
          <w:sz w:val="28"/>
          <w:szCs w:val="28"/>
          <w:lang w:val="ru-RU"/>
        </w:rPr>
      </w:pPr>
      <w:r>
        <w:rPr>
          <w:rFonts w:ascii="Times New Roman" w:hAnsi="Times New Roman" w:cs="Times New Roman"/>
          <w:sz w:val="28"/>
          <w:szCs w:val="28"/>
          <w:lang w:val="ru-RU"/>
        </w:rPr>
        <w:t>для нужд</w:t>
      </w:r>
      <w:r w:rsidR="0025136E">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1C44E8">
        <w:rPr>
          <w:rFonts w:ascii="Times New Roman" w:hAnsi="Times New Roman" w:cs="Times New Roman"/>
          <w:sz w:val="28"/>
          <w:szCs w:val="28"/>
          <w:lang w:val="ru-RU"/>
        </w:rPr>
        <w:t>4</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4275BA" w:rsidRPr="004275BA" w:rsidRDefault="00E8342F" w:rsidP="004275BA">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4275BA">
        <w:rPr>
          <w:rFonts w:ascii="Times New Roman" w:hAnsi="Times New Roman" w:cs="Times New Roman"/>
          <w:bCs/>
          <w:sz w:val="24"/>
          <w:szCs w:val="24"/>
          <w:lang w:val="ru-RU"/>
        </w:rPr>
        <w:t>П</w:t>
      </w:r>
      <w:r w:rsidR="004275BA" w:rsidRPr="004275BA">
        <w:rPr>
          <w:rFonts w:ascii="Times New Roman" w:hAnsi="Times New Roman" w:cs="Times New Roman"/>
          <w:bCs/>
          <w:sz w:val="24"/>
          <w:szCs w:val="24"/>
          <w:lang w:val="ru-RU"/>
        </w:rPr>
        <w:t>оставк</w:t>
      </w:r>
      <w:r w:rsidR="004275BA">
        <w:rPr>
          <w:rFonts w:ascii="Times New Roman" w:hAnsi="Times New Roman" w:cs="Times New Roman"/>
          <w:bCs/>
          <w:sz w:val="24"/>
          <w:szCs w:val="24"/>
          <w:lang w:val="ru-RU"/>
        </w:rPr>
        <w:t>а</w:t>
      </w:r>
      <w:r w:rsidR="004275BA" w:rsidRPr="004275BA">
        <w:rPr>
          <w:rFonts w:ascii="Times New Roman" w:hAnsi="Times New Roman" w:cs="Times New Roman"/>
          <w:bCs/>
          <w:sz w:val="24"/>
          <w:szCs w:val="24"/>
          <w:lang w:val="ru-RU"/>
        </w:rPr>
        <w:t xml:space="preserve"> </w:t>
      </w:r>
      <w:r w:rsidR="00952115" w:rsidRPr="00952115">
        <w:rPr>
          <w:rFonts w:ascii="Times New Roman" w:hAnsi="Times New Roman" w:cs="Times New Roman"/>
          <w:bCs/>
          <w:sz w:val="24"/>
          <w:szCs w:val="24"/>
          <w:lang w:val="ru-RU"/>
        </w:rPr>
        <w:t xml:space="preserve">деселерометра </w:t>
      </w:r>
      <w:r w:rsidR="00952115" w:rsidRPr="00952115">
        <w:rPr>
          <w:rFonts w:ascii="Times New Roman" w:hAnsi="Times New Roman" w:cs="Times New Roman"/>
          <w:bCs/>
          <w:sz w:val="24"/>
          <w:szCs w:val="24"/>
        </w:rPr>
        <w:t>Bowmonk</w:t>
      </w:r>
      <w:r w:rsidR="00952115" w:rsidRPr="00952115">
        <w:rPr>
          <w:rFonts w:ascii="Times New Roman" w:hAnsi="Times New Roman" w:cs="Times New Roman"/>
          <w:bCs/>
          <w:sz w:val="24"/>
          <w:szCs w:val="24"/>
          <w:lang w:val="ru-RU"/>
        </w:rPr>
        <w:t xml:space="preserve"> </w:t>
      </w:r>
      <w:r w:rsidR="00952115" w:rsidRPr="00952115">
        <w:rPr>
          <w:rFonts w:ascii="Times New Roman" w:hAnsi="Times New Roman" w:cs="Times New Roman"/>
          <w:bCs/>
          <w:sz w:val="24"/>
          <w:szCs w:val="24"/>
        </w:rPr>
        <w:t>AFM</w:t>
      </w:r>
      <w:r w:rsidR="00952115" w:rsidRPr="00952115">
        <w:rPr>
          <w:rFonts w:ascii="Times New Roman" w:hAnsi="Times New Roman" w:cs="Times New Roman"/>
          <w:bCs/>
          <w:sz w:val="24"/>
          <w:szCs w:val="24"/>
          <w:lang w:val="ru-RU"/>
        </w:rPr>
        <w:t xml:space="preserve">2 </w:t>
      </w:r>
      <w:r w:rsidR="00952115" w:rsidRPr="00952115">
        <w:rPr>
          <w:rFonts w:ascii="Times New Roman" w:hAnsi="Times New Roman" w:cs="Times New Roman"/>
          <w:bCs/>
          <w:sz w:val="24"/>
          <w:szCs w:val="24"/>
        </w:rPr>
        <w:t>Mk</w:t>
      </w:r>
      <w:r w:rsidR="00952115" w:rsidRPr="00952115">
        <w:rPr>
          <w:rFonts w:ascii="Times New Roman" w:hAnsi="Times New Roman" w:cs="Times New Roman"/>
          <w:bCs/>
          <w:sz w:val="24"/>
          <w:szCs w:val="24"/>
          <w:lang w:val="ru-RU"/>
        </w:rPr>
        <w:t xml:space="preserve"> </w:t>
      </w:r>
      <w:r w:rsidR="00952115" w:rsidRPr="00952115">
        <w:rPr>
          <w:rFonts w:ascii="Times New Roman" w:hAnsi="Times New Roman" w:cs="Times New Roman"/>
          <w:bCs/>
          <w:sz w:val="24"/>
          <w:szCs w:val="24"/>
        </w:rPr>
        <w:t>II</w:t>
      </w:r>
      <w:r w:rsidR="00952115" w:rsidRPr="00952115">
        <w:rPr>
          <w:rFonts w:ascii="Times New Roman" w:hAnsi="Times New Roman" w:cs="Times New Roman"/>
          <w:bCs/>
          <w:sz w:val="24"/>
          <w:szCs w:val="24"/>
          <w:lang w:val="ru-RU"/>
        </w:rPr>
        <w:t xml:space="preserve"> (прибор инерционный)</w:t>
      </w:r>
      <w:r w:rsidR="00952115">
        <w:rPr>
          <w:rFonts w:ascii="Times New Roman" w:hAnsi="Times New Roman" w:cs="Times New Roman"/>
          <w:bCs/>
          <w:sz w:val="24"/>
          <w:szCs w:val="24"/>
          <w:lang w:val="ru-RU"/>
        </w:rPr>
        <w:t xml:space="preserve"> </w:t>
      </w:r>
      <w:r w:rsidR="00A57967">
        <w:rPr>
          <w:rFonts w:ascii="Times New Roman" w:hAnsi="Times New Roman" w:cs="Times New Roman"/>
          <w:bCs/>
          <w:sz w:val="24"/>
          <w:szCs w:val="24"/>
          <w:lang w:val="ru-RU"/>
        </w:rPr>
        <w:t xml:space="preserve"> для нужд ФКП «Аэропорты Камчатки»</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4275BA">
        <w:rPr>
          <w:rFonts w:ascii="Times New Roman" w:hAnsi="Times New Roman" w:cs="Times New Roman"/>
          <w:sz w:val="24"/>
          <w:szCs w:val="24"/>
          <w:lang w:val="ru-RU"/>
        </w:rPr>
        <w:t>г. Петропавловск-Камчатский, ул. Циолковского, д. 43</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952115">
        <w:rPr>
          <w:rFonts w:ascii="Times New Roman" w:hAnsi="Times New Roman" w:cs="Times New Roman"/>
          <w:sz w:val="24"/>
          <w:szCs w:val="24"/>
          <w:lang w:val="ru-RU"/>
        </w:rPr>
        <w:t>450</w:t>
      </w:r>
      <w:r w:rsidR="003A6B17">
        <w:rPr>
          <w:rFonts w:ascii="Times New Roman" w:hAnsi="Times New Roman" w:cs="Times New Roman"/>
          <w:sz w:val="24"/>
          <w:szCs w:val="24"/>
          <w:lang w:val="ru-RU"/>
        </w:rPr>
        <w:t xml:space="preserve"> 000</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952115">
        <w:rPr>
          <w:rFonts w:ascii="Times New Roman" w:hAnsi="Times New Roman" w:cs="Times New Roman"/>
          <w:sz w:val="24"/>
          <w:szCs w:val="24"/>
          <w:lang w:val="ru-RU"/>
        </w:rPr>
        <w:t>четыреста пятьдесят</w:t>
      </w:r>
      <w:r w:rsidR="003A6B17">
        <w:rPr>
          <w:rFonts w:ascii="Times New Roman" w:hAnsi="Times New Roman" w:cs="Times New Roman"/>
          <w:sz w:val="24"/>
          <w:szCs w:val="24"/>
          <w:lang w:val="ru-RU"/>
        </w:rPr>
        <w:t xml:space="preserve"> тысяч</w:t>
      </w:r>
      <w:r w:rsidR="00CF32FE" w:rsidRPr="00CF32FE">
        <w:rPr>
          <w:rFonts w:ascii="Times New Roman" w:hAnsi="Times New Roman" w:cs="Times New Roman"/>
          <w:sz w:val="24"/>
          <w:szCs w:val="24"/>
          <w:lang w:val="ru-RU"/>
        </w:rPr>
        <w:t>) рублей</w:t>
      </w:r>
      <w:r w:rsidR="00ED6ABF">
        <w:rPr>
          <w:rFonts w:ascii="Times New Roman" w:hAnsi="Times New Roman" w:cs="Times New Roman"/>
          <w:sz w:val="24"/>
          <w:szCs w:val="24"/>
          <w:lang w:val="ru-RU"/>
        </w:rPr>
        <w:t xml:space="preserve"> 00 копеек</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
    <w:p w:rsidR="00952115" w:rsidRPr="00BB23AB" w:rsidRDefault="00952115" w:rsidP="00952115">
      <w:pPr>
        <w:pStyle w:val="a3"/>
        <w:widowControl w:val="0"/>
        <w:spacing w:after="0" w:line="25" w:lineRule="atLeast"/>
        <w:ind w:left="709"/>
        <w:rPr>
          <w:b/>
          <w:bCs/>
          <w:lang w:val="ru-RU"/>
        </w:rPr>
      </w:pPr>
    </w:p>
    <w:bookmarkEnd w:id="1"/>
    <w:p w:rsidR="00952115" w:rsidRPr="00952115" w:rsidRDefault="00952115" w:rsidP="00952115">
      <w:pPr>
        <w:spacing w:after="0" w:line="240" w:lineRule="auto"/>
        <w:jc w:val="center"/>
        <w:rPr>
          <w:rFonts w:ascii="Times New Roman" w:hAnsi="Times New Roman"/>
          <w:b/>
          <w:sz w:val="24"/>
          <w:szCs w:val="24"/>
          <w:lang w:val="ru-RU"/>
        </w:rPr>
      </w:pPr>
      <w:r w:rsidRPr="00952115">
        <w:rPr>
          <w:rFonts w:ascii="Times New Roman" w:hAnsi="Times New Roman"/>
          <w:b/>
          <w:sz w:val="24"/>
          <w:szCs w:val="24"/>
          <w:lang w:val="ru-RU"/>
        </w:rPr>
        <w:t>ТЕХНИЧЕСКОЕ ЗАДАНИЕ</w:t>
      </w:r>
    </w:p>
    <w:p w:rsidR="00952115" w:rsidRDefault="00DA0A52" w:rsidP="00952115">
      <w:pPr>
        <w:pStyle w:val="ConsNonformat"/>
        <w:widowControl/>
        <w:spacing w:after="60"/>
        <w:ind w:firstLine="510"/>
        <w:jc w:val="center"/>
        <w:rPr>
          <w:rFonts w:ascii="Times New Roman" w:hAnsi="Times New Roman" w:cs="Times New Roman"/>
          <w:b/>
          <w:sz w:val="24"/>
          <w:szCs w:val="24"/>
        </w:rPr>
      </w:pPr>
      <w:r>
        <w:rPr>
          <w:noProof/>
          <w:lang w:eastAsia="ru-RU"/>
        </w:rPr>
        <w:pict>
          <v:line id="Прямая соединительная линия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pt,1.8pt" to="-108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" strokeweight=".25mm">
            <v:stroke joinstyle="miter"/>
            <w10:wrap anchorx="margin"/>
          </v:line>
        </w:pict>
      </w:r>
      <w:r w:rsidR="00952115">
        <w:rPr>
          <w:rFonts w:ascii="Times New Roman" w:hAnsi="Times New Roman" w:cs="Times New Roman"/>
          <w:b/>
          <w:sz w:val="24"/>
          <w:szCs w:val="24"/>
        </w:rPr>
        <w:t>на поставку средств измерений коэффициента сцепления</w:t>
      </w:r>
    </w:p>
    <w:tbl>
      <w:tblPr>
        <w:tblW w:w="9639" w:type="dxa"/>
        <w:tblInd w:w="108" w:type="dxa"/>
        <w:tblLayout w:type="fixed"/>
        <w:tblLook w:val="04A0" w:firstRow="1" w:lastRow="0" w:firstColumn="1" w:lastColumn="0" w:noHBand="0" w:noVBand="1"/>
      </w:tblPr>
      <w:tblGrid>
        <w:gridCol w:w="926"/>
        <w:gridCol w:w="5170"/>
        <w:gridCol w:w="1413"/>
        <w:gridCol w:w="991"/>
        <w:gridCol w:w="1139"/>
      </w:tblGrid>
      <w:tr w:rsidR="00952115" w:rsidTr="00952115">
        <w:trPr>
          <w:trHeight w:val="170"/>
        </w:trPr>
        <w:tc>
          <w:tcPr>
            <w:tcW w:w="926" w:type="dxa"/>
            <w:tcBorders>
              <w:top w:val="single" w:sz="4" w:space="0" w:color="auto"/>
              <w:left w:val="single" w:sz="4" w:space="0" w:color="auto"/>
              <w:bottom w:val="single" w:sz="4" w:space="0" w:color="auto"/>
              <w:right w:val="single" w:sz="4" w:space="0" w:color="auto"/>
            </w:tcBorders>
            <w:noWrap/>
            <w:vAlign w:val="center"/>
            <w:hideMark/>
          </w:tcPr>
          <w:p w:rsidR="00952115" w:rsidRDefault="00952115" w:rsidP="008C12F5">
            <w:pPr>
              <w:spacing w:after="0" w:line="240" w:lineRule="auto"/>
              <w:jc w:val="center"/>
              <w:rPr>
                <w:rFonts w:cs="Calibri"/>
                <w:color w:val="000000"/>
                <w:sz w:val="24"/>
              </w:rPr>
            </w:pPr>
            <w:r>
              <w:rPr>
                <w:rFonts w:cs="Calibri"/>
                <w:color w:val="000000"/>
                <w:sz w:val="24"/>
              </w:rPr>
              <w:t>№</w:t>
            </w:r>
          </w:p>
          <w:p w:rsidR="00952115" w:rsidRDefault="00952115" w:rsidP="008C12F5">
            <w:pPr>
              <w:spacing w:after="0" w:line="240" w:lineRule="auto"/>
              <w:jc w:val="center"/>
              <w:rPr>
                <w:rFonts w:cs="Calibri"/>
                <w:color w:val="000000"/>
                <w:sz w:val="24"/>
              </w:rPr>
            </w:pPr>
            <w:r>
              <w:rPr>
                <w:rFonts w:cs="Calibri"/>
                <w:color w:val="000000"/>
                <w:sz w:val="24"/>
              </w:rPr>
              <w:t xml:space="preserve"> п/п</w:t>
            </w:r>
          </w:p>
        </w:tc>
        <w:tc>
          <w:tcPr>
            <w:tcW w:w="5170" w:type="dxa"/>
            <w:tcBorders>
              <w:top w:val="single" w:sz="4" w:space="0" w:color="auto"/>
              <w:left w:val="nil"/>
              <w:bottom w:val="single" w:sz="4" w:space="0" w:color="auto"/>
              <w:right w:val="single" w:sz="4" w:space="0" w:color="auto"/>
            </w:tcBorders>
            <w:noWrap/>
            <w:vAlign w:val="center"/>
            <w:hideMark/>
          </w:tcPr>
          <w:p w:rsidR="00952115" w:rsidRDefault="00952115" w:rsidP="008C12F5">
            <w:pPr>
              <w:spacing w:after="0" w:line="240" w:lineRule="auto"/>
              <w:jc w:val="center"/>
              <w:rPr>
                <w:rFonts w:cs="Calibri"/>
                <w:color w:val="000000"/>
                <w:sz w:val="24"/>
              </w:rPr>
            </w:pPr>
            <w:r>
              <w:rPr>
                <w:rFonts w:cs="Calibri"/>
                <w:color w:val="000000"/>
                <w:sz w:val="24"/>
              </w:rPr>
              <w:t>Наименование</w:t>
            </w:r>
          </w:p>
        </w:tc>
        <w:tc>
          <w:tcPr>
            <w:tcW w:w="1413" w:type="dxa"/>
            <w:tcBorders>
              <w:top w:val="single" w:sz="4" w:space="0" w:color="auto"/>
              <w:left w:val="nil"/>
              <w:bottom w:val="single" w:sz="4" w:space="0" w:color="auto"/>
              <w:right w:val="single" w:sz="4" w:space="0" w:color="auto"/>
            </w:tcBorders>
            <w:noWrap/>
            <w:vAlign w:val="center"/>
            <w:hideMark/>
          </w:tcPr>
          <w:p w:rsidR="00952115" w:rsidRDefault="00952115" w:rsidP="008C12F5">
            <w:pPr>
              <w:spacing w:after="0" w:line="240" w:lineRule="auto"/>
              <w:jc w:val="center"/>
              <w:rPr>
                <w:rFonts w:cs="Calibri"/>
                <w:color w:val="000000"/>
                <w:sz w:val="24"/>
              </w:rPr>
            </w:pPr>
            <w:r>
              <w:rPr>
                <w:rFonts w:cs="Calibri"/>
                <w:color w:val="000000"/>
                <w:sz w:val="24"/>
              </w:rPr>
              <w:t>Ед. изм.</w:t>
            </w:r>
          </w:p>
        </w:tc>
        <w:tc>
          <w:tcPr>
            <w:tcW w:w="991" w:type="dxa"/>
            <w:tcBorders>
              <w:top w:val="single" w:sz="4" w:space="0" w:color="auto"/>
              <w:left w:val="nil"/>
              <w:bottom w:val="single" w:sz="4" w:space="0" w:color="auto"/>
              <w:right w:val="single" w:sz="4" w:space="0" w:color="auto"/>
            </w:tcBorders>
            <w:vAlign w:val="center"/>
            <w:hideMark/>
          </w:tcPr>
          <w:p w:rsidR="00952115" w:rsidRDefault="00952115" w:rsidP="008C12F5">
            <w:pPr>
              <w:spacing w:after="0" w:line="240" w:lineRule="auto"/>
              <w:jc w:val="center"/>
              <w:rPr>
                <w:rFonts w:cs="Calibri"/>
                <w:color w:val="000000"/>
                <w:sz w:val="24"/>
              </w:rPr>
            </w:pPr>
            <w:r>
              <w:rPr>
                <w:rFonts w:cs="Calibri"/>
                <w:color w:val="000000"/>
                <w:sz w:val="24"/>
              </w:rPr>
              <w:t>Кол-во</w:t>
            </w:r>
          </w:p>
        </w:tc>
        <w:tc>
          <w:tcPr>
            <w:tcW w:w="1139" w:type="dxa"/>
            <w:tcBorders>
              <w:top w:val="single" w:sz="4" w:space="0" w:color="auto"/>
              <w:left w:val="nil"/>
              <w:bottom w:val="single" w:sz="4" w:space="0" w:color="auto"/>
              <w:right w:val="single" w:sz="4" w:space="0" w:color="auto"/>
            </w:tcBorders>
            <w:hideMark/>
          </w:tcPr>
          <w:p w:rsidR="00952115" w:rsidRDefault="00952115" w:rsidP="008C12F5">
            <w:pPr>
              <w:spacing w:after="0" w:line="240" w:lineRule="auto"/>
              <w:jc w:val="center"/>
              <w:rPr>
                <w:rFonts w:cs="Calibri"/>
                <w:color w:val="000000"/>
                <w:sz w:val="24"/>
              </w:rPr>
            </w:pPr>
            <w:r>
              <w:rPr>
                <w:rFonts w:cs="Calibri"/>
                <w:color w:val="000000"/>
                <w:sz w:val="24"/>
              </w:rPr>
              <w:t xml:space="preserve">Примечание </w:t>
            </w:r>
          </w:p>
        </w:tc>
      </w:tr>
      <w:tr w:rsidR="00952115" w:rsidTr="00952115">
        <w:trPr>
          <w:trHeight w:val="170"/>
        </w:trPr>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952115" w:rsidRDefault="00952115" w:rsidP="008C12F5">
            <w:pPr>
              <w:spacing w:after="0" w:line="240" w:lineRule="auto"/>
              <w:jc w:val="center"/>
              <w:rPr>
                <w:rFonts w:cs="Calibri"/>
                <w:i/>
                <w:color w:val="000000"/>
                <w:sz w:val="20"/>
              </w:rPr>
            </w:pPr>
            <w:r>
              <w:rPr>
                <w:rFonts w:cs="Calibri"/>
                <w:i/>
                <w:color w:val="000000"/>
                <w:sz w:val="20"/>
              </w:rPr>
              <w:t>1</w:t>
            </w:r>
          </w:p>
        </w:tc>
        <w:tc>
          <w:tcPr>
            <w:tcW w:w="5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52115" w:rsidRDefault="00952115" w:rsidP="008C12F5">
            <w:pPr>
              <w:spacing w:after="0" w:line="240" w:lineRule="auto"/>
              <w:jc w:val="center"/>
              <w:rPr>
                <w:rFonts w:cs="Calibri"/>
                <w:i/>
                <w:color w:val="000000"/>
                <w:sz w:val="20"/>
              </w:rPr>
            </w:pPr>
            <w:r>
              <w:rPr>
                <w:rFonts w:cs="Calibri"/>
                <w:i/>
                <w:color w:val="000000"/>
                <w:sz w:val="20"/>
              </w:rPr>
              <w:t>2</w:t>
            </w:r>
          </w:p>
        </w:tc>
        <w:tc>
          <w:tcPr>
            <w:tcW w:w="141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952115" w:rsidRDefault="00952115" w:rsidP="008C12F5">
            <w:pPr>
              <w:spacing w:after="0" w:line="240" w:lineRule="auto"/>
              <w:jc w:val="center"/>
              <w:rPr>
                <w:rFonts w:cs="Calibri"/>
                <w:i/>
                <w:color w:val="000000"/>
                <w:sz w:val="20"/>
              </w:rPr>
            </w:pPr>
            <w:r>
              <w:rPr>
                <w:rFonts w:cs="Calibri"/>
                <w:i/>
                <w:color w:val="000000"/>
                <w:sz w:val="20"/>
              </w:rPr>
              <w:t>3</w:t>
            </w:r>
          </w:p>
        </w:tc>
        <w:tc>
          <w:tcPr>
            <w:tcW w:w="9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952115" w:rsidRDefault="00952115" w:rsidP="008C12F5">
            <w:pPr>
              <w:spacing w:after="0" w:line="240" w:lineRule="auto"/>
              <w:jc w:val="center"/>
              <w:rPr>
                <w:rFonts w:cs="Calibri"/>
                <w:i/>
                <w:color w:val="000000"/>
                <w:sz w:val="20"/>
              </w:rPr>
            </w:pPr>
            <w:r>
              <w:rPr>
                <w:rFonts w:cs="Calibri"/>
                <w:i/>
                <w:color w:val="000000"/>
                <w:sz w:val="20"/>
              </w:rPr>
              <w:t>4</w:t>
            </w:r>
          </w:p>
        </w:tc>
        <w:tc>
          <w:tcPr>
            <w:tcW w:w="1139" w:type="dxa"/>
            <w:tcBorders>
              <w:top w:val="single" w:sz="4" w:space="0" w:color="auto"/>
              <w:left w:val="nil"/>
              <w:bottom w:val="single" w:sz="4" w:space="0" w:color="auto"/>
              <w:right w:val="single" w:sz="4" w:space="0" w:color="auto"/>
            </w:tcBorders>
            <w:shd w:val="clear" w:color="auto" w:fill="F2F2F2" w:themeFill="background1" w:themeFillShade="F2"/>
            <w:hideMark/>
          </w:tcPr>
          <w:p w:rsidR="00952115" w:rsidRDefault="00952115" w:rsidP="008C12F5">
            <w:pPr>
              <w:spacing w:after="0" w:line="240" w:lineRule="auto"/>
              <w:jc w:val="center"/>
              <w:rPr>
                <w:rFonts w:cs="Calibri"/>
                <w:i/>
                <w:color w:val="000000"/>
                <w:sz w:val="20"/>
              </w:rPr>
            </w:pPr>
            <w:r>
              <w:rPr>
                <w:rFonts w:cs="Calibri"/>
                <w:i/>
                <w:color w:val="000000"/>
                <w:sz w:val="20"/>
              </w:rPr>
              <w:t>5</w:t>
            </w:r>
          </w:p>
        </w:tc>
      </w:tr>
      <w:tr w:rsidR="00952115" w:rsidTr="00952115">
        <w:trPr>
          <w:trHeight w:val="396"/>
        </w:trPr>
        <w:tc>
          <w:tcPr>
            <w:tcW w:w="926" w:type="dxa"/>
            <w:tcBorders>
              <w:top w:val="single" w:sz="4" w:space="0" w:color="auto"/>
              <w:left w:val="single" w:sz="4" w:space="0" w:color="auto"/>
              <w:bottom w:val="single" w:sz="4" w:space="0" w:color="auto"/>
              <w:right w:val="single" w:sz="4" w:space="0" w:color="auto"/>
            </w:tcBorders>
            <w:noWrap/>
            <w:vAlign w:val="center"/>
            <w:hideMark/>
          </w:tcPr>
          <w:p w:rsidR="00952115" w:rsidRDefault="00952115" w:rsidP="008C12F5">
            <w:pPr>
              <w:spacing w:after="0" w:line="240" w:lineRule="auto"/>
              <w:jc w:val="center"/>
              <w:rPr>
                <w:rFonts w:cs="Calibri"/>
                <w:color w:val="000000"/>
                <w:sz w:val="24"/>
              </w:rPr>
            </w:pPr>
            <w:r>
              <w:rPr>
                <w:rFonts w:cs="Calibri"/>
                <w:color w:val="000000"/>
                <w:sz w:val="24"/>
              </w:rPr>
              <w:t>1.</w:t>
            </w:r>
          </w:p>
        </w:tc>
        <w:tc>
          <w:tcPr>
            <w:tcW w:w="5170" w:type="dxa"/>
            <w:tcBorders>
              <w:top w:val="single" w:sz="4" w:space="0" w:color="auto"/>
              <w:left w:val="nil"/>
              <w:bottom w:val="single" w:sz="4" w:space="0" w:color="auto"/>
              <w:right w:val="single" w:sz="4" w:space="0" w:color="auto"/>
            </w:tcBorders>
            <w:noWrap/>
            <w:vAlign w:val="center"/>
            <w:hideMark/>
          </w:tcPr>
          <w:p w:rsidR="00952115" w:rsidRPr="00952115" w:rsidRDefault="00952115" w:rsidP="00952115">
            <w:pPr>
              <w:spacing w:after="0" w:line="240" w:lineRule="auto"/>
              <w:rPr>
                <w:rFonts w:cs="Calibri"/>
                <w:color w:val="000000"/>
                <w:sz w:val="24"/>
                <w:lang w:val="ru-RU"/>
              </w:rPr>
            </w:pPr>
            <w:r w:rsidRPr="00952115">
              <w:rPr>
                <w:rFonts w:cs="Calibri"/>
                <w:color w:val="000000"/>
                <w:sz w:val="24"/>
                <w:lang w:val="ru-RU"/>
              </w:rPr>
              <w:t>Де</w:t>
            </w:r>
            <w:r>
              <w:rPr>
                <w:rFonts w:cs="Calibri"/>
                <w:color w:val="000000"/>
                <w:sz w:val="24"/>
                <w:lang w:val="ru-RU"/>
              </w:rPr>
              <w:t>с</w:t>
            </w:r>
            <w:r w:rsidRPr="00952115">
              <w:rPr>
                <w:rFonts w:cs="Calibri"/>
                <w:color w:val="000000"/>
                <w:sz w:val="24"/>
                <w:lang w:val="ru-RU"/>
              </w:rPr>
              <w:t xml:space="preserve">елерометр </w:t>
            </w:r>
            <w:r>
              <w:rPr>
                <w:rFonts w:cs="Calibri"/>
                <w:color w:val="000000"/>
                <w:sz w:val="24"/>
              </w:rPr>
              <w:t>Bowmonk</w:t>
            </w:r>
            <w:r w:rsidRPr="00952115">
              <w:rPr>
                <w:rFonts w:cs="Calibri"/>
                <w:color w:val="000000"/>
                <w:sz w:val="24"/>
                <w:lang w:val="ru-RU"/>
              </w:rPr>
              <w:t xml:space="preserve"> </w:t>
            </w:r>
            <w:r>
              <w:rPr>
                <w:rFonts w:ascii="Times New Roman" w:hAnsi="Times New Roman" w:cs="Times New Roman"/>
                <w:sz w:val="24"/>
              </w:rPr>
              <w:t>AFM</w:t>
            </w:r>
            <w:r w:rsidRPr="00952115">
              <w:rPr>
                <w:rFonts w:ascii="Times New Roman" w:hAnsi="Times New Roman" w:cs="Times New Roman"/>
                <w:sz w:val="24"/>
                <w:lang w:val="ru-RU"/>
              </w:rPr>
              <w:t xml:space="preserve">2 </w:t>
            </w:r>
            <w:r>
              <w:rPr>
                <w:rFonts w:ascii="Times New Roman" w:hAnsi="Times New Roman" w:cs="Times New Roman"/>
                <w:sz w:val="24"/>
              </w:rPr>
              <w:t>Mk</w:t>
            </w:r>
            <w:r w:rsidRPr="00952115">
              <w:rPr>
                <w:rFonts w:ascii="Times New Roman" w:hAnsi="Times New Roman" w:cs="Times New Roman"/>
                <w:sz w:val="24"/>
                <w:lang w:val="ru-RU"/>
              </w:rPr>
              <w:t xml:space="preserve"> </w:t>
            </w:r>
            <w:r>
              <w:rPr>
                <w:rFonts w:ascii="Times New Roman" w:hAnsi="Times New Roman" w:cs="Times New Roman"/>
                <w:sz w:val="24"/>
              </w:rPr>
              <w:t>II</w:t>
            </w:r>
            <w:r w:rsidRPr="00952115">
              <w:rPr>
                <w:rFonts w:cs="Calibri"/>
                <w:color w:val="000000"/>
                <w:sz w:val="24"/>
                <w:lang w:val="ru-RU"/>
              </w:rPr>
              <w:t xml:space="preserve"> (прибор инерционный)</w:t>
            </w:r>
          </w:p>
        </w:tc>
        <w:tc>
          <w:tcPr>
            <w:tcW w:w="1413" w:type="dxa"/>
            <w:tcBorders>
              <w:top w:val="single" w:sz="4" w:space="0" w:color="auto"/>
              <w:left w:val="nil"/>
              <w:bottom w:val="single" w:sz="4" w:space="0" w:color="auto"/>
              <w:right w:val="single" w:sz="4" w:space="0" w:color="auto"/>
            </w:tcBorders>
            <w:noWrap/>
            <w:vAlign w:val="center"/>
            <w:hideMark/>
          </w:tcPr>
          <w:p w:rsidR="00952115" w:rsidRDefault="00952115" w:rsidP="008C12F5">
            <w:pPr>
              <w:spacing w:after="0" w:line="240" w:lineRule="auto"/>
              <w:jc w:val="center"/>
              <w:rPr>
                <w:rFonts w:cs="Calibri"/>
                <w:color w:val="000000"/>
                <w:sz w:val="24"/>
              </w:rPr>
            </w:pPr>
            <w:r>
              <w:rPr>
                <w:rFonts w:cs="Calibri"/>
                <w:color w:val="000000"/>
                <w:sz w:val="24"/>
              </w:rPr>
              <w:t>шт.</w:t>
            </w:r>
          </w:p>
        </w:tc>
        <w:tc>
          <w:tcPr>
            <w:tcW w:w="991" w:type="dxa"/>
            <w:tcBorders>
              <w:top w:val="single" w:sz="4" w:space="0" w:color="auto"/>
              <w:left w:val="nil"/>
              <w:bottom w:val="single" w:sz="4" w:space="0" w:color="auto"/>
              <w:right w:val="single" w:sz="4" w:space="0" w:color="auto"/>
            </w:tcBorders>
            <w:vAlign w:val="center"/>
            <w:hideMark/>
          </w:tcPr>
          <w:p w:rsidR="00952115" w:rsidRDefault="00952115" w:rsidP="008C12F5">
            <w:pPr>
              <w:spacing w:after="0" w:line="240" w:lineRule="auto"/>
              <w:jc w:val="right"/>
              <w:rPr>
                <w:rFonts w:cs="Calibri"/>
                <w:color w:val="000000"/>
                <w:lang w:eastAsia="ru-RU"/>
              </w:rPr>
            </w:pPr>
            <w:r>
              <w:rPr>
                <w:rFonts w:cs="Calibri"/>
                <w:color w:val="000000"/>
                <w:lang w:eastAsia="ru-RU"/>
              </w:rPr>
              <w:t>1</w:t>
            </w:r>
          </w:p>
        </w:tc>
        <w:tc>
          <w:tcPr>
            <w:tcW w:w="1139" w:type="dxa"/>
            <w:tcBorders>
              <w:top w:val="single" w:sz="4" w:space="0" w:color="auto"/>
              <w:left w:val="nil"/>
              <w:bottom w:val="single" w:sz="4" w:space="0" w:color="auto"/>
              <w:right w:val="single" w:sz="4" w:space="0" w:color="auto"/>
            </w:tcBorders>
          </w:tcPr>
          <w:p w:rsidR="00952115" w:rsidRDefault="00952115" w:rsidP="008C12F5">
            <w:pPr>
              <w:spacing w:after="0" w:line="240" w:lineRule="auto"/>
              <w:jc w:val="right"/>
              <w:rPr>
                <w:rFonts w:cs="Calibri"/>
                <w:color w:val="000000"/>
                <w:lang w:eastAsia="ru-RU"/>
              </w:rPr>
            </w:pPr>
          </w:p>
        </w:tc>
      </w:tr>
      <w:tr w:rsidR="00952115" w:rsidTr="00952115">
        <w:trPr>
          <w:trHeight w:val="170"/>
        </w:trPr>
        <w:tc>
          <w:tcPr>
            <w:tcW w:w="926" w:type="dxa"/>
            <w:tcBorders>
              <w:top w:val="single" w:sz="4" w:space="0" w:color="auto"/>
              <w:left w:val="single" w:sz="4" w:space="0" w:color="auto"/>
              <w:bottom w:val="single" w:sz="4" w:space="0" w:color="auto"/>
              <w:right w:val="single" w:sz="4" w:space="0" w:color="auto"/>
            </w:tcBorders>
            <w:noWrap/>
            <w:vAlign w:val="center"/>
          </w:tcPr>
          <w:p w:rsidR="00952115" w:rsidRDefault="00952115" w:rsidP="008C12F5">
            <w:pPr>
              <w:spacing w:after="0" w:line="240" w:lineRule="auto"/>
              <w:jc w:val="center"/>
              <w:rPr>
                <w:rFonts w:cs="Calibri"/>
                <w:color w:val="000000"/>
                <w:sz w:val="24"/>
              </w:rPr>
            </w:pPr>
          </w:p>
        </w:tc>
        <w:tc>
          <w:tcPr>
            <w:tcW w:w="5170" w:type="dxa"/>
            <w:tcBorders>
              <w:top w:val="single" w:sz="4" w:space="0" w:color="auto"/>
              <w:left w:val="nil"/>
              <w:bottom w:val="single" w:sz="4" w:space="0" w:color="auto"/>
              <w:right w:val="single" w:sz="4" w:space="0" w:color="auto"/>
            </w:tcBorders>
            <w:noWrap/>
            <w:vAlign w:val="center"/>
          </w:tcPr>
          <w:p w:rsidR="00952115" w:rsidRDefault="00952115" w:rsidP="008C12F5">
            <w:pPr>
              <w:spacing w:after="0" w:line="240" w:lineRule="auto"/>
              <w:rPr>
                <w:rFonts w:cs="Calibri"/>
                <w:color w:val="000000"/>
                <w:sz w:val="24"/>
              </w:rPr>
            </w:pPr>
          </w:p>
        </w:tc>
        <w:tc>
          <w:tcPr>
            <w:tcW w:w="1413" w:type="dxa"/>
            <w:tcBorders>
              <w:top w:val="single" w:sz="4" w:space="0" w:color="auto"/>
              <w:left w:val="nil"/>
              <w:bottom w:val="single" w:sz="4" w:space="0" w:color="auto"/>
              <w:right w:val="single" w:sz="4" w:space="0" w:color="auto"/>
            </w:tcBorders>
            <w:noWrap/>
            <w:vAlign w:val="center"/>
          </w:tcPr>
          <w:p w:rsidR="00952115" w:rsidRDefault="00952115" w:rsidP="008C12F5">
            <w:pPr>
              <w:spacing w:after="0" w:line="240" w:lineRule="auto"/>
              <w:jc w:val="center"/>
              <w:rPr>
                <w:rFonts w:cs="Calibri"/>
                <w:color w:val="000000"/>
                <w:sz w:val="24"/>
              </w:rPr>
            </w:pPr>
          </w:p>
        </w:tc>
        <w:tc>
          <w:tcPr>
            <w:tcW w:w="991" w:type="dxa"/>
            <w:tcBorders>
              <w:top w:val="single" w:sz="4" w:space="0" w:color="auto"/>
              <w:left w:val="nil"/>
              <w:bottom w:val="single" w:sz="4" w:space="0" w:color="auto"/>
              <w:right w:val="single" w:sz="4" w:space="0" w:color="auto"/>
            </w:tcBorders>
          </w:tcPr>
          <w:p w:rsidR="00952115" w:rsidRDefault="00952115" w:rsidP="008C12F5">
            <w:pPr>
              <w:spacing w:after="0" w:line="240" w:lineRule="auto"/>
              <w:jc w:val="right"/>
              <w:rPr>
                <w:rFonts w:cs="Calibri"/>
                <w:color w:val="000000"/>
                <w:lang w:eastAsia="ru-RU"/>
              </w:rPr>
            </w:pPr>
          </w:p>
        </w:tc>
        <w:tc>
          <w:tcPr>
            <w:tcW w:w="1139" w:type="dxa"/>
            <w:tcBorders>
              <w:top w:val="single" w:sz="4" w:space="0" w:color="auto"/>
              <w:left w:val="nil"/>
              <w:bottom w:val="single" w:sz="4" w:space="0" w:color="auto"/>
              <w:right w:val="single" w:sz="4" w:space="0" w:color="auto"/>
            </w:tcBorders>
          </w:tcPr>
          <w:p w:rsidR="00952115" w:rsidRDefault="00952115" w:rsidP="008C12F5">
            <w:pPr>
              <w:spacing w:after="0" w:line="240" w:lineRule="auto"/>
              <w:jc w:val="right"/>
              <w:rPr>
                <w:rFonts w:cs="Calibri"/>
                <w:color w:val="000000"/>
                <w:lang w:eastAsia="ru-RU"/>
              </w:rPr>
            </w:pPr>
          </w:p>
        </w:tc>
      </w:tr>
    </w:tbl>
    <w:p w:rsidR="00952115" w:rsidRDefault="00952115" w:rsidP="00952115">
      <w:pPr>
        <w:spacing w:before="120" w:after="0" w:line="240" w:lineRule="auto"/>
        <w:ind w:firstLine="709"/>
        <w:jc w:val="both"/>
        <w:rPr>
          <w:rFonts w:ascii="Times New Roman" w:hAnsi="Times New Roman"/>
          <w:b/>
          <w:sz w:val="24"/>
          <w:szCs w:val="24"/>
        </w:rPr>
      </w:pPr>
      <w:r>
        <w:rPr>
          <w:rFonts w:ascii="Times New Roman" w:hAnsi="Times New Roman"/>
          <w:b/>
          <w:sz w:val="24"/>
          <w:szCs w:val="24"/>
        </w:rPr>
        <w:t>Технические требования</w:t>
      </w:r>
    </w:p>
    <w:p w:rsidR="00952115" w:rsidRDefault="00952115" w:rsidP="00952115">
      <w:pPr>
        <w:pStyle w:val="af"/>
        <w:tabs>
          <w:tab w:val="left" w:pos="1134"/>
          <w:tab w:val="left" w:pos="1560"/>
        </w:tabs>
        <w:ind w:firstLine="709"/>
        <w:jc w:val="both"/>
      </w:pPr>
      <w:r>
        <w:rPr>
          <w:b/>
          <w:u w:val="single"/>
        </w:rPr>
        <w:t xml:space="preserve">1. ДЕСЕЛЕРОМЕТР </w:t>
      </w:r>
      <w:r>
        <w:rPr>
          <w:b/>
          <w:u w:val="single"/>
          <w:lang w:val="en-US"/>
        </w:rPr>
        <w:t>Bowmonk</w:t>
      </w:r>
      <w:r w:rsidRPr="00E828A9">
        <w:rPr>
          <w:b/>
          <w:u w:val="single"/>
        </w:rPr>
        <w:t xml:space="preserve"> </w:t>
      </w:r>
      <w:r w:rsidRPr="0001063D">
        <w:rPr>
          <w:b/>
          <w:u w:val="single"/>
        </w:rPr>
        <w:t xml:space="preserve">AFM2 </w:t>
      </w:r>
      <w:r>
        <w:rPr>
          <w:b/>
          <w:u w:val="single"/>
          <w:lang w:val="en-US"/>
        </w:rPr>
        <w:t>airfield</w:t>
      </w:r>
      <w:r w:rsidRPr="00DC79E3">
        <w:rPr>
          <w:b/>
          <w:u w:val="single"/>
        </w:rPr>
        <w:t xml:space="preserve"> </w:t>
      </w:r>
      <w:r>
        <w:rPr>
          <w:b/>
          <w:u w:val="single"/>
          <w:lang w:val="en-US"/>
        </w:rPr>
        <w:t>friction</w:t>
      </w:r>
      <w:r w:rsidRPr="00DC79E3">
        <w:rPr>
          <w:b/>
          <w:u w:val="single"/>
        </w:rPr>
        <w:t xml:space="preserve"> </w:t>
      </w:r>
      <w:r>
        <w:rPr>
          <w:b/>
          <w:u w:val="single"/>
          <w:lang w:val="en-US"/>
        </w:rPr>
        <w:t>meter</w:t>
      </w:r>
      <w:r w:rsidRPr="00DC79E3">
        <w:rPr>
          <w:b/>
          <w:u w:val="single"/>
        </w:rPr>
        <w:t xml:space="preserve"> </w:t>
      </w:r>
      <w:r w:rsidRPr="0001063D">
        <w:rPr>
          <w:b/>
          <w:u w:val="single"/>
        </w:rPr>
        <w:t>M</w:t>
      </w:r>
      <w:r>
        <w:rPr>
          <w:b/>
          <w:u w:val="single"/>
          <w:lang w:val="en-US"/>
        </w:rPr>
        <w:t>k</w:t>
      </w:r>
      <w:r w:rsidRPr="00DC79E3">
        <w:rPr>
          <w:b/>
          <w:u w:val="single"/>
        </w:rPr>
        <w:t xml:space="preserve"> </w:t>
      </w:r>
      <w:r>
        <w:rPr>
          <w:b/>
          <w:u w:val="single"/>
          <w:lang w:val="en-US"/>
        </w:rPr>
        <w:t>II</w:t>
      </w:r>
      <w:r w:rsidRPr="00DC79E3">
        <w:rPr>
          <w:b/>
          <w:u w:val="single"/>
        </w:rPr>
        <w:t xml:space="preserve"> </w:t>
      </w:r>
      <w:r>
        <w:t xml:space="preserve">представляет собой </w:t>
      </w:r>
      <w:r>
        <w:rPr>
          <w:b/>
          <w:bCs/>
        </w:rPr>
        <w:t>компактный, портативный электронный прибор</w:t>
      </w:r>
      <w:r>
        <w:t xml:space="preserve"> для измерения и регистрации коэффициента сцепления на взлетно-посадочной полосе аэродрома с искусственным покрытием.</w:t>
      </w:r>
    </w:p>
    <w:p w:rsidR="00952115" w:rsidRPr="00952115" w:rsidRDefault="00952115" w:rsidP="00952115">
      <w:pPr>
        <w:tabs>
          <w:tab w:val="left" w:pos="1134"/>
          <w:tab w:val="left" w:pos="1560"/>
        </w:tabs>
        <w:spacing w:before="100" w:beforeAutospacing="1" w:after="100" w:afterAutospacing="1" w:line="240" w:lineRule="auto"/>
        <w:ind w:firstLine="709"/>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Управление и настройка ДЕСЕЛЕРОМЕТР </w:t>
      </w:r>
      <w:r w:rsidRPr="0001063D">
        <w:rPr>
          <w:rFonts w:ascii="Times New Roman" w:hAnsi="Times New Roman" w:cs="Times New Roman"/>
          <w:sz w:val="24"/>
          <w:szCs w:val="24"/>
          <w:lang w:eastAsia="ru-RU"/>
        </w:rPr>
        <w:t>AFM</w:t>
      </w:r>
      <w:r w:rsidRPr="00952115">
        <w:rPr>
          <w:rFonts w:ascii="Times New Roman" w:hAnsi="Times New Roman" w:cs="Times New Roman"/>
          <w:sz w:val="24"/>
          <w:szCs w:val="24"/>
          <w:lang w:val="ru-RU" w:eastAsia="ru-RU"/>
        </w:rPr>
        <w:t xml:space="preserve">2 </w:t>
      </w:r>
      <w:r w:rsidRPr="0001063D">
        <w:rPr>
          <w:rFonts w:ascii="Times New Roman" w:hAnsi="Times New Roman" w:cs="Times New Roman"/>
          <w:sz w:val="24"/>
          <w:szCs w:val="24"/>
          <w:lang w:eastAsia="ru-RU"/>
        </w:rPr>
        <w:t>MK</w:t>
      </w:r>
      <w:r w:rsidRPr="00952115">
        <w:rPr>
          <w:rFonts w:ascii="Times New Roman" w:hAnsi="Times New Roman" w:cs="Times New Roman"/>
          <w:sz w:val="24"/>
          <w:szCs w:val="24"/>
          <w:lang w:val="ru-RU" w:eastAsia="ru-RU"/>
        </w:rPr>
        <w:t>3осуществляется через семикнопочную клавиатуру, которая предусматривает ввод название аэропорта, номера взлетно-посадочной полосы и фамилию оператора.</w:t>
      </w:r>
    </w:p>
    <w:p w:rsidR="00952115" w:rsidRPr="00952115" w:rsidRDefault="00952115" w:rsidP="00952115">
      <w:pPr>
        <w:tabs>
          <w:tab w:val="left" w:pos="1134"/>
          <w:tab w:val="left" w:pos="1560"/>
        </w:tabs>
        <w:spacing w:before="100" w:beforeAutospacing="1" w:after="100" w:afterAutospacing="1" w:line="240" w:lineRule="auto"/>
        <w:ind w:firstLine="709"/>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ДЕСЕЛЕРОМЕТР </w:t>
      </w:r>
      <w:r w:rsidRPr="0001063D">
        <w:rPr>
          <w:rFonts w:ascii="Times New Roman" w:hAnsi="Times New Roman" w:cs="Times New Roman"/>
          <w:sz w:val="24"/>
          <w:szCs w:val="24"/>
          <w:lang w:eastAsia="ru-RU"/>
        </w:rPr>
        <w:t>AFM</w:t>
      </w:r>
      <w:r w:rsidRPr="00952115">
        <w:rPr>
          <w:rFonts w:ascii="Times New Roman" w:hAnsi="Times New Roman" w:cs="Times New Roman"/>
          <w:sz w:val="24"/>
          <w:szCs w:val="24"/>
          <w:lang w:val="ru-RU" w:eastAsia="ru-RU"/>
        </w:rPr>
        <w:t xml:space="preserve">2 </w:t>
      </w:r>
      <w:r w:rsidRPr="0001063D">
        <w:rPr>
          <w:rFonts w:ascii="Times New Roman" w:hAnsi="Times New Roman" w:cs="Times New Roman"/>
          <w:sz w:val="24"/>
          <w:szCs w:val="24"/>
          <w:lang w:eastAsia="ru-RU"/>
        </w:rPr>
        <w:t>MK</w:t>
      </w:r>
      <w:r w:rsidRPr="00952115">
        <w:rPr>
          <w:rFonts w:ascii="Times New Roman" w:hAnsi="Times New Roman" w:cs="Times New Roman"/>
          <w:sz w:val="24"/>
          <w:szCs w:val="24"/>
          <w:lang w:val="ru-RU" w:eastAsia="ru-RU"/>
        </w:rPr>
        <w:t xml:space="preserve">3оснащен алфавитно-цифровым </w:t>
      </w:r>
      <w:r w:rsidRPr="00952115">
        <w:rPr>
          <w:rFonts w:ascii="Times New Roman" w:hAnsi="Times New Roman" w:cs="Times New Roman"/>
          <w:b/>
          <w:bCs/>
          <w:sz w:val="24"/>
          <w:szCs w:val="24"/>
          <w:lang w:val="ru-RU" w:eastAsia="ru-RU"/>
        </w:rPr>
        <w:t>двух линейным ЖК-дисплеем.</w:t>
      </w:r>
      <w:r w:rsidRPr="00952115">
        <w:rPr>
          <w:rFonts w:ascii="Times New Roman" w:hAnsi="Times New Roman" w:cs="Times New Roman"/>
          <w:sz w:val="24"/>
          <w:szCs w:val="24"/>
          <w:lang w:val="ru-RU" w:eastAsia="ru-RU"/>
        </w:rPr>
        <w:t xml:space="preserve"> Это позволяет пользователю ввести команду при помощи клавиатуры, указать результаты и выдавать какие-либо сообщения об ошибках. В ночное время на дисплее панели управления имеется подсветка.</w:t>
      </w:r>
    </w:p>
    <w:p w:rsidR="00952115" w:rsidRPr="00952115" w:rsidRDefault="00952115" w:rsidP="00952115">
      <w:pPr>
        <w:tabs>
          <w:tab w:val="left" w:pos="1134"/>
          <w:tab w:val="left" w:pos="1560"/>
        </w:tabs>
        <w:spacing w:before="100" w:beforeAutospacing="1" w:after="100" w:afterAutospacing="1" w:line="240" w:lineRule="auto"/>
        <w:ind w:firstLine="709"/>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ДЕСЕЛЕРОМЕТР </w:t>
      </w:r>
      <w:r w:rsidRPr="0001063D">
        <w:rPr>
          <w:rFonts w:ascii="Times New Roman" w:hAnsi="Times New Roman" w:cs="Times New Roman"/>
          <w:sz w:val="24"/>
          <w:szCs w:val="24"/>
          <w:lang w:eastAsia="ru-RU"/>
        </w:rPr>
        <w:t>AFM</w:t>
      </w:r>
      <w:r w:rsidRPr="00952115">
        <w:rPr>
          <w:rFonts w:ascii="Times New Roman" w:hAnsi="Times New Roman" w:cs="Times New Roman"/>
          <w:sz w:val="24"/>
          <w:szCs w:val="24"/>
          <w:lang w:val="ru-RU" w:eastAsia="ru-RU"/>
        </w:rPr>
        <w:t xml:space="preserve">2 </w:t>
      </w:r>
      <w:r w:rsidRPr="0001063D">
        <w:rPr>
          <w:rFonts w:ascii="Times New Roman" w:hAnsi="Times New Roman" w:cs="Times New Roman"/>
          <w:sz w:val="24"/>
          <w:szCs w:val="24"/>
          <w:lang w:eastAsia="ru-RU"/>
        </w:rPr>
        <w:t>MK</w:t>
      </w:r>
      <w:r w:rsidRPr="00952115">
        <w:rPr>
          <w:rFonts w:ascii="Times New Roman" w:hAnsi="Times New Roman" w:cs="Times New Roman"/>
          <w:sz w:val="24"/>
          <w:szCs w:val="24"/>
          <w:lang w:val="ru-RU" w:eastAsia="ru-RU"/>
        </w:rPr>
        <w:t>3содержит</w:t>
      </w:r>
      <w:r w:rsidRPr="00952115">
        <w:rPr>
          <w:rFonts w:ascii="Times New Roman" w:hAnsi="Times New Roman" w:cs="Times New Roman"/>
          <w:b/>
          <w:bCs/>
          <w:sz w:val="24"/>
          <w:szCs w:val="24"/>
          <w:lang w:val="ru-RU" w:eastAsia="ru-RU"/>
        </w:rPr>
        <w:t xml:space="preserve"> миниатюрный матричный принтер</w:t>
      </w:r>
      <w:r w:rsidRPr="00952115">
        <w:rPr>
          <w:rFonts w:ascii="Times New Roman" w:hAnsi="Times New Roman" w:cs="Times New Roman"/>
          <w:sz w:val="24"/>
          <w:szCs w:val="24"/>
          <w:lang w:val="ru-RU" w:eastAsia="ru-RU"/>
        </w:rPr>
        <w:t xml:space="preserve"> с помощью которого возможно напечатать текст из 40 столбцов и графики 240 точек на линию. Результаты измерений можно сохранить в памяти прибора или вывести на печать, где будут показаны отдельные показатели трения, в среднем для каждой из третей </w:t>
      </w:r>
      <w:r w:rsidRPr="00952115">
        <w:rPr>
          <w:rFonts w:ascii="Times New Roman" w:hAnsi="Times New Roman" w:cs="Times New Roman"/>
          <w:sz w:val="24"/>
          <w:szCs w:val="24"/>
          <w:lang w:val="ru-RU" w:eastAsia="ru-RU"/>
        </w:rPr>
        <w:lastRenderedPageBreak/>
        <w:t>взлетно-посадочной полосы, а в целом среднее значение всех показаний коэффициента сцепления.</w:t>
      </w:r>
    </w:p>
    <w:p w:rsidR="00952115" w:rsidRPr="00952115" w:rsidRDefault="00952115" w:rsidP="00952115">
      <w:pPr>
        <w:tabs>
          <w:tab w:val="left" w:pos="1134"/>
          <w:tab w:val="left" w:pos="1560"/>
        </w:tabs>
        <w:spacing w:before="100" w:beforeAutospacing="1" w:after="100" w:afterAutospacing="1" w:line="240" w:lineRule="auto"/>
        <w:ind w:firstLine="709"/>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ДЕСЕЛЕРОМЕТР </w:t>
      </w:r>
      <w:r w:rsidRPr="0001063D">
        <w:rPr>
          <w:rFonts w:ascii="Times New Roman" w:hAnsi="Times New Roman" w:cs="Times New Roman"/>
          <w:sz w:val="24"/>
          <w:szCs w:val="24"/>
          <w:lang w:eastAsia="ru-RU"/>
        </w:rPr>
        <w:t>AFM</w:t>
      </w:r>
      <w:r w:rsidRPr="00952115">
        <w:rPr>
          <w:rFonts w:ascii="Times New Roman" w:hAnsi="Times New Roman" w:cs="Times New Roman"/>
          <w:sz w:val="24"/>
          <w:szCs w:val="24"/>
          <w:lang w:val="ru-RU" w:eastAsia="ru-RU"/>
        </w:rPr>
        <w:t xml:space="preserve">2 </w:t>
      </w:r>
      <w:r w:rsidRPr="0001063D">
        <w:rPr>
          <w:rFonts w:ascii="Times New Roman" w:hAnsi="Times New Roman" w:cs="Times New Roman"/>
          <w:sz w:val="24"/>
          <w:szCs w:val="24"/>
          <w:lang w:eastAsia="ru-RU"/>
        </w:rPr>
        <w:t>MK</w:t>
      </w:r>
      <w:r w:rsidRPr="00952115">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 </w:t>
      </w:r>
      <w:r w:rsidRPr="00952115">
        <w:rPr>
          <w:rFonts w:ascii="Times New Roman" w:hAnsi="Times New Roman" w:cs="Times New Roman"/>
          <w:sz w:val="24"/>
          <w:szCs w:val="24"/>
          <w:lang w:val="ru-RU" w:eastAsia="ru-RU"/>
        </w:rPr>
        <w:t xml:space="preserve">рассчитан на питание от внутреннего аккумулятора. При полной зарядке прибор может работать по крайней мере 12 часов тестирования и печати. Напряжение и заряд аккумулятора выводятся на экран дисплея. </w:t>
      </w:r>
    </w:p>
    <w:p w:rsidR="00952115" w:rsidRPr="00952115" w:rsidRDefault="00952115" w:rsidP="00952115">
      <w:pPr>
        <w:tabs>
          <w:tab w:val="left" w:pos="1134"/>
          <w:tab w:val="left" w:pos="1560"/>
        </w:tabs>
        <w:spacing w:before="100" w:beforeAutospacing="1" w:after="0" w:line="240" w:lineRule="auto"/>
        <w:ind w:firstLine="709"/>
        <w:jc w:val="both"/>
        <w:rPr>
          <w:rFonts w:ascii="Times New Roman" w:hAnsi="Times New Roman" w:cs="Times New Roman"/>
          <w:sz w:val="24"/>
          <w:szCs w:val="24"/>
          <w:lang w:val="ru-RU" w:eastAsia="ru-RU"/>
        </w:rPr>
      </w:pPr>
      <w:r w:rsidRPr="00952115">
        <w:rPr>
          <w:rFonts w:ascii="Times New Roman" w:hAnsi="Times New Roman" w:cs="Times New Roman"/>
          <w:b/>
          <w:bCs/>
          <w:sz w:val="24"/>
          <w:szCs w:val="24"/>
          <w:lang w:val="ru-RU" w:eastAsia="ru-RU"/>
        </w:rPr>
        <w:t>Технические характеристики:</w:t>
      </w:r>
    </w:p>
    <w:p w:rsidR="00952115" w:rsidRPr="00952115" w:rsidRDefault="00952115" w:rsidP="00952115">
      <w:pPr>
        <w:numPr>
          <w:ilvl w:val="0"/>
          <w:numId w:val="37"/>
        </w:numPr>
        <w:tabs>
          <w:tab w:val="clear" w:pos="720"/>
          <w:tab w:val="num" w:pos="0"/>
          <w:tab w:val="left" w:pos="851"/>
          <w:tab w:val="left" w:pos="1560"/>
        </w:tabs>
        <w:spacing w:after="0" w:line="240" w:lineRule="auto"/>
        <w:ind w:left="0" w:firstLine="425"/>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Все сохраненные результаты могут быть загружены на </w:t>
      </w:r>
      <w:r>
        <w:rPr>
          <w:rFonts w:ascii="Times New Roman" w:hAnsi="Times New Roman" w:cs="Times New Roman"/>
          <w:sz w:val="24"/>
          <w:szCs w:val="24"/>
          <w:lang w:eastAsia="ru-RU"/>
        </w:rPr>
        <w:t>PC</w:t>
      </w:r>
      <w:r w:rsidRPr="00952115">
        <w:rPr>
          <w:rFonts w:ascii="Times New Roman" w:hAnsi="Times New Roman" w:cs="Times New Roman"/>
          <w:sz w:val="24"/>
          <w:szCs w:val="24"/>
          <w:lang w:val="ru-RU" w:eastAsia="ru-RU"/>
        </w:rPr>
        <w:t xml:space="preserve"> через </w:t>
      </w:r>
      <w:r>
        <w:rPr>
          <w:rFonts w:ascii="Times New Roman" w:hAnsi="Times New Roman" w:cs="Times New Roman"/>
          <w:sz w:val="24"/>
          <w:szCs w:val="24"/>
          <w:lang w:eastAsia="ru-RU"/>
        </w:rPr>
        <w:t>RS</w:t>
      </w:r>
      <w:r w:rsidRPr="00952115">
        <w:rPr>
          <w:rFonts w:ascii="Times New Roman" w:hAnsi="Times New Roman" w:cs="Times New Roman"/>
          <w:sz w:val="24"/>
          <w:szCs w:val="24"/>
          <w:lang w:val="ru-RU" w:eastAsia="ru-RU"/>
        </w:rPr>
        <w:t xml:space="preserve"> 232 порт.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b/>
          <w:bCs/>
          <w:sz w:val="24"/>
          <w:szCs w:val="24"/>
          <w:lang w:val="ru-RU" w:eastAsia="ru-RU"/>
        </w:rPr>
        <w:t>Возможность хранения данных 32-х взлетно-посадочных полос</w:t>
      </w:r>
      <w:r w:rsidRPr="00952115">
        <w:rPr>
          <w:rFonts w:ascii="Times New Roman" w:hAnsi="Times New Roman" w:cs="Times New Roman"/>
          <w:sz w:val="24"/>
          <w:szCs w:val="24"/>
          <w:lang w:val="ru-RU" w:eastAsia="ru-RU"/>
        </w:rPr>
        <w:t xml:space="preserve"> и 32-х операторов </w:t>
      </w:r>
      <w:r>
        <w:rPr>
          <w:rFonts w:ascii="Times New Roman" w:hAnsi="Times New Roman" w:cs="Times New Roman"/>
          <w:sz w:val="24"/>
          <w:szCs w:val="24"/>
          <w:lang w:eastAsia="ru-RU"/>
        </w:rPr>
        <w:t>ID</w:t>
      </w:r>
      <w:r w:rsidRPr="00952115">
        <w:rPr>
          <w:rFonts w:ascii="Times New Roman" w:hAnsi="Times New Roman" w:cs="Times New Roman"/>
          <w:sz w:val="24"/>
          <w:szCs w:val="24"/>
          <w:lang w:val="ru-RU" w:eastAsia="ru-RU"/>
        </w:rPr>
        <w:t xml:space="preserve"> в памяти, извлекаемых с помощью кнопок клавиатуры.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Автомобилю не требуется полная остановка.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Калибровка и обслуживание в Российской Федерации.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Высоко - контрастный буквенно-цифровой жидкокристаллический дисплей с подсветкой в ночное время.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Кнопочные переключатели со звуковым сигналом.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Автоматическая отмена неисправного замера коэффициента сцепления.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Обеспечивает временное приостановление тестирования коэффициента сцепления без потери записанных данных.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Хранит </w:t>
      </w:r>
      <w:r w:rsidRPr="00952115">
        <w:rPr>
          <w:rFonts w:ascii="Times New Roman" w:hAnsi="Times New Roman" w:cs="Times New Roman"/>
          <w:b/>
          <w:bCs/>
          <w:sz w:val="24"/>
          <w:szCs w:val="24"/>
          <w:lang w:val="ru-RU" w:eastAsia="ru-RU"/>
        </w:rPr>
        <w:t>до 99 показаний коэффициента сцепления.</w:t>
      </w:r>
      <w:r w:rsidRPr="00952115">
        <w:rPr>
          <w:rFonts w:ascii="Times New Roman" w:hAnsi="Times New Roman" w:cs="Times New Roman"/>
          <w:sz w:val="24"/>
          <w:szCs w:val="24"/>
          <w:lang w:val="ru-RU" w:eastAsia="ru-RU"/>
        </w:rPr>
        <w:t xml:space="preserve">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Занесение в память прибора название аэропорта, взлетно-посадочных полос, а также операторов, через клавиатуру.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Нет монтажного комплекта с автомобилем.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128</w:t>
      </w:r>
      <w:r>
        <w:rPr>
          <w:rFonts w:ascii="Times New Roman" w:hAnsi="Times New Roman" w:cs="Times New Roman"/>
          <w:sz w:val="24"/>
          <w:szCs w:val="24"/>
          <w:lang w:eastAsia="ru-RU"/>
        </w:rPr>
        <w:t>k</w:t>
      </w:r>
      <w:r w:rsidRPr="00952115">
        <w:rPr>
          <w:rFonts w:ascii="Times New Roman" w:hAnsi="Times New Roman" w:cs="Times New Roman"/>
          <w:sz w:val="24"/>
          <w:szCs w:val="24"/>
          <w:lang w:val="ru-RU" w:eastAsia="ru-RU"/>
        </w:rPr>
        <w:t xml:space="preserve"> памяти </w:t>
      </w:r>
      <w:r>
        <w:rPr>
          <w:rFonts w:ascii="Times New Roman" w:hAnsi="Times New Roman" w:cs="Times New Roman"/>
          <w:sz w:val="24"/>
          <w:szCs w:val="24"/>
          <w:lang w:eastAsia="ru-RU"/>
        </w:rPr>
        <w:t>CMOS</w:t>
      </w:r>
      <w:r w:rsidRPr="00952115">
        <w:rPr>
          <w:rFonts w:ascii="Times New Roman" w:hAnsi="Times New Roman" w:cs="Times New Roman"/>
          <w:sz w:val="24"/>
          <w:szCs w:val="24"/>
          <w:lang w:val="ru-RU" w:eastAsia="ru-RU"/>
        </w:rPr>
        <w:t xml:space="preserve"> с батареей резервного копирования.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Оснащен внутренним заряжаемым  аккумулятором 6</w:t>
      </w:r>
      <w:r>
        <w:rPr>
          <w:rFonts w:ascii="Times New Roman" w:hAnsi="Times New Roman" w:cs="Times New Roman"/>
          <w:sz w:val="24"/>
          <w:szCs w:val="24"/>
          <w:lang w:eastAsia="ru-RU"/>
        </w:rPr>
        <w:t>V</w:t>
      </w:r>
      <w:r w:rsidRPr="00952115">
        <w:rPr>
          <w:rFonts w:ascii="Times New Roman" w:hAnsi="Times New Roman" w:cs="Times New Roman"/>
          <w:sz w:val="24"/>
          <w:szCs w:val="24"/>
          <w:lang w:val="ru-RU" w:eastAsia="ru-RU"/>
        </w:rPr>
        <w:t xml:space="preserve"> для бесперебойной работы не менее 12 часов. Должна быть предусмотрена возможность заряжаться от прикуривателя автомобиля или как сотовый телефон от зарядного устройства.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Встроенный </w:t>
      </w:r>
      <w:r w:rsidRPr="00952115">
        <w:rPr>
          <w:rFonts w:ascii="Times New Roman" w:hAnsi="Times New Roman" w:cs="Times New Roman"/>
          <w:b/>
          <w:bCs/>
          <w:sz w:val="24"/>
          <w:szCs w:val="24"/>
          <w:lang w:val="ru-RU" w:eastAsia="ru-RU"/>
        </w:rPr>
        <w:t>акселерометр с температурной компенсацией трения</w:t>
      </w:r>
      <w:r w:rsidRPr="00952115">
        <w:rPr>
          <w:rFonts w:ascii="Times New Roman" w:hAnsi="Times New Roman" w:cs="Times New Roman"/>
          <w:sz w:val="24"/>
          <w:szCs w:val="24"/>
          <w:lang w:val="ru-RU" w:eastAsia="ru-RU"/>
        </w:rPr>
        <w:t xml:space="preserve"> взлетно-посадочной полосы записи коэффициента уплотненного снега и льда в % . </w:t>
      </w:r>
    </w:p>
    <w:p w:rsidR="00952115" w:rsidRPr="00952115" w:rsidRDefault="00952115" w:rsidP="00952115">
      <w:pPr>
        <w:numPr>
          <w:ilvl w:val="0"/>
          <w:numId w:val="37"/>
        </w:numPr>
        <w:tabs>
          <w:tab w:val="clear" w:pos="720"/>
          <w:tab w:val="num" w:pos="0"/>
          <w:tab w:val="left" w:pos="851"/>
          <w:tab w:val="left" w:pos="1560"/>
        </w:tabs>
        <w:spacing w:before="100" w:beforeAutospacing="1" w:after="100" w:afterAutospacing="1" w:line="240" w:lineRule="auto"/>
        <w:ind w:left="0" w:firstLine="426"/>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Наличие возможности выполнять графическую распечатку каждого измерения коэффициента сцепления. </w:t>
      </w:r>
    </w:p>
    <w:p w:rsidR="00952115" w:rsidRDefault="00952115" w:rsidP="00952115">
      <w:pPr>
        <w:tabs>
          <w:tab w:val="left" w:pos="1134"/>
          <w:tab w:val="left" w:pos="15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Общие сведения:</w:t>
      </w:r>
    </w:p>
    <w:p w:rsidR="00952115" w:rsidRPr="00952115" w:rsidRDefault="00952115" w:rsidP="00952115">
      <w:pPr>
        <w:numPr>
          <w:ilvl w:val="0"/>
          <w:numId w:val="38"/>
        </w:numPr>
        <w:tabs>
          <w:tab w:val="left" w:pos="1134"/>
          <w:tab w:val="left" w:pos="1843"/>
        </w:tabs>
        <w:spacing w:after="0" w:line="240" w:lineRule="auto"/>
        <w:ind w:firstLine="273"/>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Диапазон измерения от 0 до 1.4</w:t>
      </w:r>
      <w:r w:rsidRPr="00AA51B8">
        <w:rPr>
          <w:rFonts w:ascii="Times New Roman" w:hAnsi="Times New Roman" w:cs="Times New Roman"/>
          <w:sz w:val="24"/>
          <w:szCs w:val="24"/>
          <w:lang w:eastAsia="ru-RU"/>
        </w:rPr>
        <w:t>G</w:t>
      </w:r>
      <w:r w:rsidRPr="00952115">
        <w:rPr>
          <w:rFonts w:ascii="Times New Roman" w:hAnsi="Times New Roman" w:cs="Times New Roman"/>
          <w:sz w:val="24"/>
          <w:szCs w:val="24"/>
          <w:lang w:val="ru-RU" w:eastAsia="ru-RU"/>
        </w:rPr>
        <w:t xml:space="preserve"> (от 0 до 140% </w:t>
      </w:r>
      <w:r w:rsidRPr="00AA51B8">
        <w:rPr>
          <w:rFonts w:ascii="Times New Roman" w:hAnsi="Times New Roman" w:cs="Times New Roman"/>
          <w:sz w:val="24"/>
          <w:szCs w:val="24"/>
          <w:lang w:eastAsia="ru-RU"/>
        </w:rPr>
        <w:t>g</w:t>
      </w:r>
      <w:r w:rsidRPr="00952115">
        <w:rPr>
          <w:rFonts w:ascii="Times New Roman" w:hAnsi="Times New Roman" w:cs="Times New Roman"/>
          <w:sz w:val="24"/>
          <w:szCs w:val="24"/>
          <w:lang w:val="ru-RU" w:eastAsia="ru-RU"/>
        </w:rPr>
        <w:t xml:space="preserve">, с шагом 0.1% </w:t>
      </w:r>
      <w:r w:rsidRPr="00AA51B8">
        <w:rPr>
          <w:rFonts w:ascii="Times New Roman" w:hAnsi="Times New Roman" w:cs="Times New Roman"/>
          <w:sz w:val="24"/>
          <w:szCs w:val="24"/>
          <w:lang w:eastAsia="ru-RU"/>
        </w:rPr>
        <w:t>g</w:t>
      </w:r>
      <w:r w:rsidRPr="00952115">
        <w:rPr>
          <w:rFonts w:ascii="Times New Roman" w:hAnsi="Times New Roman" w:cs="Times New Roman"/>
          <w:sz w:val="24"/>
          <w:szCs w:val="24"/>
          <w:lang w:val="ru-RU" w:eastAsia="ru-RU"/>
        </w:rPr>
        <w:t xml:space="preserve">. </w:t>
      </w:r>
      <w:r w:rsidRPr="00AA51B8">
        <w:rPr>
          <w:rFonts w:ascii="Times New Roman" w:hAnsi="Times New Roman" w:cs="Times New Roman"/>
          <w:sz w:val="24"/>
          <w:szCs w:val="24"/>
          <w:lang w:eastAsia="ru-RU"/>
        </w:rPr>
        <w:t>g</w:t>
      </w:r>
      <w:r w:rsidRPr="00952115">
        <w:rPr>
          <w:rFonts w:ascii="Times New Roman" w:hAnsi="Times New Roman" w:cs="Times New Roman"/>
          <w:sz w:val="24"/>
          <w:szCs w:val="24"/>
          <w:lang w:val="ru-RU" w:eastAsia="ru-RU"/>
        </w:rPr>
        <w:t xml:space="preserve"> = 9.81 м/с</w:t>
      </w:r>
      <w:r w:rsidRPr="00952115">
        <w:rPr>
          <w:rFonts w:ascii="Times New Roman" w:hAnsi="Times New Roman" w:cs="Times New Roman"/>
          <w:sz w:val="24"/>
          <w:szCs w:val="24"/>
          <w:vertAlign w:val="superscript"/>
          <w:lang w:val="ru-RU" w:eastAsia="ru-RU"/>
        </w:rPr>
        <w:t>2</w:t>
      </w:r>
      <w:r w:rsidRPr="00952115">
        <w:rPr>
          <w:rFonts w:ascii="Times New Roman" w:hAnsi="Times New Roman" w:cs="Times New Roman"/>
          <w:sz w:val="24"/>
          <w:szCs w:val="24"/>
          <w:lang w:val="ru-RU" w:eastAsia="ru-RU"/>
        </w:rPr>
        <w:t xml:space="preserve">). </w:t>
      </w:r>
    </w:p>
    <w:p w:rsidR="00952115" w:rsidRPr="00952115" w:rsidRDefault="00952115" w:rsidP="00952115">
      <w:pPr>
        <w:numPr>
          <w:ilvl w:val="0"/>
          <w:numId w:val="38"/>
        </w:numPr>
        <w:tabs>
          <w:tab w:val="left" w:pos="1134"/>
          <w:tab w:val="left" w:pos="1843"/>
        </w:tabs>
        <w:spacing w:after="0" w:line="240" w:lineRule="auto"/>
        <w:ind w:firstLine="273"/>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Точность измерений – лучше чем ±2% от всей шкалы измерений.</w:t>
      </w:r>
    </w:p>
    <w:p w:rsidR="00952115" w:rsidRPr="00952115" w:rsidRDefault="00952115" w:rsidP="00952115">
      <w:pPr>
        <w:numPr>
          <w:ilvl w:val="0"/>
          <w:numId w:val="38"/>
        </w:numPr>
        <w:tabs>
          <w:tab w:val="left" w:pos="1134"/>
          <w:tab w:val="left" w:pos="1843"/>
        </w:tabs>
        <w:spacing w:after="0" w:line="240" w:lineRule="auto"/>
        <w:ind w:firstLine="273"/>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Объем внутренней памяти – не менее 128 килобайт.</w:t>
      </w:r>
    </w:p>
    <w:p w:rsidR="00952115" w:rsidRPr="00952115" w:rsidRDefault="00952115" w:rsidP="00952115">
      <w:pPr>
        <w:numPr>
          <w:ilvl w:val="0"/>
          <w:numId w:val="38"/>
        </w:numPr>
        <w:tabs>
          <w:tab w:val="left" w:pos="1134"/>
          <w:tab w:val="left" w:pos="1843"/>
        </w:tabs>
        <w:spacing w:before="100" w:beforeAutospacing="1" w:after="100" w:afterAutospacing="1" w:line="240" w:lineRule="auto"/>
        <w:ind w:firstLine="273"/>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Габаритные размеры: 14 × 22 × 8 см. Вес 2.75 кГ. </w:t>
      </w:r>
    </w:p>
    <w:p w:rsidR="00952115" w:rsidRPr="00952115" w:rsidRDefault="00952115" w:rsidP="00952115">
      <w:pPr>
        <w:numPr>
          <w:ilvl w:val="0"/>
          <w:numId w:val="38"/>
        </w:numPr>
        <w:tabs>
          <w:tab w:val="left" w:pos="1134"/>
          <w:tab w:val="left" w:pos="1843"/>
        </w:tabs>
        <w:spacing w:before="100" w:beforeAutospacing="1" w:after="100" w:afterAutospacing="1" w:line="240" w:lineRule="auto"/>
        <w:ind w:firstLine="273"/>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Срок службы аккумуляторных батарей – не менее 5 лет. </w:t>
      </w:r>
    </w:p>
    <w:p w:rsidR="00952115" w:rsidRPr="00952115" w:rsidRDefault="00952115" w:rsidP="00952115">
      <w:pPr>
        <w:numPr>
          <w:ilvl w:val="0"/>
          <w:numId w:val="38"/>
        </w:numPr>
        <w:tabs>
          <w:tab w:val="left" w:pos="1134"/>
          <w:tab w:val="left" w:pos="1843"/>
        </w:tabs>
        <w:spacing w:before="100" w:beforeAutospacing="1" w:after="100" w:afterAutospacing="1" w:line="240" w:lineRule="auto"/>
        <w:ind w:firstLine="273"/>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Рабочая температура: 0 С ° до 40 С °. </w:t>
      </w:r>
    </w:p>
    <w:p w:rsidR="00952115" w:rsidRPr="00952115" w:rsidRDefault="00952115" w:rsidP="00952115">
      <w:pPr>
        <w:numPr>
          <w:ilvl w:val="0"/>
          <w:numId w:val="38"/>
        </w:numPr>
        <w:tabs>
          <w:tab w:val="left" w:pos="1134"/>
          <w:tab w:val="left" w:pos="1843"/>
        </w:tabs>
        <w:spacing w:before="100" w:beforeAutospacing="1" w:after="100" w:afterAutospacing="1" w:line="240" w:lineRule="auto"/>
        <w:ind w:firstLine="273"/>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Температура хранения: - 20 С ° до 60 С °. </w:t>
      </w:r>
    </w:p>
    <w:p w:rsidR="00952115" w:rsidRDefault="00952115" w:rsidP="00952115">
      <w:pPr>
        <w:tabs>
          <w:tab w:val="left" w:pos="1134"/>
          <w:tab w:val="left" w:pos="15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Требования по обслуживанию:</w:t>
      </w:r>
    </w:p>
    <w:p w:rsidR="00952115" w:rsidRDefault="00952115" w:rsidP="00952115">
      <w:pPr>
        <w:numPr>
          <w:ilvl w:val="0"/>
          <w:numId w:val="39"/>
        </w:numPr>
        <w:tabs>
          <w:tab w:val="left" w:pos="1134"/>
          <w:tab w:val="left" w:pos="156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Замена батареи. </w:t>
      </w:r>
    </w:p>
    <w:p w:rsidR="00952115" w:rsidRPr="00952115" w:rsidRDefault="00952115" w:rsidP="00952115">
      <w:pPr>
        <w:numPr>
          <w:ilvl w:val="0"/>
          <w:numId w:val="39"/>
        </w:numPr>
        <w:tabs>
          <w:tab w:val="left" w:pos="1134"/>
          <w:tab w:val="left" w:pos="1560"/>
        </w:tabs>
        <w:spacing w:before="100" w:beforeAutospacing="1" w:after="100" w:afterAutospacing="1" w:line="240" w:lineRule="auto"/>
        <w:ind w:firstLine="709"/>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 xml:space="preserve">Замена ленты и бумаги принтера. </w:t>
      </w:r>
    </w:p>
    <w:p w:rsidR="00952115" w:rsidRPr="00952115" w:rsidRDefault="00952115" w:rsidP="00952115">
      <w:pPr>
        <w:numPr>
          <w:ilvl w:val="0"/>
          <w:numId w:val="39"/>
        </w:numPr>
        <w:tabs>
          <w:tab w:val="left" w:pos="1134"/>
          <w:tab w:val="left" w:pos="1560"/>
        </w:tabs>
        <w:spacing w:before="100" w:beforeAutospacing="1" w:after="100" w:afterAutospacing="1" w:line="240" w:lineRule="auto"/>
        <w:ind w:firstLine="709"/>
        <w:jc w:val="both"/>
        <w:rPr>
          <w:rFonts w:ascii="Times New Roman" w:hAnsi="Times New Roman" w:cs="Times New Roman"/>
          <w:sz w:val="24"/>
          <w:szCs w:val="24"/>
          <w:lang w:val="ru-RU" w:eastAsia="ru-RU"/>
        </w:rPr>
      </w:pPr>
      <w:r w:rsidRPr="00952115">
        <w:rPr>
          <w:rFonts w:ascii="Times New Roman" w:hAnsi="Times New Roman" w:cs="Times New Roman"/>
          <w:sz w:val="24"/>
          <w:szCs w:val="24"/>
          <w:lang w:val="ru-RU" w:eastAsia="ru-RU"/>
        </w:rPr>
        <w:t>Межповерочный интервал калибровки прибора:</w:t>
      </w:r>
      <w:r w:rsidRPr="00952115">
        <w:rPr>
          <w:rFonts w:ascii="Times New Roman" w:hAnsi="Times New Roman" w:cs="Times New Roman"/>
          <w:b/>
          <w:bCs/>
          <w:sz w:val="24"/>
          <w:szCs w:val="24"/>
          <w:lang w:val="ru-RU" w:eastAsia="ru-RU"/>
        </w:rPr>
        <w:t xml:space="preserve"> один раз в год</w:t>
      </w:r>
      <w:r w:rsidRPr="00952115">
        <w:rPr>
          <w:rFonts w:ascii="Times New Roman" w:hAnsi="Times New Roman" w:cs="Times New Roman"/>
          <w:sz w:val="24"/>
          <w:szCs w:val="24"/>
          <w:lang w:val="ru-RU" w:eastAsia="ru-RU"/>
        </w:rPr>
        <w:t xml:space="preserve">. </w:t>
      </w:r>
    </w:p>
    <w:p w:rsidR="00952115" w:rsidRPr="00952115" w:rsidRDefault="00952115" w:rsidP="00952115">
      <w:pPr>
        <w:tabs>
          <w:tab w:val="left" w:pos="426"/>
          <w:tab w:val="left" w:pos="2552"/>
        </w:tabs>
        <w:spacing w:before="120" w:after="0" w:line="240" w:lineRule="auto"/>
        <w:ind w:right="-6" w:firstLine="709"/>
        <w:jc w:val="both"/>
        <w:rPr>
          <w:rFonts w:ascii="Times New Roman" w:hAnsi="Times New Roman"/>
          <w:bCs/>
          <w:sz w:val="24"/>
          <w:szCs w:val="24"/>
          <w:lang w:val="ru-RU"/>
        </w:rPr>
      </w:pPr>
      <w:r w:rsidRPr="00952115">
        <w:rPr>
          <w:rFonts w:ascii="Times New Roman" w:hAnsi="Times New Roman"/>
          <w:b/>
          <w:bCs/>
          <w:sz w:val="24"/>
          <w:szCs w:val="24"/>
          <w:lang w:val="ru-RU"/>
        </w:rPr>
        <w:t>Условия поставки</w:t>
      </w:r>
      <w:r w:rsidRPr="00952115">
        <w:rPr>
          <w:rFonts w:ascii="Times New Roman" w:hAnsi="Times New Roman"/>
          <w:bCs/>
          <w:sz w:val="24"/>
          <w:szCs w:val="24"/>
          <w:lang w:val="ru-RU"/>
        </w:rPr>
        <w:t xml:space="preserve"> </w:t>
      </w:r>
      <w:r w:rsidRPr="00952115">
        <w:rPr>
          <w:rFonts w:ascii="Times New Roman" w:hAnsi="Times New Roman"/>
          <w:b/>
          <w:bCs/>
          <w:sz w:val="24"/>
          <w:szCs w:val="24"/>
          <w:lang w:val="ru-RU"/>
        </w:rPr>
        <w:t xml:space="preserve">товара: </w:t>
      </w:r>
      <w:r w:rsidRPr="00952115">
        <w:rPr>
          <w:rFonts w:ascii="Times New Roman" w:hAnsi="Times New Roman"/>
          <w:bCs/>
          <w:sz w:val="24"/>
          <w:szCs w:val="24"/>
          <w:lang w:val="ru-RU"/>
        </w:rPr>
        <w:t>Поставщик осуществляет доставку товара по адресу Заказчика. Дата и время поставки товара согласовывается Поставщиком с Заказчиком. Доставка товара  и разгрузочно-погрузочные работы осуществляется силами и за счет  Поставщика.</w:t>
      </w:r>
    </w:p>
    <w:p w:rsidR="00952115" w:rsidRPr="00952115" w:rsidRDefault="00952115" w:rsidP="00952115">
      <w:pPr>
        <w:tabs>
          <w:tab w:val="left" w:pos="426"/>
          <w:tab w:val="left" w:pos="2552"/>
        </w:tabs>
        <w:spacing w:before="120" w:after="0" w:line="240" w:lineRule="auto"/>
        <w:ind w:right="-6" w:firstLine="709"/>
        <w:jc w:val="both"/>
        <w:rPr>
          <w:rFonts w:ascii="Times New Roman" w:hAnsi="Times New Roman"/>
          <w:sz w:val="24"/>
          <w:szCs w:val="24"/>
          <w:lang w:val="ru-RU"/>
        </w:rPr>
      </w:pPr>
      <w:r w:rsidRPr="00952115">
        <w:rPr>
          <w:rFonts w:ascii="Times New Roman" w:hAnsi="Times New Roman"/>
          <w:b/>
          <w:bCs/>
          <w:sz w:val="24"/>
          <w:szCs w:val="24"/>
          <w:lang w:val="ru-RU"/>
        </w:rPr>
        <w:t xml:space="preserve">Порядок (последовательность, этапы) поставки товара: </w:t>
      </w:r>
      <w:r w:rsidRPr="00952115">
        <w:rPr>
          <w:rFonts w:ascii="Times New Roman" w:hAnsi="Times New Roman"/>
          <w:bCs/>
          <w:sz w:val="24"/>
          <w:szCs w:val="24"/>
          <w:lang w:val="ru-RU"/>
        </w:rPr>
        <w:t>Поставка осуществляется единой партией товара. Датой поставки  считается дата подписания</w:t>
      </w:r>
      <w:r w:rsidRPr="00952115">
        <w:rPr>
          <w:rFonts w:ascii="Times New Roman" w:hAnsi="Times New Roman"/>
          <w:sz w:val="24"/>
          <w:szCs w:val="24"/>
          <w:lang w:val="ru-RU"/>
        </w:rPr>
        <w:t xml:space="preserve">  накладной, оформляемой при передаче товара  Заказчику.</w:t>
      </w:r>
    </w:p>
    <w:p w:rsidR="00952115" w:rsidRPr="00952115" w:rsidRDefault="00952115" w:rsidP="00952115">
      <w:pPr>
        <w:tabs>
          <w:tab w:val="left" w:pos="284"/>
          <w:tab w:val="left" w:pos="2552"/>
        </w:tabs>
        <w:spacing w:before="120" w:after="0" w:line="240" w:lineRule="auto"/>
        <w:ind w:right="-6" w:firstLine="709"/>
        <w:jc w:val="both"/>
        <w:rPr>
          <w:rFonts w:ascii="Times New Roman" w:hAnsi="Times New Roman"/>
          <w:bCs/>
          <w:sz w:val="24"/>
          <w:szCs w:val="24"/>
          <w:lang w:val="ru-RU"/>
        </w:rPr>
      </w:pPr>
      <w:r w:rsidRPr="00952115">
        <w:rPr>
          <w:rFonts w:ascii="Times New Roman" w:hAnsi="Times New Roman"/>
          <w:b/>
          <w:bCs/>
          <w:sz w:val="24"/>
          <w:szCs w:val="24"/>
          <w:lang w:val="ru-RU"/>
        </w:rPr>
        <w:lastRenderedPageBreak/>
        <w:t xml:space="preserve">Требования к качеству товара: </w:t>
      </w:r>
      <w:r w:rsidRPr="00952115">
        <w:rPr>
          <w:rFonts w:ascii="Times New Roman" w:hAnsi="Times New Roman"/>
          <w:bCs/>
          <w:sz w:val="24"/>
          <w:szCs w:val="24"/>
          <w:lang w:val="ru-RU"/>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p w:rsidR="00952115" w:rsidRPr="00952115" w:rsidRDefault="00952115" w:rsidP="00952115">
      <w:pPr>
        <w:spacing w:before="120" w:after="0" w:line="240" w:lineRule="auto"/>
        <w:ind w:firstLine="709"/>
        <w:jc w:val="both"/>
        <w:rPr>
          <w:rFonts w:ascii="Times New Roman" w:hAnsi="Times New Roman"/>
          <w:sz w:val="24"/>
          <w:szCs w:val="24"/>
          <w:lang w:val="ru-RU"/>
        </w:rPr>
      </w:pPr>
      <w:r w:rsidRPr="00952115">
        <w:rPr>
          <w:rFonts w:ascii="Times New Roman" w:hAnsi="Times New Roman"/>
          <w:b/>
          <w:bCs/>
          <w:sz w:val="24"/>
          <w:szCs w:val="24"/>
          <w:lang w:val="ru-RU"/>
        </w:rPr>
        <w:t xml:space="preserve">Требования к упаковке товара:  </w:t>
      </w:r>
      <w:r w:rsidRPr="00952115">
        <w:rPr>
          <w:rFonts w:ascii="Times New Roman" w:hAnsi="Times New Roman"/>
          <w:bCs/>
          <w:sz w:val="24"/>
          <w:szCs w:val="24"/>
          <w:lang w:val="ru-RU"/>
        </w:rPr>
        <w:t xml:space="preserve">Продукция должна быть упакована в таре производителя, в герметичной упаковке. </w:t>
      </w:r>
      <w:r w:rsidRPr="00952115">
        <w:rPr>
          <w:rFonts w:ascii="Times New Roman" w:hAnsi="Times New Roman"/>
          <w:sz w:val="24"/>
          <w:szCs w:val="24"/>
          <w:lang w:val="ru-RU"/>
        </w:rPr>
        <w:t>Упаковка товара должна обеспечивать его сохранность при транспортировке и хранении. Маркировка на таре должна соответствовать действующим стандартам.</w:t>
      </w:r>
    </w:p>
    <w:p w:rsidR="00952115" w:rsidRPr="00952115" w:rsidRDefault="00952115" w:rsidP="00952115">
      <w:pPr>
        <w:tabs>
          <w:tab w:val="left" w:pos="284"/>
          <w:tab w:val="left" w:pos="2552"/>
        </w:tabs>
        <w:spacing w:before="120" w:after="0" w:line="240" w:lineRule="auto"/>
        <w:ind w:right="-6" w:firstLine="709"/>
        <w:jc w:val="both"/>
        <w:rPr>
          <w:rFonts w:ascii="Times New Roman" w:hAnsi="Times New Roman"/>
          <w:bCs/>
          <w:sz w:val="24"/>
          <w:szCs w:val="24"/>
          <w:lang w:val="ru-RU"/>
        </w:rPr>
      </w:pPr>
      <w:r w:rsidRPr="00952115">
        <w:rPr>
          <w:rFonts w:ascii="Times New Roman" w:hAnsi="Times New Roman"/>
          <w:b/>
          <w:bCs/>
          <w:sz w:val="24"/>
          <w:szCs w:val="24"/>
          <w:lang w:val="ru-RU"/>
        </w:rPr>
        <w:t>Порядок сдачи и приемки товара</w:t>
      </w:r>
      <w:r w:rsidRPr="00952115">
        <w:rPr>
          <w:rFonts w:ascii="Times New Roman" w:hAnsi="Times New Roman"/>
          <w:bCs/>
          <w:sz w:val="24"/>
          <w:szCs w:val="24"/>
          <w:lang w:val="ru-RU"/>
        </w:rPr>
        <w:t>: Поставщик обязан передать Заказчику оригиналы товарных накладных и счет-фактур, подписанный Поставщиком в двух экземплярах, сертификаты, обязательные для данного вида Товара и иные документы, подтверждающие качество товара, оформленные в соответствии с законодательством РФ, а так же  инструкции по применению на русском языке.</w:t>
      </w:r>
    </w:p>
    <w:p w:rsidR="00952115" w:rsidRPr="00952115" w:rsidRDefault="00952115" w:rsidP="00952115">
      <w:pPr>
        <w:spacing w:before="120" w:after="0" w:line="240" w:lineRule="auto"/>
        <w:ind w:firstLine="709"/>
        <w:rPr>
          <w:rFonts w:ascii="Times New Roman" w:hAnsi="Times New Roman"/>
          <w:sz w:val="24"/>
          <w:szCs w:val="24"/>
          <w:lang w:val="ru-RU"/>
        </w:rPr>
      </w:pPr>
      <w:r w:rsidRPr="00952115">
        <w:rPr>
          <w:rFonts w:ascii="Times New Roman" w:hAnsi="Times New Roman"/>
          <w:b/>
          <w:sz w:val="24"/>
          <w:szCs w:val="24"/>
          <w:lang w:val="ru-RU"/>
        </w:rPr>
        <w:t xml:space="preserve">Требования по сроку гарантий качества товара: </w:t>
      </w:r>
      <w:r w:rsidRPr="00952115">
        <w:rPr>
          <w:rFonts w:ascii="Times New Roman" w:hAnsi="Times New Roman"/>
          <w:sz w:val="24"/>
          <w:szCs w:val="24"/>
          <w:lang w:val="ru-RU"/>
        </w:rPr>
        <w:t>гарантийный срок на товар – 1 год с момента  приобретения товара.</w:t>
      </w:r>
    </w:p>
    <w:p w:rsidR="00952115" w:rsidRPr="00952115" w:rsidRDefault="00952115" w:rsidP="00952115">
      <w:pPr>
        <w:rPr>
          <w:lang w:val="ru-RU"/>
        </w:rPr>
      </w:pPr>
    </w:p>
    <w:p w:rsidR="00B27275" w:rsidRPr="00423ECB" w:rsidRDefault="00B27275" w:rsidP="006C2CDB">
      <w:pPr>
        <w:pStyle w:val="a3"/>
        <w:widowControl w:val="0"/>
        <w:spacing w:after="0"/>
        <w:ind w:firstLine="709"/>
        <w:rPr>
          <w:lang w:val="ru-RU"/>
        </w:rPr>
      </w:pPr>
      <w:r w:rsidRPr="00423ECB">
        <w:rPr>
          <w:b/>
          <w:bCs/>
          <w:lang w:val="ru-RU"/>
        </w:rPr>
        <w:t xml:space="preserve">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5</w:t>
      </w:r>
      <w:r>
        <w:rPr>
          <w:rFonts w:ascii="Times New Roman" w:hAnsi="Times New Roman" w:cs="Times New Roman"/>
          <w:sz w:val="24"/>
          <w:szCs w:val="24"/>
          <w:lang w:val="ru-RU"/>
        </w:rPr>
        <w:t xml:space="preserve">-ти </w:t>
      </w:r>
      <w:r w:rsidR="00952115">
        <w:rPr>
          <w:rFonts w:ascii="Times New Roman" w:hAnsi="Times New Roman" w:cs="Times New Roman"/>
          <w:sz w:val="24"/>
          <w:szCs w:val="24"/>
          <w:lang w:val="ru-RU"/>
        </w:rPr>
        <w:t xml:space="preserve">рабочих </w:t>
      </w:r>
      <w:r>
        <w:rPr>
          <w:rFonts w:ascii="Times New Roman" w:hAnsi="Times New Roman" w:cs="Times New Roman"/>
          <w:sz w:val="24"/>
          <w:szCs w:val="24"/>
          <w:lang w:val="ru-RU"/>
        </w:rPr>
        <w:t xml:space="preserve">дней со дня </w:t>
      </w:r>
      <w:r w:rsidR="00952115">
        <w:rPr>
          <w:rFonts w:ascii="Times New Roman" w:hAnsi="Times New Roman" w:cs="Times New Roman"/>
          <w:sz w:val="24"/>
          <w:szCs w:val="24"/>
          <w:lang w:val="ru-RU"/>
        </w:rPr>
        <w:t>доставки Товара</w:t>
      </w:r>
      <w:r>
        <w:rPr>
          <w:rFonts w:ascii="Times New Roman" w:hAnsi="Times New Roman" w:cs="Times New Roman"/>
          <w:sz w:val="24"/>
          <w:szCs w:val="24"/>
          <w:lang w:val="ru-RU"/>
        </w:rPr>
        <w:t xml:space="preserve">, перечисляет на расчетный счет Поставщика </w:t>
      </w:r>
      <w:r w:rsidR="00952115">
        <w:rPr>
          <w:rFonts w:ascii="Times New Roman" w:hAnsi="Times New Roman" w:cs="Times New Roman"/>
          <w:sz w:val="24"/>
          <w:szCs w:val="24"/>
          <w:lang w:val="ru-RU"/>
        </w:rPr>
        <w:t xml:space="preserve">оплату </w:t>
      </w:r>
      <w:r>
        <w:rPr>
          <w:rFonts w:ascii="Times New Roman" w:hAnsi="Times New Roman" w:cs="Times New Roman"/>
          <w:sz w:val="24"/>
          <w:szCs w:val="24"/>
          <w:lang w:val="ru-RU"/>
        </w:rPr>
        <w:t xml:space="preserve">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w:t>
      </w:r>
      <w:r w:rsidRPr="0066778C">
        <w:rPr>
          <w:rFonts w:ascii="Times New Roman" w:hAnsi="Times New Roman" w:cs="Times New Roman"/>
          <w:sz w:val="24"/>
          <w:szCs w:val="24"/>
          <w:lang w:val="ru-RU" w:eastAsia="ru-RU"/>
        </w:rPr>
        <w:lastRenderedPageBreak/>
        <w:t>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57967" w:rsidRPr="00E81A90" w:rsidRDefault="00A57967" w:rsidP="00A57967">
      <w:pPr>
        <w:pStyle w:val="af0"/>
        <w:rPr>
          <w:sz w:val="24"/>
          <w:szCs w:val="24"/>
          <w:lang w:eastAsia="ar-SA"/>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A57967" w:rsidRPr="0041762D" w:rsidRDefault="00A57967" w:rsidP="00A57967">
      <w:pPr>
        <w:widowControl w:val="0"/>
        <w:tabs>
          <w:tab w:val="left" w:pos="6804"/>
        </w:tabs>
        <w:autoSpaceDE w:val="0"/>
        <w:jc w:val="both"/>
        <w:rPr>
          <w:rFonts w:ascii="Times New Roman" w:hAnsi="Times New Roman" w:cs="Times New Roman"/>
          <w:b/>
          <w:sz w:val="24"/>
          <w:szCs w:val="24"/>
          <w:lang w:val="ru-RU"/>
        </w:rPr>
      </w:pPr>
    </w:p>
    <w:p w:rsidR="00A57967" w:rsidRPr="0041762D" w:rsidRDefault="00A57967" w:rsidP="00A57967">
      <w:pPr>
        <w:widowControl w:val="0"/>
        <w:tabs>
          <w:tab w:val="left" w:pos="6804"/>
        </w:tabs>
        <w:autoSpaceDE w:val="0"/>
        <w:jc w:val="both"/>
        <w:rPr>
          <w:rFonts w:ascii="Times New Roman" w:hAnsi="Times New Roman" w:cs="Times New Roman"/>
          <w:sz w:val="24"/>
          <w:szCs w:val="24"/>
          <w:lang w:val="ru-RU" w:eastAsia="ar-SA"/>
        </w:rPr>
      </w:pPr>
      <w:r w:rsidRPr="0041762D">
        <w:rPr>
          <w:rFonts w:ascii="Times New Roman" w:hAnsi="Times New Roman" w:cs="Times New Roman"/>
          <w:sz w:val="24"/>
          <w:szCs w:val="24"/>
          <w:lang w:val="ru-RU" w:eastAsia="ar-SA"/>
        </w:rPr>
        <w:t>г. Петропавловск-Камчатский                                                       «___»          2014</w:t>
      </w:r>
      <w:r w:rsidR="00952115">
        <w:rPr>
          <w:rFonts w:ascii="Times New Roman" w:hAnsi="Times New Roman" w:cs="Times New Roman"/>
          <w:sz w:val="24"/>
          <w:szCs w:val="24"/>
          <w:lang w:val="ru-RU" w:eastAsia="ar-SA"/>
        </w:rPr>
        <w:t xml:space="preserve"> </w:t>
      </w:r>
      <w:r w:rsidRPr="0041762D">
        <w:rPr>
          <w:rFonts w:ascii="Times New Roman" w:hAnsi="Times New Roman" w:cs="Times New Roman"/>
          <w:sz w:val="24"/>
          <w:szCs w:val="24"/>
          <w:lang w:val="ru-RU" w:eastAsia="ar-SA"/>
        </w:rPr>
        <w:t>года</w:t>
      </w:r>
    </w:p>
    <w:p w:rsidR="00A57967" w:rsidRPr="0041762D" w:rsidRDefault="00A57967" w:rsidP="00A57967">
      <w:pPr>
        <w:spacing w:line="240" w:lineRule="auto"/>
        <w:jc w:val="both"/>
        <w:rPr>
          <w:rFonts w:ascii="Times New Roman" w:hAnsi="Times New Roman" w:cs="Times New Roman"/>
          <w:b/>
          <w:sz w:val="24"/>
          <w:szCs w:val="24"/>
          <w:lang w:val="ru-RU"/>
        </w:rPr>
      </w:pPr>
    </w:p>
    <w:p w:rsidR="00A57967" w:rsidRPr="0041762D" w:rsidRDefault="00A57967" w:rsidP="00A57967">
      <w:pPr>
        <w:spacing w:line="240" w:lineRule="auto"/>
        <w:ind w:firstLine="708"/>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41762D">
        <w:rPr>
          <w:rFonts w:ascii="Times New Roman" w:hAnsi="Times New Roman" w:cs="Times New Roman"/>
          <w:b/>
          <w:sz w:val="24"/>
          <w:szCs w:val="24"/>
          <w:lang w:val="ru-RU"/>
        </w:rPr>
        <w:t>«Заказчик»</w:t>
      </w:r>
      <w:r w:rsidRPr="0041762D">
        <w:rPr>
          <w:rFonts w:ascii="Times New Roman" w:hAnsi="Times New Roman" w:cs="Times New Roman"/>
          <w:sz w:val="24"/>
          <w:szCs w:val="24"/>
          <w:lang w:val="ru-RU"/>
        </w:rPr>
        <w:t xml:space="preserve">, в лице генерального директора Журавлёва Александра Юрьевича, действующего на основании Устава, с одной стороны, и </w:t>
      </w:r>
      <w:r>
        <w:rPr>
          <w:rFonts w:ascii="Times New Roman" w:hAnsi="Times New Roman" w:cs="Times New Roman"/>
          <w:sz w:val="24"/>
          <w:szCs w:val="24"/>
          <w:lang w:val="ru-RU"/>
        </w:rPr>
        <w:t>____________________________</w:t>
      </w:r>
      <w:r w:rsidRPr="0041762D">
        <w:rPr>
          <w:rFonts w:ascii="Times New Roman" w:hAnsi="Times New Roman" w:cs="Times New Roman"/>
          <w:sz w:val="24"/>
          <w:szCs w:val="24"/>
          <w:lang w:val="ru-RU"/>
        </w:rPr>
        <w:t xml:space="preserve">, именуемое в дальнейшем </w:t>
      </w:r>
      <w:r w:rsidRPr="0041762D">
        <w:rPr>
          <w:rFonts w:ascii="Times New Roman" w:hAnsi="Times New Roman" w:cs="Times New Roman"/>
          <w:b/>
          <w:sz w:val="24"/>
          <w:szCs w:val="24"/>
          <w:lang w:val="ru-RU"/>
        </w:rPr>
        <w:t>«Поставщик»</w:t>
      </w:r>
      <w:r w:rsidRPr="0041762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______________________</w:t>
      </w:r>
      <w:r w:rsidRPr="0041762D">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w:t>
      </w:r>
      <w:r w:rsidRPr="0041762D">
        <w:rPr>
          <w:rFonts w:ascii="Times New Roman" w:hAnsi="Times New Roman" w:cs="Times New Roman"/>
          <w:sz w:val="24"/>
          <w:szCs w:val="24"/>
          <w:lang w:val="ru-RU"/>
        </w:rPr>
        <w:t>,  с другой стороны, на основании абз. 1 п. 6.9.4. ч. 6.9. гл. 6 Положения о закупке товаров, работ, услуг ФКП «Аэропорты Камчатки», заключили настоящий договор (далее - Договор</w:t>
      </w:r>
      <w:r w:rsidRPr="0041762D">
        <w:rPr>
          <w:rFonts w:ascii="Times New Roman" w:hAnsi="Times New Roman" w:cs="Times New Roman"/>
          <w:bCs/>
          <w:sz w:val="24"/>
          <w:szCs w:val="24"/>
          <w:lang w:val="ru-RU"/>
        </w:rPr>
        <w:t>)</w:t>
      </w:r>
      <w:r w:rsidRPr="0041762D">
        <w:rPr>
          <w:rFonts w:ascii="Times New Roman" w:hAnsi="Times New Roman" w:cs="Times New Roman"/>
          <w:sz w:val="24"/>
          <w:szCs w:val="24"/>
          <w:lang w:val="ru-RU"/>
        </w:rPr>
        <w:t xml:space="preserve"> о нижеследующем:</w:t>
      </w:r>
    </w:p>
    <w:p w:rsidR="00A57967" w:rsidRPr="0041762D" w:rsidRDefault="00A57967" w:rsidP="00A57967">
      <w:pPr>
        <w:pStyle w:val="af3"/>
        <w:numPr>
          <w:ilvl w:val="0"/>
          <w:numId w:val="36"/>
        </w:numPr>
        <w:shd w:val="clear" w:color="auto" w:fill="FFFFFF"/>
        <w:spacing w:before="14" w:after="0" w:line="264" w:lineRule="exact"/>
        <w:ind w:firstLine="0"/>
        <w:jc w:val="both"/>
        <w:rPr>
          <w:rFonts w:ascii="Times New Roman" w:hAnsi="Times New Roman" w:cs="Times New Roman"/>
          <w:b/>
          <w:bCs/>
          <w:spacing w:val="-1"/>
          <w:sz w:val="24"/>
          <w:szCs w:val="24"/>
        </w:rPr>
      </w:pPr>
      <w:r w:rsidRPr="0041762D">
        <w:rPr>
          <w:rFonts w:ascii="Times New Roman" w:hAnsi="Times New Roman" w:cs="Times New Roman"/>
          <w:b/>
          <w:bCs/>
          <w:spacing w:val="-1"/>
          <w:sz w:val="24"/>
          <w:szCs w:val="24"/>
        </w:rPr>
        <w:t>ПРЕДМЕТ ДОГОВОРА</w:t>
      </w:r>
    </w:p>
    <w:p w:rsidR="00A57967" w:rsidRPr="001320D1" w:rsidRDefault="00A57967" w:rsidP="00A57967">
      <w:pPr>
        <w:pStyle w:val="af3"/>
        <w:numPr>
          <w:ilvl w:val="1"/>
          <w:numId w:val="36"/>
        </w:numPr>
        <w:spacing w:after="0" w:line="240" w:lineRule="auto"/>
        <w:ind w:left="0" w:right="-1" w:firstLine="720"/>
        <w:jc w:val="both"/>
        <w:rPr>
          <w:rFonts w:ascii="Times New Roman" w:hAnsi="Times New Roman" w:cs="Times New Roman"/>
          <w:b/>
          <w:sz w:val="24"/>
          <w:szCs w:val="24"/>
        </w:rPr>
      </w:pPr>
      <w:r w:rsidRPr="001320D1">
        <w:rPr>
          <w:rFonts w:ascii="Times New Roman" w:hAnsi="Times New Roman" w:cs="Times New Roman"/>
          <w:sz w:val="24"/>
          <w:szCs w:val="24"/>
        </w:rPr>
        <w:t xml:space="preserve">Предметом настоящего Договора является поставка </w:t>
      </w:r>
      <w:r w:rsidRPr="001320D1">
        <w:rPr>
          <w:rFonts w:ascii="Times New Roman" w:hAnsi="Times New Roman" w:cs="Times New Roman"/>
          <w:b/>
          <w:sz w:val="24"/>
          <w:szCs w:val="24"/>
        </w:rPr>
        <w:t>__________________</w:t>
      </w:r>
      <w:r w:rsidRPr="001320D1">
        <w:rPr>
          <w:rFonts w:ascii="Times New Roman" w:hAnsi="Times New Roman" w:cs="Times New Roman"/>
          <w:bCs/>
          <w:sz w:val="24"/>
          <w:szCs w:val="24"/>
        </w:rPr>
        <w:t>,</w:t>
      </w:r>
      <w:r w:rsidRPr="001320D1">
        <w:rPr>
          <w:rFonts w:ascii="Times New Roman" w:hAnsi="Times New Roman" w:cs="Times New Roman"/>
          <w:spacing w:val="-2"/>
          <w:sz w:val="24"/>
          <w:szCs w:val="24"/>
        </w:rPr>
        <w:t xml:space="preserve"> в количестве</w:t>
      </w:r>
      <w:r w:rsidR="003A6B17">
        <w:rPr>
          <w:rFonts w:ascii="Times New Roman" w:hAnsi="Times New Roman" w:cs="Times New Roman"/>
          <w:spacing w:val="-2"/>
          <w:sz w:val="24"/>
          <w:szCs w:val="24"/>
        </w:rPr>
        <w:t>____</w:t>
      </w:r>
      <w:r>
        <w:rPr>
          <w:rFonts w:ascii="Times New Roman" w:hAnsi="Times New Roman" w:cs="Times New Roman"/>
          <w:spacing w:val="-2"/>
          <w:sz w:val="24"/>
          <w:szCs w:val="24"/>
        </w:rPr>
        <w:t>.</w:t>
      </w:r>
      <w:r w:rsidRPr="001320D1">
        <w:rPr>
          <w:rFonts w:ascii="Times New Roman" w:hAnsi="Times New Roman" w:cs="Times New Roman"/>
          <w:spacing w:val="-2"/>
          <w:sz w:val="24"/>
          <w:szCs w:val="24"/>
        </w:rPr>
        <w:t>,  именуемых в дальнейшем «Товар».</w:t>
      </w:r>
    </w:p>
    <w:p w:rsidR="00A57967" w:rsidRPr="0041762D" w:rsidRDefault="00A57967" w:rsidP="00A57967">
      <w:pPr>
        <w:pStyle w:val="af3"/>
        <w:numPr>
          <w:ilvl w:val="1"/>
          <w:numId w:val="36"/>
        </w:numPr>
        <w:spacing w:after="0" w:line="240" w:lineRule="auto"/>
        <w:ind w:left="0"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57967" w:rsidRPr="0041762D" w:rsidRDefault="00A57967" w:rsidP="00A57967">
      <w:pPr>
        <w:pStyle w:val="af3"/>
        <w:ind w:left="0" w:firstLine="360"/>
        <w:jc w:val="both"/>
        <w:rPr>
          <w:rFonts w:ascii="Times New Roman" w:hAnsi="Times New Roman" w:cs="Times New Roman"/>
          <w:sz w:val="24"/>
          <w:szCs w:val="24"/>
        </w:rPr>
      </w:pPr>
      <w:r w:rsidRPr="0041762D">
        <w:rPr>
          <w:rFonts w:ascii="Times New Roman" w:hAnsi="Times New Roman" w:cs="Times New Roman"/>
          <w:sz w:val="24"/>
          <w:szCs w:val="24"/>
        </w:rPr>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A57967" w:rsidRPr="0041762D" w:rsidRDefault="00A57967" w:rsidP="00A57967">
      <w:pPr>
        <w:ind w:firstLine="708"/>
        <w:jc w:val="both"/>
        <w:rPr>
          <w:rFonts w:ascii="Times New Roman" w:hAnsi="Times New Roman" w:cs="Times New Roman"/>
          <w:sz w:val="24"/>
          <w:szCs w:val="24"/>
          <w:lang w:val="ru-RU"/>
        </w:rPr>
      </w:pPr>
    </w:p>
    <w:p w:rsidR="00A57967" w:rsidRPr="0041762D" w:rsidRDefault="00A57967" w:rsidP="00A57967">
      <w:pPr>
        <w:pStyle w:val="af3"/>
        <w:numPr>
          <w:ilvl w:val="0"/>
          <w:numId w:val="36"/>
        </w:numPr>
        <w:shd w:val="clear" w:color="auto" w:fill="FFFFFF"/>
        <w:tabs>
          <w:tab w:val="left" w:pos="1176"/>
        </w:tabs>
        <w:spacing w:after="0" w:line="264" w:lineRule="exact"/>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ЦЕНА ДОГОВОРА И ПОРЯДОК РАСЧЕТОВ</w:t>
      </w:r>
    </w:p>
    <w:p w:rsidR="00A57967" w:rsidRPr="0041762D" w:rsidRDefault="00A57967" w:rsidP="00A57967">
      <w:pPr>
        <w:spacing w:after="0" w:line="240" w:lineRule="auto"/>
        <w:ind w:firstLine="720"/>
        <w:jc w:val="both"/>
        <w:rPr>
          <w:rFonts w:ascii="Times New Roman" w:hAnsi="Times New Roman" w:cs="Times New Roman"/>
          <w:spacing w:val="-2"/>
          <w:sz w:val="24"/>
          <w:szCs w:val="24"/>
          <w:lang w:val="ru-RU"/>
        </w:rPr>
      </w:pPr>
      <w:r w:rsidRPr="0041762D">
        <w:rPr>
          <w:rFonts w:ascii="Times New Roman" w:hAnsi="Times New Roman" w:cs="Times New Roman"/>
          <w:sz w:val="24"/>
          <w:szCs w:val="24"/>
          <w:lang w:val="ru-RU"/>
        </w:rPr>
        <w:t>2.1. Цена Договора</w:t>
      </w:r>
      <w:r w:rsidRPr="0041762D">
        <w:rPr>
          <w:rFonts w:ascii="Times New Roman" w:hAnsi="Times New Roman" w:cs="Times New Roman"/>
          <w:spacing w:val="-2"/>
          <w:sz w:val="24"/>
          <w:szCs w:val="24"/>
          <w:lang w:val="ru-RU"/>
        </w:rPr>
        <w:t xml:space="preserve"> составляет </w:t>
      </w:r>
      <w:r>
        <w:rPr>
          <w:rFonts w:ascii="Times New Roman" w:hAnsi="Times New Roman" w:cs="Times New Roman"/>
          <w:spacing w:val="-2"/>
          <w:sz w:val="24"/>
          <w:szCs w:val="24"/>
          <w:lang w:val="ru-RU"/>
        </w:rPr>
        <w:t>________________ рублей</w:t>
      </w:r>
      <w:r w:rsidRPr="0041762D">
        <w:rPr>
          <w:rFonts w:ascii="Times New Roman" w:hAnsi="Times New Roman" w:cs="Times New Roman"/>
          <w:spacing w:val="-2"/>
          <w:sz w:val="24"/>
          <w:szCs w:val="24"/>
          <w:lang w:val="ru-RU"/>
        </w:rPr>
        <w:t>.</w:t>
      </w:r>
    </w:p>
    <w:p w:rsidR="00A57967" w:rsidRPr="0041762D" w:rsidRDefault="00A57967" w:rsidP="00A57967">
      <w:pPr>
        <w:tabs>
          <w:tab w:val="left" w:pos="0"/>
        </w:tabs>
        <w:spacing w:after="0" w:line="240" w:lineRule="auto"/>
        <w:ind w:right="-1"/>
        <w:jc w:val="both"/>
        <w:rPr>
          <w:rFonts w:ascii="Times New Roman" w:hAnsi="Times New Roman" w:cs="Times New Roman"/>
          <w:sz w:val="24"/>
          <w:szCs w:val="24"/>
          <w:lang w:val="ru-RU"/>
        </w:rPr>
      </w:pPr>
      <w:bookmarkStart w:id="2" w:name="OLE_LINK2"/>
      <w:bookmarkStart w:id="3" w:name="OLE_LINK1"/>
      <w:r w:rsidRPr="0041762D">
        <w:rPr>
          <w:rFonts w:ascii="Times New Roman"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
    <w:bookmarkEnd w:id="2"/>
    <w:bookmarkEnd w:id="3"/>
    <w:p w:rsidR="00A57967" w:rsidRPr="0041762D" w:rsidRDefault="00A57967" w:rsidP="00A57967">
      <w:pPr>
        <w:pStyle w:val="a3"/>
        <w:spacing w:after="0"/>
        <w:rPr>
          <w:lang w:val="ru-RU"/>
        </w:rPr>
      </w:pPr>
      <w:r w:rsidRPr="0041762D">
        <w:rPr>
          <w:lang w:val="ru-RU"/>
        </w:rPr>
        <w:t xml:space="preserve">2.2. Цена Договора может быть снижена по соглашению сторон без изменения иных условий его исполнения. </w:t>
      </w:r>
    </w:p>
    <w:p w:rsidR="00A57967" w:rsidRPr="0041762D" w:rsidRDefault="00A57967" w:rsidP="00A57967">
      <w:pPr>
        <w:pStyle w:val="a3"/>
        <w:spacing w:after="0"/>
        <w:rPr>
          <w:lang w:val="ru-RU"/>
        </w:rPr>
      </w:pPr>
      <w:r w:rsidRPr="0041762D">
        <w:rPr>
          <w:lang w:val="ru-RU"/>
        </w:rPr>
        <w:t xml:space="preserve">2.3. Заказчик в течение </w:t>
      </w:r>
      <w:r w:rsidR="00952115">
        <w:rPr>
          <w:lang w:val="ru-RU"/>
        </w:rPr>
        <w:t>5</w:t>
      </w:r>
      <w:r w:rsidRPr="0041762D">
        <w:rPr>
          <w:lang w:val="ru-RU"/>
        </w:rPr>
        <w:t>-ти</w:t>
      </w:r>
      <w:r w:rsidR="00952115">
        <w:rPr>
          <w:lang w:val="ru-RU"/>
        </w:rPr>
        <w:t xml:space="preserve"> рабочих</w:t>
      </w:r>
      <w:r w:rsidRPr="0041762D">
        <w:rPr>
          <w:lang w:val="ru-RU"/>
        </w:rPr>
        <w:t xml:space="preserve"> дней </w:t>
      </w:r>
      <w:r w:rsidR="00952115">
        <w:rPr>
          <w:lang w:val="ru-RU"/>
        </w:rPr>
        <w:t>с момента доставки Товара</w:t>
      </w:r>
      <w:r w:rsidRPr="0041762D">
        <w:rPr>
          <w:lang w:val="ru-RU"/>
        </w:rPr>
        <w:t xml:space="preserve"> заключения Договора, перечисляет на расчетный счет Поставщика </w:t>
      </w:r>
      <w:r w:rsidR="00952115">
        <w:rPr>
          <w:lang w:val="ru-RU"/>
        </w:rPr>
        <w:t>оплату</w:t>
      </w:r>
      <w:r w:rsidRPr="0041762D">
        <w:rPr>
          <w:lang w:val="ru-RU"/>
        </w:rPr>
        <w:t xml:space="preserve"> в размере </w:t>
      </w:r>
      <w:r w:rsidR="00952115">
        <w:rPr>
          <w:lang w:val="ru-RU"/>
        </w:rPr>
        <w:t>10</w:t>
      </w:r>
      <w:r w:rsidRPr="0041762D">
        <w:rPr>
          <w:lang w:val="ru-RU"/>
        </w:rPr>
        <w:t>0 % цены по Договору.</w:t>
      </w:r>
    </w:p>
    <w:p w:rsidR="00A57967" w:rsidRPr="0041762D" w:rsidRDefault="00A57967" w:rsidP="00A57967">
      <w:pPr>
        <w:pStyle w:val="a3"/>
        <w:spacing w:after="0"/>
        <w:rPr>
          <w:lang w:val="ru-RU"/>
        </w:rPr>
      </w:pPr>
      <w:r w:rsidRPr="0041762D">
        <w:rPr>
          <w:lang w:val="ru-RU"/>
        </w:rPr>
        <w:t xml:space="preserve">2.4.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15-ти дней </w:t>
      </w:r>
      <w:r w:rsidRPr="0041762D">
        <w:rPr>
          <w:bCs/>
          <w:lang w:val="ru-RU"/>
        </w:rPr>
        <w:t xml:space="preserve">со дня, следующего за днем </w:t>
      </w:r>
      <w:r w:rsidRPr="0041762D">
        <w:rPr>
          <w:lang w:val="ru-RU"/>
        </w:rPr>
        <w:t>поставки товара</w:t>
      </w:r>
      <w:r w:rsidRPr="0041762D">
        <w:rPr>
          <w:bCs/>
          <w:lang w:val="ru-RU"/>
        </w:rPr>
        <w:t>, на основании выставленного счета, счета-фактуры, товарной накладной.</w:t>
      </w:r>
    </w:p>
    <w:p w:rsidR="00A57967" w:rsidRPr="0041762D" w:rsidRDefault="00A57967" w:rsidP="00A57967">
      <w:pPr>
        <w:pStyle w:val="af3"/>
        <w:numPr>
          <w:ilvl w:val="0"/>
          <w:numId w:val="36"/>
        </w:numPr>
        <w:shd w:val="clear" w:color="auto" w:fill="FFFFFF"/>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СРОКИ, ПОРЯДОК И УСЛОВИЯ ПРИЕМКИ ТОВАРА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 Приемка Товара осуществляется по месту нахождения Заказчика.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3.2. Поставка Товара осуществляется Поставщиком в срок не позднее 30-ти дней с даты подписания Договора. Место поставки Товара Камчатский край, Петропавловск-Камчатский, ул. Циолковского, 43.</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3.3.Поставщик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3.4. 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lastRenderedPageBreak/>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color w:val="000000"/>
          <w:spacing w:val="-1"/>
          <w:sz w:val="24"/>
          <w:szCs w:val="24"/>
          <w:lang w:val="ru-RU"/>
        </w:rPr>
      </w:pPr>
      <w:r w:rsidRPr="0041762D">
        <w:rPr>
          <w:rFonts w:ascii="Times New Roman" w:hAnsi="Times New Roman" w:cs="Times New Roman"/>
          <w:color w:val="000000"/>
          <w:spacing w:val="-1"/>
          <w:sz w:val="24"/>
          <w:szCs w:val="24"/>
          <w:lang w:val="ru-RU"/>
        </w:rPr>
        <w:t xml:space="preserve">3.6. Приемка Товара по качеству и комплектности производится в соответствии с Инструкцией о порядке приёмки </w:t>
      </w:r>
      <w:r w:rsidRPr="0041762D">
        <w:rPr>
          <w:rFonts w:ascii="Times New Roman"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Pr="0041762D">
        <w:rPr>
          <w:rFonts w:ascii="Times New Roman" w:hAnsi="Times New Roman" w:cs="Times New Roman"/>
          <w:color w:val="000000"/>
          <w:spacing w:val="1"/>
          <w:sz w:val="24"/>
          <w:szCs w:val="24"/>
          <w:lang w:val="ru-RU"/>
        </w:rPr>
        <w:t xml:space="preserve">утв. Постановлением Госарбитража СССР от 25.04.66г № П-7, в ред., Постановлений Госарбитража </w:t>
      </w:r>
      <w:r w:rsidRPr="0041762D">
        <w:rPr>
          <w:rFonts w:ascii="Times New Roman" w:hAnsi="Times New Roman" w:cs="Times New Roman"/>
          <w:color w:val="000000"/>
          <w:spacing w:val="-1"/>
          <w:sz w:val="24"/>
          <w:szCs w:val="24"/>
          <w:lang w:val="ru-RU"/>
        </w:rPr>
        <w:t xml:space="preserve">СССР от 29.12.73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81, от 14.11.74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98 (далее Инструкция № П-7).</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3.9. </w:t>
      </w:r>
      <w:r w:rsidRPr="0041762D">
        <w:rPr>
          <w:rFonts w:ascii="Times New Roman" w:hAnsi="Times New Roman" w:cs="Times New Roman"/>
          <w:color w:val="000000"/>
          <w:sz w:val="24"/>
          <w:szCs w:val="24"/>
          <w:lang w:val="ru-RU"/>
        </w:rPr>
        <w:t>Товар ненадлежащего качества (не соответствующий техническому заданию) не считается поставленным.</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xml:space="preserve">3.10. </w:t>
      </w:r>
      <w:r w:rsidRPr="0041762D">
        <w:rPr>
          <w:rFonts w:ascii="Times New Roman" w:hAnsi="Times New Roman" w:cs="Times New Roman"/>
          <w:sz w:val="24"/>
          <w:szCs w:val="24"/>
          <w:lang w:val="ru-RU"/>
        </w:rPr>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3.12. </w:t>
      </w:r>
      <w:r w:rsidRPr="0041762D">
        <w:rPr>
          <w:rFonts w:ascii="Times New Roman"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numPr>
          <w:ilvl w:val="0"/>
          <w:numId w:val="36"/>
        </w:numPr>
        <w:autoSpaceDN w:val="0"/>
        <w:adjustRightInd w:val="0"/>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КАЧЕСТВО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4.1.  Поставщик гарантирует качество поставляемого Товара. Гарантийный срок эксплуатации – 12 месяцев со дня подписания акта приемки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4.2. В случае поломки Товара в период гарантийного срока, расходы, связанные с ремонтом, заменой Товара полностью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57967" w:rsidRPr="0041762D" w:rsidRDefault="00A57967" w:rsidP="00A57967">
      <w:pPr>
        <w:shd w:val="clear" w:color="auto" w:fill="FFFFFF"/>
        <w:tabs>
          <w:tab w:val="left" w:pos="952"/>
        </w:tabs>
        <w:suppressAutoHyphens/>
        <w:spacing w:after="0" w:line="240" w:lineRule="auto"/>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4.4. </w:t>
      </w:r>
      <w:r w:rsidRPr="0041762D">
        <w:rPr>
          <w:rFonts w:ascii="Times New Roman" w:hAnsi="Times New Roman" w:cs="Times New Roman"/>
          <w:color w:val="000000"/>
          <w:spacing w:val="-1"/>
          <w:sz w:val="24"/>
          <w:szCs w:val="24"/>
          <w:lang w:val="ru-RU"/>
        </w:rPr>
        <w:t xml:space="preserve">При гарантийном обслуживании стороны руководствуются ГК РФ, </w:t>
      </w:r>
      <w:r w:rsidRPr="0041762D">
        <w:rPr>
          <w:rFonts w:ascii="Times New Roman" w:hAnsi="Times New Roman" w:cs="Times New Roman"/>
          <w:color w:val="000000"/>
          <w:sz w:val="24"/>
          <w:szCs w:val="24"/>
          <w:lang w:val="ru-RU"/>
        </w:rPr>
        <w:t>Инструкцией № П-7 Госарбитража СССР от 25.04.66 г. и настоящим Договором.</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autoSpaceDN w:val="0"/>
        <w:adjustRightInd w:val="0"/>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5. ОБЯЗАННОСТИ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rPr>
      </w:pPr>
      <w:r w:rsidRPr="0041762D">
        <w:rPr>
          <w:rFonts w:ascii="Times New Roman" w:hAnsi="Times New Roman" w:cs="Times New Roman"/>
          <w:sz w:val="24"/>
          <w:szCs w:val="24"/>
        </w:rPr>
        <w:t>5.1. Поставщикобязан:</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41762D">
        <w:rPr>
          <w:rFonts w:ascii="Times New Roman" w:hAnsi="Times New Roman" w:cs="Times New Roman"/>
          <w:sz w:val="24"/>
          <w:szCs w:val="24"/>
        </w:rPr>
        <w:t>произвестипредпродажнуюподготовкуТовара;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A57967" w:rsidRPr="0041762D" w:rsidRDefault="00A57967" w:rsidP="00A57967">
      <w:pPr>
        <w:widowControl w:val="0"/>
        <w:numPr>
          <w:ilvl w:val="0"/>
          <w:numId w:val="35"/>
        </w:numPr>
        <w:tabs>
          <w:tab w:val="left" w:pos="0"/>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передать Товар</w:t>
      </w:r>
      <w:r w:rsidRPr="0041762D">
        <w:rPr>
          <w:rFonts w:ascii="Times New Roman" w:hAnsi="Times New Roman" w:cs="Times New Roman"/>
          <w:color w:val="000000"/>
          <w:sz w:val="24"/>
          <w:szCs w:val="24"/>
          <w:lang w:val="ru-RU"/>
        </w:rPr>
        <w:t xml:space="preserve"> Заказчику надлежащего качества в соответствии с условиями Договора, в т.ч. технического задания (Приложение 1),  в срок, предусмотренный п. 3.2. настоящего Договора;</w:t>
      </w:r>
    </w:p>
    <w:p w:rsidR="00A57967" w:rsidRPr="0041762D" w:rsidRDefault="00A57967" w:rsidP="00A57967">
      <w:pPr>
        <w:pStyle w:val="af3"/>
        <w:numPr>
          <w:ilvl w:val="0"/>
          <w:numId w:val="35"/>
        </w:numPr>
        <w:tabs>
          <w:tab w:val="clear" w:pos="540"/>
          <w:tab w:val="num" w:pos="0"/>
        </w:tabs>
        <w:autoSpaceDE w:val="0"/>
        <w:autoSpaceDN w:val="0"/>
        <w:adjustRightInd w:val="0"/>
        <w:spacing w:after="0" w:line="240" w:lineRule="auto"/>
        <w:ind w:left="0" w:firstLine="720"/>
        <w:jc w:val="both"/>
        <w:rPr>
          <w:rFonts w:ascii="Times New Roman" w:eastAsiaTheme="minorHAnsi" w:hAnsi="Times New Roman" w:cs="Times New Roman"/>
          <w:sz w:val="24"/>
          <w:szCs w:val="24"/>
        </w:rPr>
      </w:pPr>
      <w:r w:rsidRPr="0041762D">
        <w:rPr>
          <w:rFonts w:ascii="Times New Roman" w:eastAsiaTheme="minorHAnsi" w:hAnsi="Times New Roman" w:cs="Times New Roman"/>
          <w:sz w:val="24"/>
          <w:szCs w:val="24"/>
        </w:rPr>
        <w:t>строго соблюдать действующие на транспорте правила сдачи грузов к    перевозке, их погрузки и крепления;</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за 10 дней уведомить Заказчика в письменном виде о дне начала отгрузки 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lastRenderedPageBreak/>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подлинники или заверенные копии сертификатов или деклараций соответствия на поставляемый Товар.</w:t>
      </w:r>
    </w:p>
    <w:p w:rsidR="00A57967" w:rsidRPr="0041762D" w:rsidRDefault="00A57967" w:rsidP="00A57967">
      <w:pPr>
        <w:pStyle w:val="22"/>
      </w:pPr>
      <w:r w:rsidRPr="0041762D">
        <w:t>5.2. Заказчик обязан:</w:t>
      </w:r>
    </w:p>
    <w:p w:rsidR="00A57967" w:rsidRPr="0041762D" w:rsidRDefault="00A57967" w:rsidP="00A57967">
      <w:pPr>
        <w:pStyle w:val="22"/>
        <w:ind w:firstLine="720"/>
      </w:pPr>
      <w:r w:rsidRPr="0041762D">
        <w:t>- принять поставленный</w:t>
      </w:r>
      <w:r w:rsidRPr="0041762D">
        <w:rPr>
          <w:color w:val="000000"/>
        </w:rPr>
        <w:t xml:space="preserve"> по настоящему Договору Товар, при условии его соответствия требованиям Договора;</w:t>
      </w:r>
    </w:p>
    <w:p w:rsidR="00A57967" w:rsidRPr="0041762D" w:rsidRDefault="00A57967" w:rsidP="00A57967">
      <w:pPr>
        <w:widowControl w:val="0"/>
        <w:tabs>
          <w:tab w:val="left" w:pos="284"/>
        </w:tabs>
        <w:autoSpaceDE w:val="0"/>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опла</w:t>
      </w:r>
      <w:r w:rsidRPr="0041762D">
        <w:rPr>
          <w:rFonts w:ascii="Times New Roman" w:hAnsi="Times New Roman" w:cs="Times New Roman"/>
          <w:sz w:val="24"/>
          <w:szCs w:val="24"/>
          <w:lang w:val="ru-RU"/>
        </w:rPr>
        <w:t>тить принятый Товар в соответствии с условиями настоящего Договора.</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color w:val="000000"/>
          <w:sz w:val="24"/>
          <w:szCs w:val="24"/>
          <w:lang w:val="ru-RU"/>
        </w:rPr>
        <w:t>5.3. В период гарантийного срока Заказчик имеет право у</w:t>
      </w:r>
      <w:r w:rsidRPr="0041762D">
        <w:rPr>
          <w:rFonts w:ascii="Times New Roman" w:hAnsi="Times New Roman" w:cs="Times New Roman"/>
          <w:color w:val="000000"/>
          <w:spacing w:val="2"/>
          <w:sz w:val="24"/>
          <w:szCs w:val="24"/>
          <w:lang w:val="ru-RU"/>
        </w:rPr>
        <w:t xml:space="preserve">странить недостатки Товара </w:t>
      </w:r>
      <w:r w:rsidRPr="0041762D">
        <w:rPr>
          <w:rFonts w:ascii="Times New Roman" w:hAnsi="Times New Roman" w:cs="Times New Roman"/>
          <w:bCs/>
          <w:color w:val="000000"/>
          <w:spacing w:val="2"/>
          <w:sz w:val="24"/>
          <w:szCs w:val="24"/>
          <w:lang w:val="ru-RU"/>
        </w:rPr>
        <w:t>своими силами и средствами</w:t>
      </w:r>
      <w:r w:rsidRPr="0041762D">
        <w:rPr>
          <w:rFonts w:ascii="Times New Roman" w:hAnsi="Times New Roman" w:cs="Times New Roman"/>
          <w:b/>
          <w:bCs/>
          <w:color w:val="000000"/>
          <w:spacing w:val="2"/>
          <w:sz w:val="24"/>
          <w:szCs w:val="24"/>
          <w:lang w:val="ru-RU"/>
        </w:rPr>
        <w:t xml:space="preserve">, </w:t>
      </w:r>
      <w:r w:rsidRPr="0041762D">
        <w:rPr>
          <w:rFonts w:ascii="Times New Roman" w:hAnsi="Times New Roman" w:cs="Times New Roman"/>
          <w:color w:val="000000"/>
          <w:spacing w:val="2"/>
          <w:sz w:val="24"/>
          <w:szCs w:val="24"/>
          <w:lang w:val="ru-RU"/>
        </w:rPr>
        <w:t xml:space="preserve">по предварительному  </w:t>
      </w:r>
      <w:r w:rsidRPr="0041762D">
        <w:rPr>
          <w:rFonts w:ascii="Times New Roman" w:hAnsi="Times New Roman" w:cs="Times New Roman"/>
          <w:color w:val="000000"/>
          <w:sz w:val="24"/>
          <w:szCs w:val="24"/>
          <w:lang w:val="ru-RU"/>
        </w:rPr>
        <w:t>согласованию с Поставщиком и последующим возмещением Поставщиком затрат на устранение недостатков.</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p>
    <w:p w:rsidR="00A57967" w:rsidRPr="0041762D" w:rsidRDefault="00A57967" w:rsidP="00A57967">
      <w:pPr>
        <w:pStyle w:val="af3"/>
        <w:tabs>
          <w:tab w:val="left" w:pos="993"/>
        </w:tabs>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6. ОТВЕТСТВЕННОСТЬ СТОРОН</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6.1.</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6.2.</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6.3.</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pStyle w:val="ConsPlusNormal"/>
        <w:ind w:firstLine="709"/>
        <w:jc w:val="both"/>
        <w:rPr>
          <w:rFonts w:ascii="Times New Roman" w:hAnsi="Times New Roman" w:cs="Times New Roman"/>
          <w:b/>
          <w:sz w:val="24"/>
          <w:szCs w:val="24"/>
        </w:rPr>
      </w:pPr>
      <w:r w:rsidRPr="0041762D">
        <w:rPr>
          <w:rFonts w:ascii="Times New Roman" w:hAnsi="Times New Roman" w:cs="Times New Roman"/>
          <w:b/>
          <w:sz w:val="24"/>
          <w:szCs w:val="24"/>
        </w:rPr>
        <w:t>7. ОСОБЫЕ УСЛОВИЯ</w:t>
      </w:r>
    </w:p>
    <w:p w:rsidR="00A57967" w:rsidRPr="0041762D" w:rsidRDefault="00A57967" w:rsidP="00A57967">
      <w:pPr>
        <w:tabs>
          <w:tab w:val="left" w:pos="1276"/>
        </w:tab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7.2.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в заключении договора, а </w:t>
      </w:r>
      <w:r w:rsidRPr="0041762D">
        <w:rPr>
          <w:rFonts w:ascii="Times New Roman" w:hAnsi="Times New Roman" w:cs="Times New Roman"/>
          <w:sz w:val="24"/>
          <w:szCs w:val="24"/>
          <w:lang w:val="ru-RU"/>
        </w:rPr>
        <w:lastRenderedPageBreak/>
        <w:t xml:space="preserve">так же безусловным основанием для одностороннего отказа Поставщика от настоящего договора. </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b/>
          <w:bCs/>
          <w:sz w:val="24"/>
          <w:szCs w:val="24"/>
          <w:lang w:val="ru-RU"/>
        </w:rPr>
        <w:t>8. ОБСТОЯТЕЛЬСТВА НЕПРЕОДОЛИМОЙ СИЛЫ</w:t>
      </w:r>
    </w:p>
    <w:p w:rsidR="00A57967" w:rsidRPr="0041762D" w:rsidRDefault="00A57967" w:rsidP="00A57967">
      <w:pPr>
        <w:autoSpaceDN w:val="0"/>
        <w:adjustRightInd w:val="0"/>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sz w:val="24"/>
          <w:szCs w:val="24"/>
          <w:lang w:val="ru-RU"/>
        </w:rPr>
        <w:t>8.4.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57967" w:rsidRPr="0041762D" w:rsidRDefault="00A57967" w:rsidP="00A57967">
      <w:pPr>
        <w:tabs>
          <w:tab w:val="left" w:pos="993"/>
        </w:tabs>
        <w:spacing w:after="0" w:line="240" w:lineRule="auto"/>
        <w:ind w:firstLine="720"/>
        <w:jc w:val="both"/>
        <w:rPr>
          <w:rFonts w:ascii="Times New Roman" w:hAnsi="Times New Roman" w:cs="Times New Roman"/>
          <w:b/>
          <w:sz w:val="24"/>
          <w:szCs w:val="24"/>
          <w:lang w:val="ru-RU"/>
        </w:rPr>
      </w:pPr>
    </w:p>
    <w:p w:rsidR="00A57967" w:rsidRPr="0041762D" w:rsidRDefault="00A57967" w:rsidP="00A57967">
      <w:pPr>
        <w:pStyle w:val="af3"/>
        <w:shd w:val="clear" w:color="auto" w:fill="FFFFFF"/>
        <w:tabs>
          <w:tab w:val="left" w:pos="2054"/>
        </w:tabs>
        <w:spacing w:after="0" w:line="240" w:lineRule="auto"/>
        <w:ind w:left="360"/>
        <w:jc w:val="both"/>
        <w:rPr>
          <w:rFonts w:ascii="Times New Roman" w:hAnsi="Times New Roman" w:cs="Times New Roman"/>
          <w:b/>
          <w:bCs/>
          <w:sz w:val="24"/>
          <w:szCs w:val="24"/>
        </w:rPr>
      </w:pPr>
      <w:r w:rsidRPr="0041762D">
        <w:rPr>
          <w:rFonts w:ascii="Times New Roman" w:hAnsi="Times New Roman" w:cs="Times New Roman"/>
          <w:b/>
          <w:bCs/>
          <w:sz w:val="24"/>
          <w:szCs w:val="24"/>
        </w:rPr>
        <w:t>9. СРОК ДЕЙСТВИЯ ДОГОВОРА</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9.1. 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41762D" w:rsidRDefault="00A57967" w:rsidP="00A57967">
      <w:pPr>
        <w:pStyle w:val="af3"/>
        <w:spacing w:after="0" w:line="240" w:lineRule="auto"/>
        <w:jc w:val="both"/>
        <w:rPr>
          <w:rFonts w:ascii="Times New Roman" w:hAnsi="Times New Roman" w:cs="Times New Roman"/>
          <w:b/>
          <w:bCs/>
          <w:sz w:val="24"/>
          <w:szCs w:val="24"/>
        </w:rPr>
      </w:pPr>
      <w:r w:rsidRPr="0041762D">
        <w:rPr>
          <w:rFonts w:ascii="Times New Roman" w:hAnsi="Times New Roman" w:cs="Times New Roman"/>
          <w:b/>
          <w:bCs/>
          <w:sz w:val="24"/>
          <w:szCs w:val="24"/>
        </w:rPr>
        <w:t>10. РАЗРЕШЕНИЕ СПОРОВ</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10.2. В случае если споры и разногласия не будут урегулированы путем переговоров, они подлежат разрешению в Арбитражном суде Камчатского края.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41762D" w:rsidRDefault="00A57967" w:rsidP="00A57967">
      <w:pPr>
        <w:pStyle w:val="af3"/>
        <w:spacing w:after="0" w:line="240" w:lineRule="auto"/>
        <w:ind w:left="360"/>
        <w:jc w:val="both"/>
        <w:rPr>
          <w:rFonts w:ascii="Times New Roman" w:hAnsi="Times New Roman" w:cs="Times New Roman"/>
          <w:b/>
          <w:bCs/>
          <w:sz w:val="24"/>
          <w:szCs w:val="24"/>
        </w:rPr>
      </w:pPr>
      <w:r w:rsidRPr="0041762D">
        <w:rPr>
          <w:rFonts w:ascii="Times New Roman" w:hAnsi="Times New Roman" w:cs="Times New Roman"/>
          <w:b/>
          <w:bCs/>
          <w:sz w:val="24"/>
          <w:szCs w:val="24"/>
        </w:rPr>
        <w:t>11. ЗАКЛЮЧИТЕЛЬНЫЕ ПОЛОЖЕНИЯ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11.2. Настоящий Договор составлен в двух подлинных экземплярах, имеющих одинаковую юридическую силу, по одному для каждой из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color w:val="993300"/>
          <w:sz w:val="24"/>
          <w:szCs w:val="24"/>
          <w:lang w:val="ru-RU"/>
        </w:rPr>
      </w:pPr>
      <w:r w:rsidRPr="0041762D">
        <w:rPr>
          <w:rFonts w:ascii="Times New Roman" w:hAnsi="Times New Roman" w:cs="Times New Roman"/>
          <w:sz w:val="24"/>
          <w:szCs w:val="24"/>
          <w:lang w:val="ru-RU"/>
        </w:rPr>
        <w:t>11.3.  К настоящему Договору прилагается техническое задание (Приложение № 1), являющееся его неотъемлемой частью.</w:t>
      </w:r>
    </w:p>
    <w:p w:rsidR="00A57967" w:rsidRPr="0041762D" w:rsidRDefault="00A57967" w:rsidP="00A57967">
      <w:pPr>
        <w:shd w:val="clear" w:color="auto" w:fill="FFFFFF"/>
        <w:spacing w:after="0" w:line="240" w:lineRule="auto"/>
        <w:ind w:left="24" w:right="5" w:firstLine="710"/>
        <w:jc w:val="both"/>
        <w:rPr>
          <w:rFonts w:ascii="Times New Roman" w:hAnsi="Times New Roman" w:cs="Times New Roman"/>
          <w:sz w:val="24"/>
          <w:szCs w:val="24"/>
          <w:lang w:val="ru-RU"/>
        </w:rPr>
      </w:pPr>
    </w:p>
    <w:p w:rsidR="00A57967" w:rsidRPr="0041762D" w:rsidRDefault="00A57967" w:rsidP="00A57967">
      <w:pPr>
        <w:pStyle w:val="af3"/>
        <w:shd w:val="clear" w:color="auto" w:fill="FFFFFF"/>
        <w:spacing w:after="0" w:line="240" w:lineRule="auto"/>
        <w:jc w:val="both"/>
        <w:rPr>
          <w:rFonts w:ascii="Times New Roman" w:hAnsi="Times New Roman" w:cs="Times New Roman"/>
          <w:b/>
          <w:bCs/>
          <w:caps/>
          <w:spacing w:val="-1"/>
          <w:sz w:val="24"/>
          <w:szCs w:val="24"/>
        </w:rPr>
      </w:pPr>
      <w:r w:rsidRPr="0041762D">
        <w:rPr>
          <w:rFonts w:ascii="Times New Roman" w:hAnsi="Times New Roman" w:cs="Times New Roman"/>
          <w:b/>
          <w:bCs/>
          <w:caps/>
          <w:spacing w:val="-1"/>
          <w:sz w:val="24"/>
          <w:szCs w:val="24"/>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A57967" w:rsidRPr="0041762D" w:rsidTr="004D0997">
        <w:trPr>
          <w:trHeight w:val="183"/>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"Заказчик":</w:t>
            </w:r>
          </w:p>
        </w:tc>
        <w:tc>
          <w:tcPr>
            <w:tcW w:w="5070" w:type="dxa"/>
            <w:gridSpan w:val="3"/>
          </w:tcPr>
          <w:p w:rsidR="00A57967" w:rsidRPr="0041762D" w:rsidRDefault="00A57967" w:rsidP="004D0997">
            <w:pPr>
              <w:shd w:val="clear" w:color="auto" w:fill="FFFFFF"/>
              <w:snapToGrid w:val="0"/>
              <w:spacing w:after="0" w:line="240" w:lineRule="auto"/>
              <w:ind w:left="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"Поставщик":</w:t>
            </w:r>
          </w:p>
        </w:tc>
      </w:tr>
      <w:tr w:rsidR="00A57967" w:rsidRPr="00DA0A52" w:rsidTr="004D0997">
        <w:trPr>
          <w:trHeight w:val="183"/>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ФКП "Аэропорты Камчатки"</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Юридический адрес:</w:t>
            </w:r>
            <w:r w:rsidRPr="0041762D">
              <w:rPr>
                <w:rFonts w:ascii="Times New Roman" w:hAnsi="Times New Roman" w:cs="Times New Roman"/>
                <w:spacing w:val="3"/>
                <w:sz w:val="24"/>
                <w:szCs w:val="24"/>
                <w:lang w:val="ru-RU"/>
              </w:rPr>
              <w:t xml:space="preserve"> 684005,</w:t>
            </w:r>
            <w:r w:rsidR="00952115">
              <w:rPr>
                <w:rFonts w:ascii="Times New Roman" w:hAnsi="Times New Roman" w:cs="Times New Roman"/>
                <w:spacing w:val="3"/>
                <w:sz w:val="24"/>
                <w:szCs w:val="24"/>
                <w:lang w:val="ru-RU"/>
              </w:rPr>
              <w:t xml:space="preserve"> </w:t>
            </w:r>
            <w:r w:rsidRPr="0041762D">
              <w:rPr>
                <w:rFonts w:ascii="Times New Roman" w:hAnsi="Times New Roman" w:cs="Times New Roman"/>
                <w:spacing w:val="3"/>
                <w:sz w:val="24"/>
                <w:szCs w:val="24"/>
                <w:lang w:val="ru-RU"/>
              </w:rPr>
              <w:t>Камчатский кр.,</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г. Елизово, ул. Звездная, д. 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Почтовый адрес:</w:t>
            </w:r>
            <w:r w:rsidRPr="0041762D">
              <w:rPr>
                <w:rFonts w:ascii="Times New Roman" w:hAnsi="Times New Roman" w:cs="Times New Roman"/>
                <w:spacing w:val="3"/>
                <w:sz w:val="24"/>
                <w:szCs w:val="24"/>
                <w:lang w:val="ru-RU"/>
              </w:rPr>
              <w:t xml:space="preserve"> 684001, Камчатский кр., </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г. Елизово, а/я 1</w:t>
            </w:r>
          </w:p>
        </w:tc>
        <w:tc>
          <w:tcPr>
            <w:tcW w:w="5070" w:type="dxa"/>
            <w:gridSpan w:val="3"/>
            <w:vMerge w:val="restart"/>
          </w:tcPr>
          <w:p w:rsidR="00A57967" w:rsidRPr="0041762D" w:rsidRDefault="00A57967" w:rsidP="004D0997">
            <w:pPr>
              <w:shd w:val="clear" w:color="auto" w:fill="FFFFFF"/>
              <w:snapToGrid w:val="0"/>
              <w:spacing w:after="0" w:line="240" w:lineRule="auto"/>
              <w:jc w:val="both"/>
              <w:rPr>
                <w:rFonts w:ascii="Times New Roman" w:hAnsi="Times New Roman" w:cs="Times New Roman"/>
                <w:spacing w:val="3"/>
                <w:sz w:val="24"/>
                <w:szCs w:val="24"/>
                <w:lang w:val="ru-RU"/>
              </w:rPr>
            </w:pPr>
          </w:p>
        </w:tc>
      </w:tr>
      <w:tr w:rsidR="00A57967" w:rsidRPr="0041762D" w:rsidTr="004D0997">
        <w:trPr>
          <w:trHeight w:val="420"/>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Р/счет: 40502810000000005381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Банк: ОАО "Камчаткомагропромбанк"</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БИК: 043002711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К/счет: 30101810300000000711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ИНН: 4105038601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КПП: 410501001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lastRenderedPageBreak/>
              <w:t>Тел 8 (4152) 218-500, 218-510</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Генеральный директор</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ФКП «Аэропорты Камчатки»</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______________ А.Ю. Журавлев</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rPr>
            </w:pPr>
          </w:p>
        </w:tc>
        <w:tc>
          <w:tcPr>
            <w:tcW w:w="5070" w:type="dxa"/>
            <w:gridSpan w:val="3"/>
            <w:vMerge/>
          </w:tcPr>
          <w:p w:rsidR="00A57967" w:rsidRPr="0041762D" w:rsidRDefault="00A57967" w:rsidP="004D0997">
            <w:pPr>
              <w:shd w:val="clear" w:color="auto" w:fill="FFFFFF"/>
              <w:snapToGrid w:val="0"/>
              <w:spacing w:after="0" w:line="240" w:lineRule="auto"/>
              <w:ind w:left="34"/>
              <w:jc w:val="both"/>
              <w:rPr>
                <w:rFonts w:ascii="Times New Roman" w:hAnsi="Times New Roman" w:cs="Times New Roman"/>
                <w:spacing w:val="3"/>
                <w:sz w:val="24"/>
                <w:szCs w:val="24"/>
              </w:rPr>
            </w:pPr>
          </w:p>
        </w:tc>
      </w:tr>
      <w:tr w:rsidR="00A57967" w:rsidRPr="0041762D" w:rsidTr="004D0997">
        <w:trPr>
          <w:gridAfter w:val="1"/>
          <w:wAfter w:w="134" w:type="dxa"/>
          <w:trHeight w:hRule="exact" w:val="65"/>
        </w:trPr>
        <w:tc>
          <w:tcPr>
            <w:tcW w:w="5176" w:type="dxa"/>
            <w:gridSpan w:val="2"/>
          </w:tcPr>
          <w:p w:rsidR="00A57967" w:rsidRPr="0041762D" w:rsidRDefault="00A57967" w:rsidP="004D0997">
            <w:pPr>
              <w:shd w:val="clear" w:color="auto" w:fill="FFFFFF"/>
              <w:snapToGrid w:val="0"/>
              <w:spacing w:after="0" w:line="240" w:lineRule="auto"/>
              <w:jc w:val="both"/>
              <w:rPr>
                <w:rFonts w:ascii="Times New Roman" w:hAnsi="Times New Roman" w:cs="Times New Roman"/>
                <w:spacing w:val="3"/>
                <w:sz w:val="24"/>
                <w:szCs w:val="24"/>
              </w:rPr>
            </w:pPr>
          </w:p>
        </w:tc>
        <w:tc>
          <w:tcPr>
            <w:tcW w:w="4830" w:type="dxa"/>
          </w:tcPr>
          <w:p w:rsidR="00A57967" w:rsidRPr="0041762D" w:rsidRDefault="00A57967" w:rsidP="004D0997">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A57967" w:rsidRPr="0041762D" w:rsidRDefault="00A57967" w:rsidP="00A57967">
      <w:pPr>
        <w:spacing w:after="0" w:line="240" w:lineRule="auto"/>
        <w:jc w:val="right"/>
        <w:rPr>
          <w:rFonts w:ascii="Times New Roman" w:hAnsi="Times New Roman" w:cs="Times New Roman"/>
          <w:sz w:val="24"/>
          <w:szCs w:val="24"/>
        </w:rPr>
      </w:pPr>
      <w:r w:rsidRPr="0041762D">
        <w:rPr>
          <w:rFonts w:ascii="Times New Roman" w:hAnsi="Times New Roman" w:cs="Times New Roman"/>
          <w:sz w:val="24"/>
          <w:szCs w:val="24"/>
        </w:rPr>
        <w:t>Приложение № 1</w:t>
      </w:r>
    </w:p>
    <w:p w:rsidR="00A57967" w:rsidRPr="0041762D" w:rsidRDefault="00A57967" w:rsidP="00A57967">
      <w:pPr>
        <w:spacing w:after="0" w:line="240" w:lineRule="auto"/>
        <w:ind w:firstLine="360"/>
        <w:jc w:val="right"/>
        <w:rPr>
          <w:rFonts w:ascii="Times New Roman" w:hAnsi="Times New Roman" w:cs="Times New Roman"/>
          <w:sz w:val="24"/>
          <w:szCs w:val="24"/>
        </w:rPr>
      </w:pPr>
      <w:r w:rsidRPr="0041762D">
        <w:rPr>
          <w:rFonts w:ascii="Times New Roman" w:hAnsi="Times New Roman" w:cs="Times New Roman"/>
          <w:sz w:val="24"/>
          <w:szCs w:val="24"/>
        </w:rPr>
        <w:t>к  договору</w:t>
      </w:r>
    </w:p>
    <w:p w:rsidR="00A57967" w:rsidRPr="001320D1" w:rsidRDefault="00A57967" w:rsidP="00A57967">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Pr>
          <w:rFonts w:ascii="Times New Roman" w:hAnsi="Times New Roman" w:cs="Times New Roman"/>
          <w:sz w:val="24"/>
          <w:szCs w:val="24"/>
          <w:lang w:val="ru-RU"/>
        </w:rPr>
        <w:t>_____</w:t>
      </w: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1320D1" w:rsidRDefault="00A57967" w:rsidP="00A5796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Спецификация</w:t>
      </w:r>
    </w:p>
    <w:p w:rsidR="00A57967" w:rsidRDefault="00A57967" w:rsidP="00A57967">
      <w:pPr>
        <w:jc w:val="center"/>
      </w:pPr>
      <w:r>
        <w:t>Техническое задание</w:t>
      </w:r>
    </w:p>
    <w:sectPr w:rsidR="00A57967"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B3C3E"/>
    <w:multiLevelType w:val="multilevel"/>
    <w:tmpl w:val="9FFE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10">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691370"/>
    <w:multiLevelType w:val="multilevel"/>
    <w:tmpl w:val="C0BEB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2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3">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381335"/>
    <w:multiLevelType w:val="multilevel"/>
    <w:tmpl w:val="05004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5"/>
  </w:num>
  <w:num w:numId="2">
    <w:abstractNumId w:val="24"/>
  </w:num>
  <w:num w:numId="3">
    <w:abstractNumId w:val="28"/>
  </w:num>
  <w:num w:numId="4">
    <w:abstractNumId w:val="12"/>
  </w:num>
  <w:num w:numId="5">
    <w:abstractNumId w:val="1"/>
  </w:num>
  <w:num w:numId="6">
    <w:abstractNumId w:val="32"/>
  </w:num>
  <w:num w:numId="7">
    <w:abstractNumId w:val="10"/>
  </w:num>
  <w:num w:numId="8">
    <w:abstractNumId w:val="4"/>
  </w:num>
  <w:num w:numId="9">
    <w:abstractNumId w:val="29"/>
  </w:num>
  <w:num w:numId="10">
    <w:abstractNumId w:val="30"/>
  </w:num>
  <w:num w:numId="11">
    <w:abstractNumId w:val="36"/>
  </w:num>
  <w:num w:numId="12">
    <w:abstractNumId w:val="20"/>
  </w:num>
  <w:num w:numId="13">
    <w:abstractNumId w:val="0"/>
  </w:num>
  <w:num w:numId="14">
    <w:abstractNumId w:val="37"/>
  </w:num>
  <w:num w:numId="15">
    <w:abstractNumId w:val="22"/>
  </w:num>
  <w:num w:numId="16">
    <w:abstractNumId w:val="25"/>
  </w:num>
  <w:num w:numId="17">
    <w:abstractNumId w:val="18"/>
  </w:num>
  <w:num w:numId="18">
    <w:abstractNumId w:val="21"/>
  </w:num>
  <w:num w:numId="19">
    <w:abstractNumId w:val="19"/>
  </w:num>
  <w:num w:numId="20">
    <w:abstractNumId w:val="26"/>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3"/>
  </w:num>
  <w:num w:numId="26">
    <w:abstractNumId w:val="6"/>
  </w:num>
  <w:num w:numId="27">
    <w:abstractNumId w:val="17"/>
  </w:num>
  <w:num w:numId="28">
    <w:abstractNumId w:val="14"/>
  </w:num>
  <w:num w:numId="29">
    <w:abstractNumId w:val="15"/>
  </w:num>
  <w:num w:numId="30">
    <w:abstractNumId w:val="31"/>
  </w:num>
  <w:num w:numId="31">
    <w:abstractNumId w:val="14"/>
  </w:num>
  <w:num w:numId="32">
    <w:abstractNumId w:val="5"/>
  </w:num>
  <w:num w:numId="33">
    <w:abstractNumId w:val="33"/>
  </w:num>
  <w:num w:numId="34">
    <w:abstractNumId w:val="7"/>
  </w:num>
  <w:num w:numId="35">
    <w:abstractNumId w:val="34"/>
  </w:num>
  <w:num w:numId="36">
    <w:abstractNumId w:val="23"/>
  </w:num>
  <w:num w:numId="37">
    <w:abstractNumId w:val="2"/>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C3D7C"/>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A6B17"/>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275BA"/>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2CDB"/>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053"/>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40D01"/>
    <w:rsid w:val="00945C7E"/>
    <w:rsid w:val="009504D0"/>
    <w:rsid w:val="00952115"/>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D696C"/>
    <w:rsid w:val="009F22C1"/>
    <w:rsid w:val="009F5E64"/>
    <w:rsid w:val="009F6330"/>
    <w:rsid w:val="00A11F70"/>
    <w:rsid w:val="00A1377D"/>
    <w:rsid w:val="00A22A2A"/>
    <w:rsid w:val="00A23518"/>
    <w:rsid w:val="00A2396B"/>
    <w:rsid w:val="00A35457"/>
    <w:rsid w:val="00A43344"/>
    <w:rsid w:val="00A455A0"/>
    <w:rsid w:val="00A467BE"/>
    <w:rsid w:val="00A46B50"/>
    <w:rsid w:val="00A57967"/>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A1EBF"/>
    <w:rsid w:val="00AB0A5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17"/>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0A52"/>
    <w:rsid w:val="00DA4301"/>
    <w:rsid w:val="00DB271B"/>
    <w:rsid w:val="00DB6BC2"/>
    <w:rsid w:val="00DC11BC"/>
    <w:rsid w:val="00DD504E"/>
    <w:rsid w:val="00DE7CF4"/>
    <w:rsid w:val="00DF18AF"/>
    <w:rsid w:val="00DF43B5"/>
    <w:rsid w:val="00DF739D"/>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839"/>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 w:type="paragraph" w:customStyle="1" w:styleId="ConsNonformat">
    <w:name w:val="ConsNonformat"/>
    <w:uiPriority w:val="99"/>
    <w:rsid w:val="00952115"/>
    <w:pPr>
      <w:widowControl w:val="0"/>
      <w:autoSpaceDE w:val="0"/>
      <w:autoSpaceDN w:val="0"/>
      <w:adjustRightInd w:val="0"/>
    </w:pPr>
    <w:rPr>
      <w:rFonts w:ascii="Consultant" w:hAnsi="Consultant" w:cs="Consultan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1D58-5BAC-4003-83CE-900705C4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3310</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22139</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2014-10-14T02:28:00Z</cp:lastPrinted>
  <dcterms:created xsi:type="dcterms:W3CDTF">2014-10-22T23:45:00Z</dcterms:created>
  <dcterms:modified xsi:type="dcterms:W3CDTF">2014-10-23T22:00:00Z</dcterms:modified>
</cp:coreProperties>
</file>