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6A" w:rsidRPr="003E5904" w:rsidRDefault="00DB726A" w:rsidP="00DB726A">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DB726A" w:rsidRPr="003E5904" w:rsidRDefault="00DB726A" w:rsidP="00DB726A">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Pr="003E5904">
        <w:rPr>
          <w:rFonts w:ascii="Times New Roman" w:hAnsi="Times New Roman" w:cs="Times New Roman"/>
          <w:sz w:val="28"/>
          <w:szCs w:val="28"/>
          <w:lang w:val="ru-RU"/>
        </w:rPr>
        <w:t xml:space="preserve"> директор</w:t>
      </w:r>
    </w:p>
    <w:p w:rsidR="00DB726A" w:rsidRPr="003E5904" w:rsidRDefault="00DB726A" w:rsidP="00DB726A">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DB726A" w:rsidRPr="003E5904" w:rsidRDefault="00DB726A" w:rsidP="00DB726A">
      <w:pPr>
        <w:spacing w:after="0" w:line="240" w:lineRule="auto"/>
        <w:ind w:left="5103"/>
        <w:jc w:val="center"/>
        <w:rPr>
          <w:rFonts w:ascii="Times New Roman" w:hAnsi="Times New Roman" w:cs="Times New Roman"/>
          <w:sz w:val="28"/>
          <w:szCs w:val="28"/>
          <w:lang w:val="ru-RU"/>
        </w:rPr>
      </w:pPr>
    </w:p>
    <w:p w:rsidR="00DB726A" w:rsidRPr="003E5904" w:rsidRDefault="00DB726A" w:rsidP="00DB726A">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7C741E">
        <w:rPr>
          <w:rFonts w:ascii="Times New Roman" w:hAnsi="Times New Roman" w:cs="Times New Roman"/>
          <w:b/>
          <w:sz w:val="32"/>
          <w:szCs w:val="32"/>
          <w:lang w:val="ru-RU"/>
        </w:rPr>
        <w:t>169</w:t>
      </w:r>
      <w:r w:rsidR="00CF2B21">
        <w:rPr>
          <w:rFonts w:ascii="Times New Roman" w:hAnsi="Times New Roman" w:cs="Times New Roman"/>
          <w:b/>
          <w:sz w:val="32"/>
          <w:szCs w:val="32"/>
          <w:lang w:val="ru-RU"/>
        </w:rPr>
        <w:t>/ПЗ-201</w:t>
      </w:r>
      <w:r w:rsidR="0002362A">
        <w:rPr>
          <w:rFonts w:ascii="Times New Roman" w:hAnsi="Times New Roman" w:cs="Times New Roman"/>
          <w:b/>
          <w:sz w:val="32"/>
          <w:szCs w:val="32"/>
          <w:lang w:val="ru-RU"/>
        </w:rPr>
        <w:t>5</w:t>
      </w:r>
    </w:p>
    <w:p w:rsidR="002C405F" w:rsidRPr="002C405F"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r w:rsidR="004A7062" w:rsidRPr="008E2520">
        <w:rPr>
          <w:rFonts w:ascii="Arial" w:hAnsi="Arial" w:cs="Arial"/>
          <w:b/>
          <w:bCs/>
          <w:color w:val="0060A4"/>
          <w:sz w:val="28"/>
          <w:szCs w:val="28"/>
        </w:rPr>
        <w:t> </w:t>
      </w:r>
      <w:r w:rsidR="002C405F" w:rsidRPr="003E5904">
        <w:rPr>
          <w:rFonts w:ascii="Times New Roman" w:hAnsi="Times New Roman" w:cs="Times New Roman"/>
          <w:sz w:val="28"/>
          <w:szCs w:val="28"/>
          <w:lang w:val="ru-RU"/>
        </w:rPr>
        <w:t xml:space="preserve"> </w:t>
      </w:r>
      <w:bookmarkStart w:id="0" w:name="_GoBack"/>
      <w:r w:rsidR="002C405F" w:rsidRPr="002C405F">
        <w:rPr>
          <w:rFonts w:ascii="Arial" w:hAnsi="Arial" w:cs="Arial"/>
          <w:b/>
          <w:bCs/>
          <w:color w:val="0060A4"/>
          <w:sz w:val="24"/>
          <w:szCs w:val="24"/>
          <w:lang w:val="ru-RU"/>
        </w:rPr>
        <w:t>31503048215</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F34667">
        <w:rPr>
          <w:rFonts w:ascii="Times New Roman" w:hAnsi="Times New Roman" w:cs="Times New Roman"/>
          <w:sz w:val="28"/>
          <w:szCs w:val="28"/>
          <w:lang w:val="ru-RU"/>
        </w:rPr>
        <w:t xml:space="preserve">поставку </w:t>
      </w:r>
      <w:r w:rsidR="00627E68" w:rsidRPr="00627E68">
        <w:rPr>
          <w:rFonts w:ascii="Times New Roman" w:hAnsi="Times New Roman" w:cs="Times New Roman"/>
          <w:sz w:val="28"/>
          <w:szCs w:val="28"/>
          <w:lang w:val="ru-RU"/>
        </w:rPr>
        <w:t xml:space="preserve">керосина (ТС-1) для нужд аэропорта </w:t>
      </w:r>
      <w:proofErr w:type="spellStart"/>
      <w:r w:rsidR="007C741E">
        <w:rPr>
          <w:rFonts w:ascii="Times New Roman" w:hAnsi="Times New Roman" w:cs="Times New Roman"/>
          <w:sz w:val="28"/>
          <w:szCs w:val="28"/>
          <w:lang w:val="ru-RU"/>
        </w:rPr>
        <w:t>Оссора</w:t>
      </w:r>
      <w:proofErr w:type="spellEnd"/>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276D90">
      <w:pPr>
        <w:widowControl w:val="0"/>
        <w:spacing w:after="0" w:line="240" w:lineRule="auto"/>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8B6507" w:rsidRPr="003E5904" w:rsidRDefault="008B6507" w:rsidP="008B6507">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8B6507" w:rsidRPr="003E5904" w:rsidRDefault="008B6507" w:rsidP="008B6507">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13442B" w:rsidRDefault="0013442B">
      <w:pPr>
        <w:spacing w:after="0" w:line="240" w:lineRule="auto"/>
        <w:rPr>
          <w:sz w:val="28"/>
          <w:szCs w:val="28"/>
          <w:lang w:val="ru-RU"/>
        </w:rPr>
      </w:pPr>
    </w:p>
    <w:p w:rsidR="00627E68" w:rsidRDefault="00627E68">
      <w:pPr>
        <w:spacing w:after="0" w:line="240" w:lineRule="auto"/>
        <w:rPr>
          <w:sz w:val="28"/>
          <w:szCs w:val="28"/>
          <w:lang w:val="ru-RU"/>
        </w:rPr>
      </w:pPr>
    </w:p>
    <w:p w:rsidR="0013442B" w:rsidRDefault="0013442B">
      <w:pPr>
        <w:spacing w:after="0" w:line="240" w:lineRule="auto"/>
        <w:rPr>
          <w:sz w:val="28"/>
          <w:szCs w:val="28"/>
          <w:lang w:val="ru-RU"/>
        </w:rPr>
      </w:pPr>
    </w:p>
    <w:p w:rsidR="002B3756" w:rsidRPr="0002362A" w:rsidRDefault="00E8342F" w:rsidP="002B3756">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DB726A">
        <w:rPr>
          <w:rFonts w:ascii="Times New Roman" w:hAnsi="Times New Roman" w:cs="Times New Roman"/>
          <w:sz w:val="24"/>
          <w:szCs w:val="24"/>
          <w:lang w:val="ru-RU"/>
        </w:rPr>
        <w:t>Поставка</w:t>
      </w:r>
      <w:r w:rsidR="00D24EFB">
        <w:rPr>
          <w:rFonts w:ascii="Times New Roman" w:hAnsi="Times New Roman" w:cs="Times New Roman"/>
          <w:sz w:val="24"/>
          <w:szCs w:val="24"/>
          <w:lang w:val="ru-RU"/>
        </w:rPr>
        <w:t xml:space="preserve"> </w:t>
      </w:r>
      <w:r w:rsidR="00627E68" w:rsidRPr="00627E68">
        <w:rPr>
          <w:rFonts w:ascii="Times New Roman" w:hAnsi="Times New Roman" w:cs="Times New Roman"/>
          <w:sz w:val="24"/>
          <w:szCs w:val="24"/>
          <w:lang w:val="ru-RU"/>
        </w:rPr>
        <w:t xml:space="preserve">керосина (ТС-1) для нужд аэропорта </w:t>
      </w:r>
      <w:proofErr w:type="spellStart"/>
      <w:r w:rsidR="007C741E">
        <w:rPr>
          <w:rFonts w:ascii="Times New Roman" w:hAnsi="Times New Roman" w:cs="Times New Roman"/>
          <w:sz w:val="24"/>
          <w:szCs w:val="24"/>
          <w:lang w:val="ru-RU"/>
        </w:rPr>
        <w:t>Оссора</w:t>
      </w:r>
      <w:proofErr w:type="spellEnd"/>
      <w:r w:rsidR="00D91C49" w:rsidRPr="0002362A">
        <w:rPr>
          <w:rFonts w:ascii="Times New Roman" w:hAnsi="Times New Roman" w:cs="Times New Roman"/>
          <w:sz w:val="24"/>
          <w:szCs w:val="24"/>
          <w:lang w:val="ru-RU"/>
        </w:rPr>
        <w:t>.</w:t>
      </w:r>
    </w:p>
    <w:p w:rsidR="005571D9" w:rsidRPr="002024BA" w:rsidRDefault="009A6E86" w:rsidP="00DB726A">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7E6825">
        <w:rPr>
          <w:rFonts w:ascii="Times New Roman" w:hAnsi="Times New Roman" w:cs="Times New Roman"/>
          <w:b/>
          <w:sz w:val="24"/>
          <w:szCs w:val="24"/>
          <w:lang w:val="ru-RU"/>
        </w:rPr>
        <w:t xml:space="preserve"> </w:t>
      </w:r>
      <w:r w:rsidR="004409EB">
        <w:rPr>
          <w:rFonts w:ascii="Times New Roman" w:hAnsi="Times New Roman" w:cs="Times New Roman"/>
          <w:sz w:val="24"/>
          <w:szCs w:val="24"/>
          <w:lang w:val="ru-RU"/>
        </w:rPr>
        <w:t xml:space="preserve">аэропорт </w:t>
      </w:r>
      <w:proofErr w:type="spellStart"/>
      <w:r w:rsidR="007C741E">
        <w:rPr>
          <w:rFonts w:ascii="Times New Roman" w:hAnsi="Times New Roman" w:cs="Times New Roman"/>
          <w:sz w:val="24"/>
          <w:szCs w:val="24"/>
          <w:lang w:val="ru-RU"/>
        </w:rPr>
        <w:t>Оссора</w:t>
      </w:r>
      <w:proofErr w:type="spellEnd"/>
      <w:r w:rsidR="00DB726A" w:rsidRPr="0014442B">
        <w:rPr>
          <w:rFonts w:ascii="Times New Roman" w:hAnsi="Times New Roman" w:cs="Times New Roman"/>
          <w:sz w:val="24"/>
          <w:szCs w:val="24"/>
          <w:lang w:val="ru-RU"/>
        </w:rPr>
        <w:t>.</w:t>
      </w:r>
    </w:p>
    <w:p w:rsidR="007E6825" w:rsidRDefault="007E6825" w:rsidP="00A2396B">
      <w:pPr>
        <w:pStyle w:val="20"/>
        <w:spacing w:after="0" w:line="240" w:lineRule="auto"/>
        <w:ind w:firstLine="709"/>
        <w:jc w:val="both"/>
        <w:rPr>
          <w:rFonts w:ascii="Times New Roman" w:hAnsi="Times New Roman" w:cs="Times New Roman"/>
          <w:b/>
          <w:bCs/>
          <w:sz w:val="24"/>
          <w:szCs w:val="24"/>
          <w:lang w:val="ru-RU"/>
        </w:rPr>
      </w:pPr>
      <w:r w:rsidRPr="00D828AF">
        <w:rPr>
          <w:rFonts w:ascii="Times New Roman" w:hAnsi="Times New Roman" w:cs="Times New Roman"/>
          <w:b/>
          <w:bCs/>
          <w:sz w:val="24"/>
          <w:szCs w:val="24"/>
          <w:lang w:val="ru-RU"/>
        </w:rPr>
        <w:t>Количество:</w:t>
      </w:r>
      <w:r>
        <w:rPr>
          <w:rFonts w:ascii="Times New Roman" w:hAnsi="Times New Roman" w:cs="Times New Roman"/>
          <w:b/>
          <w:bCs/>
          <w:sz w:val="24"/>
          <w:szCs w:val="24"/>
          <w:lang w:val="ru-RU"/>
        </w:rPr>
        <w:t xml:space="preserve"> </w:t>
      </w:r>
      <w:r w:rsidR="007C741E">
        <w:rPr>
          <w:rFonts w:ascii="Times New Roman" w:hAnsi="Times New Roman" w:cs="Times New Roman"/>
          <w:bCs/>
          <w:sz w:val="24"/>
          <w:szCs w:val="24"/>
          <w:lang w:val="ru-RU"/>
        </w:rPr>
        <w:t>10 000</w:t>
      </w:r>
      <w:r w:rsidR="004409EB">
        <w:rPr>
          <w:rFonts w:ascii="Times New Roman" w:hAnsi="Times New Roman" w:cs="Times New Roman"/>
          <w:bCs/>
          <w:sz w:val="24"/>
          <w:szCs w:val="24"/>
          <w:lang w:val="ru-RU"/>
        </w:rPr>
        <w:t xml:space="preserve"> кг</w:t>
      </w:r>
    </w:p>
    <w:p w:rsidR="009A221B"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AD6DB0">
        <w:rPr>
          <w:rFonts w:ascii="Times New Roman" w:hAnsi="Times New Roman" w:cs="Times New Roman"/>
          <w:bCs/>
          <w:sz w:val="24"/>
          <w:szCs w:val="24"/>
          <w:lang w:val="ru-RU"/>
        </w:rPr>
        <w:t xml:space="preserve"> </w:t>
      </w:r>
      <w:r w:rsidR="007C741E">
        <w:rPr>
          <w:rFonts w:ascii="Times New Roman" w:hAnsi="Times New Roman" w:cs="Times New Roman"/>
          <w:bCs/>
          <w:sz w:val="24"/>
          <w:szCs w:val="24"/>
          <w:lang w:val="ru-RU"/>
        </w:rPr>
        <w:t>647 600</w:t>
      </w:r>
      <w:r w:rsidR="0002362A">
        <w:rPr>
          <w:rFonts w:ascii="Times New Roman" w:hAnsi="Times New Roman" w:cs="Times New Roman"/>
          <w:bCs/>
          <w:sz w:val="24"/>
          <w:szCs w:val="24"/>
          <w:lang w:val="ru-RU"/>
        </w:rPr>
        <w:t>,00</w:t>
      </w:r>
      <w:r w:rsidR="0002362A" w:rsidRPr="0002362A">
        <w:rPr>
          <w:rFonts w:ascii="Times New Roman" w:hAnsi="Times New Roman" w:cs="Times New Roman"/>
          <w:bCs/>
          <w:sz w:val="24"/>
          <w:szCs w:val="24"/>
          <w:lang w:val="ru-RU"/>
        </w:rPr>
        <w:t xml:space="preserve"> </w:t>
      </w:r>
      <w:r w:rsidR="00796645">
        <w:rPr>
          <w:rFonts w:ascii="Times New Roman" w:hAnsi="Times New Roman" w:cs="Times New Roman"/>
          <w:bCs/>
          <w:sz w:val="24"/>
          <w:szCs w:val="24"/>
          <w:lang w:val="ru-RU"/>
        </w:rPr>
        <w:t>(</w:t>
      </w:r>
      <w:r w:rsidR="007C741E">
        <w:rPr>
          <w:rFonts w:ascii="Times New Roman" w:hAnsi="Times New Roman" w:cs="Times New Roman"/>
          <w:bCs/>
          <w:sz w:val="24"/>
          <w:szCs w:val="24"/>
          <w:lang w:val="ru-RU"/>
        </w:rPr>
        <w:t>шестьсот сорок семь тысяч шестьсот</w:t>
      </w:r>
      <w:r w:rsidR="00627E68">
        <w:rPr>
          <w:rFonts w:ascii="Times New Roman" w:hAnsi="Times New Roman" w:cs="Times New Roman"/>
          <w:bCs/>
          <w:sz w:val="24"/>
          <w:szCs w:val="24"/>
          <w:lang w:val="ru-RU"/>
        </w:rPr>
        <w:t>) рубль</w:t>
      </w:r>
      <w:r w:rsidR="001320D1" w:rsidRPr="001320D1">
        <w:rPr>
          <w:rFonts w:ascii="Times New Roman" w:hAnsi="Times New Roman" w:cs="Times New Roman"/>
          <w:bCs/>
          <w:sz w:val="24"/>
          <w:szCs w:val="24"/>
          <w:lang w:val="ru-RU"/>
        </w:rPr>
        <w:t xml:space="preserve"> </w:t>
      </w:r>
      <w:r w:rsidR="00AD6DB0">
        <w:rPr>
          <w:rFonts w:ascii="Times New Roman" w:hAnsi="Times New Roman" w:cs="Times New Roman"/>
          <w:bCs/>
          <w:sz w:val="24"/>
          <w:szCs w:val="24"/>
          <w:lang w:val="ru-RU"/>
        </w:rPr>
        <w:t>0</w:t>
      </w:r>
      <w:r w:rsidR="001320D1" w:rsidRPr="001320D1">
        <w:rPr>
          <w:rFonts w:ascii="Times New Roman" w:hAnsi="Times New Roman" w:cs="Times New Roman"/>
          <w:bCs/>
          <w:sz w:val="24"/>
          <w:szCs w:val="24"/>
          <w:lang w:val="ru-RU"/>
        </w:rPr>
        <w:t>0 копеек</w:t>
      </w:r>
      <w:r w:rsidRPr="001320D1">
        <w:rPr>
          <w:rFonts w:ascii="Times New Roman" w:hAnsi="Times New Roman" w:cs="Times New Roman"/>
          <w:sz w:val="24"/>
          <w:szCs w:val="24"/>
          <w:lang w:val="ru-RU"/>
        </w:rPr>
        <w:t>.</w:t>
      </w:r>
    </w:p>
    <w:p w:rsidR="00BA7EDC" w:rsidRPr="00BA7EDC" w:rsidRDefault="00BA7EDC" w:rsidP="00BA7EDC">
      <w:pPr>
        <w:widowControl w:val="0"/>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Срок</w:t>
      </w:r>
      <w:r w:rsidRPr="008A0319">
        <w:rPr>
          <w:rFonts w:ascii="Times New Roman" w:hAnsi="Times New Roman" w:cs="Times New Roman"/>
          <w:b/>
          <w:sz w:val="24"/>
          <w:szCs w:val="24"/>
          <w:lang w:val="ru-RU"/>
        </w:rPr>
        <w:t xml:space="preserve"> поставки товара:</w:t>
      </w:r>
      <w:r>
        <w:rPr>
          <w:rFonts w:ascii="Times New Roman" w:hAnsi="Times New Roman" w:cs="Times New Roman"/>
          <w:b/>
          <w:sz w:val="24"/>
          <w:szCs w:val="24"/>
          <w:lang w:val="ru-RU"/>
        </w:rPr>
        <w:t xml:space="preserve"> </w:t>
      </w:r>
      <w:r w:rsidR="007C741E">
        <w:rPr>
          <w:rFonts w:ascii="Times New Roman" w:hAnsi="Times New Roman" w:cs="Times New Roman"/>
          <w:sz w:val="24"/>
          <w:szCs w:val="24"/>
          <w:lang w:val="ru-RU"/>
        </w:rPr>
        <w:t>в течение 3 календарных дней с момента поступления предоплаты</w:t>
      </w:r>
      <w:r w:rsidR="00386BBB">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02362A" w:rsidRDefault="0002362A" w:rsidP="0002362A">
      <w:pPr>
        <w:pStyle w:val="a3"/>
        <w:widowControl w:val="0"/>
        <w:spacing w:after="0" w:line="25" w:lineRule="atLeast"/>
        <w:ind w:firstLine="709"/>
        <w:rPr>
          <w:b/>
          <w:bCs/>
          <w:lang w:val="ru-RU"/>
        </w:rPr>
      </w:pPr>
      <w:bookmarkStart w:id="1" w:name="_Toc301197556"/>
      <w:proofErr w:type="gramStart"/>
      <w:r>
        <w:rPr>
          <w:b/>
          <w:bCs/>
          <w:lang w:val="ru-RU"/>
        </w:rPr>
        <w:t>Установленные З</w:t>
      </w:r>
      <w:r w:rsidRPr="0066778C">
        <w:rPr>
          <w:b/>
          <w:bCs/>
          <w:lang w:val="ru-RU"/>
        </w:rPr>
        <w:t>аказчиком требования к качеству,</w:t>
      </w:r>
      <w:r>
        <w:rPr>
          <w:b/>
          <w:bCs/>
          <w:lang w:val="ru-RU"/>
        </w:rPr>
        <w:t xml:space="preserve"> количеству, </w:t>
      </w:r>
      <w:r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Pr="0066778C">
        <w:rPr>
          <w:b/>
          <w:bCs/>
          <w:lang w:val="ru-RU"/>
        </w:rPr>
        <w:t>аказчика:</w:t>
      </w:r>
      <w:r w:rsidR="001320D1">
        <w:rPr>
          <w:b/>
          <w:bCs/>
          <w:lang w:val="ru-RU"/>
        </w:rPr>
        <w:t xml:space="preserve"> </w:t>
      </w:r>
      <w:proofErr w:type="gramEnd"/>
    </w:p>
    <w:bookmarkEnd w:id="1"/>
    <w:p w:rsidR="007C741E" w:rsidRPr="007C741E" w:rsidRDefault="007C741E" w:rsidP="007C741E">
      <w:pPr>
        <w:spacing w:after="0" w:line="240" w:lineRule="auto"/>
        <w:jc w:val="center"/>
        <w:rPr>
          <w:rFonts w:ascii="Times New Roman" w:hAnsi="Times New Roman"/>
          <w:b/>
          <w:sz w:val="24"/>
          <w:szCs w:val="24"/>
          <w:lang w:val="ru-RU" w:eastAsia="ru-RU"/>
        </w:rPr>
      </w:pPr>
      <w:r w:rsidRPr="007C741E">
        <w:rPr>
          <w:rFonts w:ascii="Times New Roman" w:hAnsi="Times New Roman"/>
          <w:b/>
          <w:sz w:val="24"/>
          <w:szCs w:val="24"/>
          <w:lang w:val="ru-RU" w:eastAsia="ru-RU"/>
        </w:rPr>
        <w:t xml:space="preserve">Техническое задание </w:t>
      </w:r>
    </w:p>
    <w:p w:rsidR="007C741E" w:rsidRPr="007C741E" w:rsidRDefault="007C741E" w:rsidP="007C741E">
      <w:pPr>
        <w:spacing w:after="0" w:line="240" w:lineRule="auto"/>
        <w:jc w:val="center"/>
        <w:rPr>
          <w:rFonts w:ascii="Times New Roman" w:hAnsi="Times New Roman"/>
          <w:b/>
          <w:sz w:val="24"/>
          <w:szCs w:val="24"/>
          <w:lang w:val="ru-RU" w:eastAsia="ru-RU"/>
        </w:rPr>
      </w:pPr>
      <w:r w:rsidRPr="007C741E">
        <w:rPr>
          <w:rFonts w:ascii="Times New Roman" w:hAnsi="Times New Roman"/>
          <w:b/>
          <w:sz w:val="24"/>
          <w:szCs w:val="24"/>
          <w:lang w:val="ru-RU" w:eastAsia="ru-RU"/>
        </w:rPr>
        <w:t>на поставку Авиационного керосина ТС-1</w:t>
      </w:r>
      <w:r w:rsidRPr="007C741E">
        <w:rPr>
          <w:rFonts w:ascii="Times New Roman" w:hAnsi="Times New Roman"/>
          <w:sz w:val="24"/>
          <w:szCs w:val="24"/>
          <w:lang w:val="ru-RU" w:eastAsia="ru-RU"/>
        </w:rPr>
        <w:t xml:space="preserve">  </w:t>
      </w:r>
      <w:r w:rsidRPr="007C741E">
        <w:rPr>
          <w:rFonts w:ascii="Times New Roman" w:hAnsi="Times New Roman"/>
          <w:b/>
          <w:sz w:val="24"/>
          <w:szCs w:val="24"/>
          <w:lang w:val="ru-RU" w:eastAsia="ru-RU"/>
        </w:rPr>
        <w:t xml:space="preserve"> </w:t>
      </w:r>
    </w:p>
    <w:p w:rsidR="007C741E" w:rsidRPr="007C741E" w:rsidRDefault="007C741E" w:rsidP="007C741E">
      <w:pPr>
        <w:spacing w:after="0" w:line="240" w:lineRule="auto"/>
        <w:jc w:val="center"/>
        <w:rPr>
          <w:rFonts w:ascii="Times New Roman" w:hAnsi="Times New Roman"/>
          <w:b/>
          <w:sz w:val="24"/>
          <w:szCs w:val="24"/>
          <w:lang w:val="ru-RU" w:eastAsia="ru-R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2693"/>
        <w:gridCol w:w="1844"/>
      </w:tblGrid>
      <w:tr w:rsidR="007C741E" w:rsidRPr="002C405F" w:rsidTr="00723CCE">
        <w:trPr>
          <w:trHeight w:val="284"/>
        </w:trPr>
        <w:tc>
          <w:tcPr>
            <w:tcW w:w="1843" w:type="dxa"/>
            <w:vMerge w:val="restart"/>
          </w:tcPr>
          <w:p w:rsidR="007C741E" w:rsidRPr="00D97514" w:rsidRDefault="007C741E" w:rsidP="00723CCE">
            <w:pPr>
              <w:spacing w:after="0" w:line="240" w:lineRule="auto"/>
              <w:jc w:val="center"/>
              <w:rPr>
                <w:rFonts w:ascii="Times New Roman" w:hAnsi="Times New Roman"/>
                <w:b/>
                <w:sz w:val="24"/>
                <w:szCs w:val="24"/>
                <w:lang w:eastAsia="ru-RU"/>
              </w:rPr>
            </w:pPr>
            <w:proofErr w:type="spellStart"/>
            <w:r w:rsidRPr="00D97514">
              <w:rPr>
                <w:rFonts w:ascii="Times New Roman" w:hAnsi="Times New Roman"/>
                <w:b/>
                <w:sz w:val="24"/>
                <w:szCs w:val="24"/>
                <w:lang w:eastAsia="ru-RU"/>
              </w:rPr>
              <w:t>Наименование</w:t>
            </w:r>
            <w:proofErr w:type="spellEnd"/>
            <w:r w:rsidRPr="00D97514">
              <w:rPr>
                <w:rFonts w:ascii="Times New Roman" w:hAnsi="Times New Roman"/>
                <w:b/>
                <w:sz w:val="24"/>
                <w:szCs w:val="24"/>
                <w:lang w:eastAsia="ru-RU"/>
              </w:rPr>
              <w:t xml:space="preserve"> </w:t>
            </w:r>
            <w:proofErr w:type="spellStart"/>
            <w:r w:rsidRPr="00D97514">
              <w:rPr>
                <w:rFonts w:ascii="Times New Roman" w:hAnsi="Times New Roman"/>
                <w:b/>
                <w:sz w:val="24"/>
                <w:szCs w:val="24"/>
                <w:lang w:eastAsia="ru-RU"/>
              </w:rPr>
              <w:t>товара</w:t>
            </w:r>
            <w:proofErr w:type="spellEnd"/>
          </w:p>
        </w:tc>
        <w:tc>
          <w:tcPr>
            <w:tcW w:w="6095" w:type="dxa"/>
            <w:gridSpan w:val="2"/>
            <w:tcBorders>
              <w:bottom w:val="single" w:sz="4" w:space="0" w:color="auto"/>
            </w:tcBorders>
          </w:tcPr>
          <w:p w:rsidR="007C741E" w:rsidRPr="007C741E" w:rsidRDefault="007C741E" w:rsidP="00723CCE">
            <w:pPr>
              <w:spacing w:after="0" w:line="240" w:lineRule="auto"/>
              <w:jc w:val="center"/>
              <w:rPr>
                <w:rFonts w:ascii="Times New Roman" w:hAnsi="Times New Roman"/>
                <w:b/>
                <w:sz w:val="24"/>
                <w:szCs w:val="24"/>
                <w:lang w:val="ru-RU" w:eastAsia="ru-RU"/>
              </w:rPr>
            </w:pPr>
            <w:r w:rsidRPr="007C741E">
              <w:rPr>
                <w:rFonts w:ascii="Times New Roman" w:hAnsi="Times New Roman"/>
                <w:b/>
                <w:sz w:val="24"/>
                <w:szCs w:val="24"/>
                <w:lang w:val="ru-RU" w:eastAsia="ru-RU"/>
              </w:rPr>
              <w:t>Описание, качественные и количественные характеристики</w:t>
            </w:r>
          </w:p>
        </w:tc>
        <w:tc>
          <w:tcPr>
            <w:tcW w:w="1844" w:type="dxa"/>
            <w:vMerge w:val="restart"/>
          </w:tcPr>
          <w:p w:rsidR="007C741E" w:rsidRPr="007C741E" w:rsidRDefault="007C741E" w:rsidP="00723CCE">
            <w:pPr>
              <w:spacing w:after="0" w:line="240" w:lineRule="auto"/>
              <w:jc w:val="center"/>
              <w:rPr>
                <w:rFonts w:ascii="Times New Roman" w:hAnsi="Times New Roman"/>
                <w:b/>
                <w:sz w:val="24"/>
                <w:szCs w:val="24"/>
                <w:lang w:val="ru-RU" w:eastAsia="ru-RU"/>
              </w:rPr>
            </w:pPr>
            <w:r w:rsidRPr="007C741E">
              <w:rPr>
                <w:rFonts w:ascii="Times New Roman" w:hAnsi="Times New Roman"/>
                <w:b/>
                <w:sz w:val="24"/>
                <w:szCs w:val="24"/>
                <w:lang w:val="ru-RU" w:eastAsia="ru-RU"/>
              </w:rPr>
              <w:t xml:space="preserve">Цена </w:t>
            </w:r>
            <w:proofErr w:type="spellStart"/>
            <w:r w:rsidRPr="007C741E">
              <w:rPr>
                <w:rFonts w:ascii="Times New Roman" w:hAnsi="Times New Roman"/>
                <w:b/>
                <w:sz w:val="24"/>
                <w:szCs w:val="24"/>
                <w:lang w:val="ru-RU" w:eastAsia="ru-RU"/>
              </w:rPr>
              <w:t>руб</w:t>
            </w:r>
            <w:proofErr w:type="spellEnd"/>
            <w:r w:rsidRPr="007C741E">
              <w:rPr>
                <w:rFonts w:ascii="Times New Roman" w:hAnsi="Times New Roman"/>
                <w:b/>
                <w:sz w:val="24"/>
                <w:szCs w:val="24"/>
                <w:lang w:val="ru-RU" w:eastAsia="ru-RU"/>
              </w:rPr>
              <w:t xml:space="preserve">, в </w:t>
            </w:r>
            <w:proofErr w:type="spellStart"/>
            <w:r w:rsidRPr="007C741E">
              <w:rPr>
                <w:rFonts w:ascii="Times New Roman" w:hAnsi="Times New Roman"/>
                <w:b/>
                <w:sz w:val="24"/>
                <w:szCs w:val="24"/>
                <w:lang w:val="ru-RU" w:eastAsia="ru-RU"/>
              </w:rPr>
              <w:t>т.ч</w:t>
            </w:r>
            <w:proofErr w:type="spellEnd"/>
            <w:r w:rsidRPr="007C741E">
              <w:rPr>
                <w:rFonts w:ascii="Times New Roman" w:hAnsi="Times New Roman"/>
                <w:b/>
                <w:sz w:val="24"/>
                <w:szCs w:val="24"/>
                <w:lang w:val="ru-RU" w:eastAsia="ru-RU"/>
              </w:rPr>
              <w:t>. НДС 18%</w:t>
            </w:r>
          </w:p>
        </w:tc>
      </w:tr>
      <w:tr w:rsidR="007C741E" w:rsidRPr="00D97514" w:rsidTr="00723CCE">
        <w:trPr>
          <w:trHeight w:val="355"/>
        </w:trPr>
        <w:tc>
          <w:tcPr>
            <w:tcW w:w="1843" w:type="dxa"/>
            <w:vMerge/>
          </w:tcPr>
          <w:p w:rsidR="007C741E" w:rsidRPr="007C741E" w:rsidRDefault="007C741E" w:rsidP="00723CCE">
            <w:pPr>
              <w:spacing w:after="0" w:line="240" w:lineRule="auto"/>
              <w:jc w:val="center"/>
              <w:rPr>
                <w:rFonts w:ascii="Times New Roman" w:hAnsi="Times New Roman"/>
                <w:b/>
                <w:sz w:val="24"/>
                <w:szCs w:val="24"/>
                <w:lang w:val="ru-RU" w:eastAsia="ru-RU"/>
              </w:rPr>
            </w:pPr>
          </w:p>
        </w:tc>
        <w:tc>
          <w:tcPr>
            <w:tcW w:w="3402" w:type="dxa"/>
            <w:tcBorders>
              <w:top w:val="single" w:sz="4" w:space="0" w:color="auto"/>
            </w:tcBorders>
          </w:tcPr>
          <w:p w:rsidR="007C741E" w:rsidRPr="00D97514" w:rsidRDefault="007C741E" w:rsidP="00723CCE">
            <w:pPr>
              <w:spacing w:after="0" w:line="240" w:lineRule="auto"/>
              <w:jc w:val="center"/>
              <w:rPr>
                <w:rFonts w:ascii="Times New Roman" w:hAnsi="Times New Roman"/>
                <w:b/>
                <w:sz w:val="24"/>
                <w:szCs w:val="24"/>
                <w:lang w:eastAsia="ru-RU"/>
              </w:rPr>
            </w:pPr>
            <w:proofErr w:type="spellStart"/>
            <w:r w:rsidRPr="00D97514">
              <w:rPr>
                <w:rFonts w:ascii="Times New Roman" w:hAnsi="Times New Roman"/>
                <w:b/>
                <w:sz w:val="24"/>
                <w:szCs w:val="24"/>
                <w:lang w:eastAsia="ru-RU"/>
              </w:rPr>
              <w:t>Соответствие</w:t>
            </w:r>
            <w:proofErr w:type="spellEnd"/>
            <w:r w:rsidRPr="00D97514">
              <w:rPr>
                <w:rFonts w:ascii="Times New Roman" w:hAnsi="Times New Roman"/>
                <w:b/>
                <w:sz w:val="24"/>
                <w:szCs w:val="24"/>
                <w:lang w:eastAsia="ru-RU"/>
              </w:rPr>
              <w:t xml:space="preserve"> </w:t>
            </w:r>
            <w:proofErr w:type="spellStart"/>
            <w:r w:rsidRPr="00D97514">
              <w:rPr>
                <w:rFonts w:ascii="Times New Roman" w:hAnsi="Times New Roman"/>
                <w:b/>
                <w:sz w:val="24"/>
                <w:szCs w:val="24"/>
                <w:lang w:eastAsia="ru-RU"/>
              </w:rPr>
              <w:t>требованиям</w:t>
            </w:r>
            <w:proofErr w:type="spellEnd"/>
          </w:p>
        </w:tc>
        <w:tc>
          <w:tcPr>
            <w:tcW w:w="2693" w:type="dxa"/>
            <w:tcBorders>
              <w:top w:val="single" w:sz="4" w:space="0" w:color="auto"/>
            </w:tcBorders>
          </w:tcPr>
          <w:p w:rsidR="007C741E" w:rsidRPr="00D97514" w:rsidRDefault="007C741E" w:rsidP="00723CCE">
            <w:pPr>
              <w:spacing w:after="0" w:line="240" w:lineRule="auto"/>
              <w:jc w:val="center"/>
              <w:rPr>
                <w:rFonts w:ascii="Times New Roman" w:hAnsi="Times New Roman"/>
                <w:b/>
                <w:sz w:val="24"/>
                <w:szCs w:val="24"/>
                <w:lang w:eastAsia="ru-RU"/>
              </w:rPr>
            </w:pPr>
            <w:proofErr w:type="spellStart"/>
            <w:r w:rsidRPr="00310E47">
              <w:rPr>
                <w:rFonts w:ascii="Times New Roman" w:hAnsi="Times New Roman"/>
                <w:b/>
                <w:bCs/>
                <w:sz w:val="24"/>
                <w:szCs w:val="24"/>
                <w:lang w:eastAsia="ru-RU"/>
              </w:rPr>
              <w:t>Количество</w:t>
            </w:r>
            <w:proofErr w:type="spellEnd"/>
            <w:r w:rsidRPr="00310E47">
              <w:rPr>
                <w:rFonts w:ascii="Times New Roman" w:hAnsi="Times New Roman"/>
                <w:b/>
                <w:bCs/>
                <w:sz w:val="24"/>
                <w:szCs w:val="24"/>
                <w:lang w:eastAsia="ru-RU"/>
              </w:rPr>
              <w:t xml:space="preserve"> </w:t>
            </w:r>
            <w:proofErr w:type="spellStart"/>
            <w:r w:rsidRPr="00310E47">
              <w:rPr>
                <w:rFonts w:ascii="Times New Roman" w:hAnsi="Times New Roman"/>
                <w:b/>
                <w:bCs/>
                <w:sz w:val="24"/>
                <w:szCs w:val="24"/>
                <w:lang w:eastAsia="ru-RU"/>
              </w:rPr>
              <w:t>всего</w:t>
            </w:r>
            <w:proofErr w:type="spellEnd"/>
            <w:r w:rsidRPr="00310E47">
              <w:rPr>
                <w:rFonts w:ascii="Times New Roman" w:hAnsi="Times New Roman"/>
                <w:b/>
                <w:bCs/>
                <w:sz w:val="24"/>
                <w:szCs w:val="24"/>
                <w:lang w:eastAsia="ru-RU"/>
              </w:rPr>
              <w:t xml:space="preserve"> (</w:t>
            </w:r>
            <w:proofErr w:type="spellStart"/>
            <w:r w:rsidRPr="00310E47">
              <w:rPr>
                <w:rFonts w:ascii="Times New Roman" w:hAnsi="Times New Roman"/>
                <w:b/>
                <w:bCs/>
                <w:sz w:val="24"/>
                <w:szCs w:val="24"/>
                <w:lang w:eastAsia="ru-RU"/>
              </w:rPr>
              <w:t>тонн</w:t>
            </w:r>
            <w:proofErr w:type="spellEnd"/>
            <w:r w:rsidRPr="00310E47">
              <w:rPr>
                <w:rFonts w:ascii="Times New Roman" w:hAnsi="Times New Roman"/>
                <w:b/>
                <w:bCs/>
                <w:sz w:val="24"/>
                <w:szCs w:val="24"/>
                <w:lang w:eastAsia="ru-RU"/>
              </w:rPr>
              <w:t>)</w:t>
            </w:r>
          </w:p>
        </w:tc>
        <w:tc>
          <w:tcPr>
            <w:tcW w:w="1844" w:type="dxa"/>
            <w:vMerge/>
          </w:tcPr>
          <w:p w:rsidR="007C741E" w:rsidRPr="00310E47" w:rsidRDefault="007C741E" w:rsidP="00723CCE">
            <w:pPr>
              <w:spacing w:after="0" w:line="240" w:lineRule="auto"/>
              <w:jc w:val="center"/>
              <w:rPr>
                <w:rFonts w:ascii="Times New Roman" w:hAnsi="Times New Roman"/>
                <w:b/>
                <w:bCs/>
                <w:sz w:val="24"/>
                <w:szCs w:val="24"/>
                <w:lang w:eastAsia="ru-RU"/>
              </w:rPr>
            </w:pPr>
          </w:p>
        </w:tc>
      </w:tr>
      <w:tr w:rsidR="007C741E" w:rsidRPr="00D97514" w:rsidTr="00723CCE">
        <w:tc>
          <w:tcPr>
            <w:tcW w:w="1843" w:type="dxa"/>
          </w:tcPr>
          <w:p w:rsidR="007C741E" w:rsidRPr="00D97514" w:rsidRDefault="007C741E" w:rsidP="00723CCE">
            <w:pPr>
              <w:spacing w:after="0" w:line="240" w:lineRule="auto"/>
              <w:ind w:left="-142"/>
              <w:jc w:val="center"/>
              <w:rPr>
                <w:rFonts w:ascii="Times New Roman" w:hAnsi="Times New Roman"/>
                <w:sz w:val="24"/>
                <w:szCs w:val="24"/>
                <w:lang w:eastAsia="ru-RU"/>
              </w:rPr>
            </w:pPr>
            <w:proofErr w:type="spellStart"/>
            <w:r w:rsidRPr="00D97514">
              <w:rPr>
                <w:rFonts w:ascii="Times New Roman" w:hAnsi="Times New Roman"/>
                <w:sz w:val="24"/>
                <w:szCs w:val="24"/>
                <w:lang w:eastAsia="ru-RU"/>
              </w:rPr>
              <w:t>Авиационный</w:t>
            </w:r>
            <w:proofErr w:type="spellEnd"/>
            <w:r w:rsidRPr="00D97514">
              <w:rPr>
                <w:rFonts w:ascii="Times New Roman" w:hAnsi="Times New Roman"/>
                <w:sz w:val="24"/>
                <w:szCs w:val="24"/>
                <w:lang w:eastAsia="ru-RU"/>
              </w:rPr>
              <w:t xml:space="preserve"> </w:t>
            </w:r>
            <w:proofErr w:type="spellStart"/>
            <w:r w:rsidRPr="00D97514">
              <w:rPr>
                <w:rFonts w:ascii="Times New Roman" w:hAnsi="Times New Roman"/>
                <w:sz w:val="24"/>
                <w:szCs w:val="24"/>
                <w:lang w:eastAsia="ru-RU"/>
              </w:rPr>
              <w:t>керосин</w:t>
            </w:r>
            <w:proofErr w:type="spellEnd"/>
            <w:r w:rsidRPr="00D97514">
              <w:rPr>
                <w:rFonts w:ascii="Times New Roman" w:hAnsi="Times New Roman"/>
                <w:sz w:val="24"/>
                <w:szCs w:val="24"/>
                <w:lang w:eastAsia="ru-RU"/>
              </w:rPr>
              <w:t xml:space="preserve"> ТС-1  </w:t>
            </w:r>
          </w:p>
        </w:tc>
        <w:tc>
          <w:tcPr>
            <w:tcW w:w="3402" w:type="dxa"/>
          </w:tcPr>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 xml:space="preserve">1. Продукт должен соответствовать требованиям ГОСТ 10227-86 с изм.1-6 </w:t>
            </w:r>
          </w:p>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2. Иметь гарантийный срок хранения не менее 4 лет на момент поставки.</w:t>
            </w:r>
          </w:p>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3. Продукт должен иметь паспорт качества продукции завода изготовителя и паспорт качества лаборатории АВИА ГСМ на данный продукт выданный лабораторией предприятия, которое отпускает нефтепродукт.</w:t>
            </w:r>
          </w:p>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4. Продукт предназначен для заправки ВС.</w:t>
            </w:r>
          </w:p>
        </w:tc>
        <w:tc>
          <w:tcPr>
            <w:tcW w:w="2693" w:type="dxa"/>
          </w:tcPr>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D97514" w:rsidRDefault="007C741E" w:rsidP="00723C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844" w:type="dxa"/>
          </w:tcPr>
          <w:p w:rsidR="007C741E" w:rsidRDefault="007C741E" w:rsidP="00723CCE">
            <w:pPr>
              <w:spacing w:after="0" w:line="240" w:lineRule="auto"/>
              <w:jc w:val="center"/>
              <w:rPr>
                <w:rFonts w:ascii="Times New Roman" w:hAnsi="Times New Roman"/>
                <w:sz w:val="24"/>
                <w:szCs w:val="24"/>
                <w:lang w:eastAsia="ru-RU"/>
              </w:rPr>
            </w:pPr>
          </w:p>
          <w:p w:rsidR="007C741E" w:rsidRDefault="007C741E" w:rsidP="00723CCE">
            <w:pPr>
              <w:spacing w:after="0" w:line="240" w:lineRule="auto"/>
              <w:jc w:val="center"/>
              <w:rPr>
                <w:rFonts w:ascii="Times New Roman" w:hAnsi="Times New Roman"/>
                <w:sz w:val="24"/>
                <w:szCs w:val="24"/>
                <w:lang w:eastAsia="ru-RU"/>
              </w:rPr>
            </w:pPr>
          </w:p>
          <w:p w:rsidR="007C741E" w:rsidRDefault="007C741E" w:rsidP="00723CCE">
            <w:pPr>
              <w:spacing w:after="0" w:line="240" w:lineRule="auto"/>
              <w:jc w:val="center"/>
              <w:rPr>
                <w:rFonts w:ascii="Times New Roman" w:hAnsi="Times New Roman"/>
                <w:sz w:val="24"/>
                <w:szCs w:val="24"/>
                <w:lang w:eastAsia="ru-RU"/>
              </w:rPr>
            </w:pPr>
          </w:p>
          <w:p w:rsidR="007C741E" w:rsidRDefault="007C741E" w:rsidP="00723CCE">
            <w:pPr>
              <w:spacing w:after="0" w:line="240" w:lineRule="auto"/>
              <w:jc w:val="center"/>
              <w:rPr>
                <w:rFonts w:ascii="Times New Roman" w:hAnsi="Times New Roman"/>
                <w:sz w:val="24"/>
                <w:szCs w:val="24"/>
                <w:lang w:eastAsia="ru-RU"/>
              </w:rPr>
            </w:pPr>
          </w:p>
          <w:p w:rsidR="007C741E" w:rsidRPr="00D97514" w:rsidRDefault="007C741E" w:rsidP="00723C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647 600</w:t>
            </w:r>
          </w:p>
        </w:tc>
      </w:tr>
    </w:tbl>
    <w:p w:rsidR="007C741E" w:rsidRPr="00D97514" w:rsidRDefault="007C741E" w:rsidP="007C741E">
      <w:pPr>
        <w:spacing w:after="0" w:line="240" w:lineRule="auto"/>
        <w:jc w:val="center"/>
        <w:rPr>
          <w:rFonts w:ascii="Times New Roman" w:hAnsi="Times New Roman"/>
          <w:b/>
          <w:sz w:val="24"/>
          <w:szCs w:val="24"/>
          <w:lang w:eastAsia="ru-RU"/>
        </w:rPr>
      </w:pPr>
    </w:p>
    <w:p w:rsidR="007C741E" w:rsidRPr="00D97514" w:rsidRDefault="007C741E" w:rsidP="007C741E">
      <w:pPr>
        <w:spacing w:after="0" w:line="240" w:lineRule="auto"/>
        <w:jc w:val="both"/>
        <w:rPr>
          <w:rFonts w:ascii="Times New Roman" w:hAnsi="Times New Roman"/>
          <w:b/>
          <w:sz w:val="24"/>
          <w:szCs w:val="24"/>
          <w:lang w:eastAsia="ru-RU"/>
        </w:rPr>
      </w:pPr>
      <w:proofErr w:type="spellStart"/>
      <w:r w:rsidRPr="00D97514">
        <w:rPr>
          <w:rFonts w:ascii="Times New Roman" w:hAnsi="Times New Roman"/>
          <w:b/>
          <w:sz w:val="24"/>
          <w:szCs w:val="24"/>
          <w:lang w:eastAsia="ru-RU"/>
        </w:rPr>
        <w:t>Условия</w:t>
      </w:r>
      <w:proofErr w:type="spellEnd"/>
      <w:r w:rsidRPr="00D97514">
        <w:rPr>
          <w:rFonts w:ascii="Times New Roman" w:hAnsi="Times New Roman"/>
          <w:b/>
          <w:sz w:val="24"/>
          <w:szCs w:val="24"/>
          <w:lang w:eastAsia="ru-RU"/>
        </w:rPr>
        <w:t xml:space="preserve"> </w:t>
      </w:r>
      <w:proofErr w:type="spellStart"/>
      <w:r w:rsidRPr="00D97514">
        <w:rPr>
          <w:rFonts w:ascii="Times New Roman" w:hAnsi="Times New Roman"/>
          <w:b/>
          <w:sz w:val="24"/>
          <w:szCs w:val="24"/>
          <w:lang w:eastAsia="ru-RU"/>
        </w:rPr>
        <w:t>поставки</w:t>
      </w:r>
      <w:proofErr w:type="spellEnd"/>
      <w:r w:rsidRPr="00D97514">
        <w:rPr>
          <w:rFonts w:ascii="Times New Roman" w:hAnsi="Times New Roman"/>
          <w:b/>
          <w:sz w:val="24"/>
          <w:szCs w:val="24"/>
          <w:lang w:eastAsia="ru-RU"/>
        </w:rPr>
        <w:t>:</w:t>
      </w:r>
    </w:p>
    <w:p w:rsidR="007C741E" w:rsidRPr="007C741E" w:rsidRDefault="007C741E" w:rsidP="007C741E">
      <w:pPr>
        <w:autoSpaceDE w:val="0"/>
        <w:autoSpaceDN w:val="0"/>
        <w:adjustRightInd w:val="0"/>
        <w:spacing w:after="0" w:line="240" w:lineRule="auto"/>
        <w:ind w:firstLine="708"/>
        <w:jc w:val="both"/>
        <w:rPr>
          <w:rFonts w:ascii="Times New Roman" w:hAnsi="Times New Roman"/>
          <w:sz w:val="24"/>
          <w:szCs w:val="24"/>
          <w:lang w:val="ru-RU" w:eastAsia="ru-RU"/>
        </w:rPr>
      </w:pPr>
      <w:r w:rsidRPr="007C741E">
        <w:rPr>
          <w:rFonts w:ascii="Times New Roman" w:hAnsi="Times New Roman"/>
          <w:sz w:val="24"/>
          <w:szCs w:val="24"/>
          <w:lang w:val="ru-RU" w:eastAsia="ru-RU"/>
        </w:rPr>
        <w:t xml:space="preserve">- качество Авиационного керосина ТС-1 должно соответствовать требованиям ГОСТ 10227-86 с изм. 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gramStart"/>
      <w:r w:rsidRPr="007C741E">
        <w:rPr>
          <w:rFonts w:ascii="TimesNewRomanPS-BoldMT" w:hAnsi="TimesNewRomanPS-BoldMT" w:cs="TimesNewRomanPS-BoldMT"/>
          <w:bCs/>
          <w:sz w:val="24"/>
          <w:szCs w:val="24"/>
          <w:lang w:val="ru-RU" w:eastAsia="ru-RU"/>
        </w:rPr>
        <w:t>ТР</w:t>
      </w:r>
      <w:proofErr w:type="gramEnd"/>
      <w:r w:rsidRPr="007C741E">
        <w:rPr>
          <w:rFonts w:ascii="TimesNewRomanPS-BoldMT" w:hAnsi="TimesNewRomanPS-BoldMT" w:cs="TimesNewRomanPS-BoldMT"/>
          <w:bCs/>
          <w:sz w:val="24"/>
          <w:szCs w:val="24"/>
          <w:lang w:val="ru-RU"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7C741E">
        <w:rPr>
          <w:rFonts w:ascii="Times New Roman" w:hAnsi="Times New Roman"/>
          <w:sz w:val="24"/>
          <w:szCs w:val="24"/>
          <w:lang w:val="ru-RU" w:eastAsia="ru-RU"/>
        </w:rPr>
        <w:t xml:space="preserve"> </w:t>
      </w:r>
    </w:p>
    <w:p w:rsidR="007C741E" w:rsidRPr="007C741E" w:rsidRDefault="007C741E" w:rsidP="007C741E">
      <w:pPr>
        <w:spacing w:after="0" w:line="240" w:lineRule="auto"/>
        <w:jc w:val="both"/>
        <w:rPr>
          <w:rFonts w:ascii="Times New Roman" w:hAnsi="Times New Roman"/>
          <w:sz w:val="24"/>
          <w:szCs w:val="24"/>
          <w:lang w:val="ru-RU" w:eastAsia="ru-RU"/>
        </w:rPr>
      </w:pPr>
      <w:r w:rsidRPr="007C741E">
        <w:rPr>
          <w:rFonts w:ascii="Times New Roman" w:hAnsi="Times New Roman"/>
          <w:b/>
          <w:sz w:val="24"/>
          <w:szCs w:val="24"/>
          <w:lang w:val="ru-RU" w:eastAsia="ru-RU"/>
        </w:rPr>
        <w:tab/>
        <w:t xml:space="preserve">- </w:t>
      </w:r>
      <w:r w:rsidRPr="007C741E">
        <w:rPr>
          <w:rFonts w:ascii="Times New Roman" w:hAnsi="Times New Roman"/>
          <w:sz w:val="24"/>
          <w:szCs w:val="24"/>
          <w:lang w:val="ru-RU" w:eastAsia="ru-RU"/>
        </w:rPr>
        <w:t>обеспечение гарантии качества и количества заявленной марки поставляемого нефтепродукта.</w:t>
      </w:r>
    </w:p>
    <w:p w:rsidR="00B27275" w:rsidRPr="003D56D8" w:rsidRDefault="00B27275" w:rsidP="003D56D8">
      <w:pPr>
        <w:spacing w:after="0" w:line="240" w:lineRule="auto"/>
        <w:ind w:firstLine="709"/>
        <w:rPr>
          <w:rFonts w:ascii="Times New Roman" w:hAnsi="Times New Roman" w:cs="Times New Roman"/>
          <w:b/>
          <w:sz w:val="24"/>
          <w:szCs w:val="24"/>
          <w:lang w:val="ru-RU"/>
        </w:rPr>
      </w:pPr>
      <w:r w:rsidRPr="003D56D8">
        <w:rPr>
          <w:b/>
          <w:bCs/>
          <w:lang w:val="ru-RU"/>
        </w:rPr>
        <w:lastRenderedPageBreak/>
        <w:t xml:space="preserve">2. Требования к содержанию, форме, оформлению и составу заявки на участие в закупке: </w:t>
      </w:r>
      <w:r w:rsidRPr="003D56D8">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02362A" w:rsidP="0002362A">
      <w:pPr>
        <w:pStyle w:val="a3"/>
        <w:spacing w:after="0"/>
        <w:ind w:firstLine="993"/>
        <w:rPr>
          <w:lang w:val="ru-RU"/>
        </w:rPr>
      </w:pPr>
      <w:r>
        <w:rPr>
          <w:lang w:val="ru-RU"/>
        </w:rPr>
        <w:t>Оплата за Товар производится после поставки Товара в размере 100%,  путем перечисления денежных средств на расчетный счет Поставщика в течение 15 дней с момента получения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911A54"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B27275" w:rsidRPr="0066778C">
        <w:rPr>
          <w:rFonts w:ascii="Times New Roman" w:hAnsi="Times New Roman" w:cs="Times New Roman"/>
          <w:sz w:val="24"/>
          <w:szCs w:val="24"/>
          <w:lang w:val="ru-RU" w:eastAsia="ru-RU"/>
        </w:rPr>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lastRenderedPageBreak/>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D51EF7" w:rsidRDefault="00D51EF7" w:rsidP="00A2396B">
      <w:pPr>
        <w:widowControl w:val="0"/>
        <w:spacing w:after="0" w:line="240" w:lineRule="auto"/>
        <w:ind w:firstLine="709"/>
        <w:jc w:val="both"/>
        <w:rPr>
          <w:rFonts w:ascii="Times New Roman" w:hAnsi="Times New Roman" w:cs="Times New Roman"/>
          <w:b/>
          <w:bCs/>
          <w:sz w:val="24"/>
          <w:szCs w:val="24"/>
          <w:lang w:val="ru-RU"/>
        </w:rPr>
      </w:pPr>
    </w:p>
    <w:p w:rsidR="00D51EF7" w:rsidRDefault="00D51EF7" w:rsidP="00A2396B">
      <w:pPr>
        <w:widowControl w:val="0"/>
        <w:spacing w:after="0" w:line="240" w:lineRule="auto"/>
        <w:ind w:firstLine="709"/>
        <w:jc w:val="both"/>
        <w:rPr>
          <w:rFonts w:ascii="Times New Roman" w:hAnsi="Times New Roman" w:cs="Times New Roman"/>
          <w:b/>
          <w:bCs/>
          <w:sz w:val="24"/>
          <w:szCs w:val="24"/>
          <w:lang w:val="ru-RU"/>
        </w:rPr>
      </w:pPr>
    </w:p>
    <w:p w:rsidR="00627E68" w:rsidRDefault="00627E68" w:rsidP="00A2396B">
      <w:pPr>
        <w:widowControl w:val="0"/>
        <w:spacing w:after="0" w:line="240" w:lineRule="auto"/>
        <w:ind w:firstLine="709"/>
        <w:jc w:val="both"/>
        <w:rPr>
          <w:rFonts w:ascii="Times New Roman" w:hAnsi="Times New Roman" w:cs="Times New Roman"/>
          <w:b/>
          <w:bCs/>
          <w:sz w:val="24"/>
          <w:szCs w:val="24"/>
          <w:lang w:val="ru-RU"/>
        </w:rPr>
      </w:pPr>
    </w:p>
    <w:p w:rsidR="00627E68" w:rsidRDefault="00627E68" w:rsidP="00A2396B">
      <w:pPr>
        <w:widowControl w:val="0"/>
        <w:spacing w:after="0" w:line="240" w:lineRule="auto"/>
        <w:ind w:firstLine="709"/>
        <w:jc w:val="both"/>
        <w:rPr>
          <w:rFonts w:ascii="Times New Roman" w:hAnsi="Times New Roman" w:cs="Times New Roman"/>
          <w:b/>
          <w:bCs/>
          <w:sz w:val="24"/>
          <w:szCs w:val="24"/>
          <w:lang w:val="ru-RU"/>
        </w:rPr>
      </w:pPr>
    </w:p>
    <w:p w:rsidR="0002362A" w:rsidRPr="0013711F" w:rsidRDefault="0002362A" w:rsidP="0002362A">
      <w:pPr>
        <w:spacing w:after="0" w:line="240" w:lineRule="auto"/>
        <w:ind w:right="-1"/>
        <w:jc w:val="right"/>
        <w:rPr>
          <w:rFonts w:ascii="Times New Roman" w:hAnsi="Times New Roman" w:cs="Times New Roman"/>
          <w:sz w:val="24"/>
          <w:szCs w:val="24"/>
          <w:u w:val="single"/>
          <w:lang w:val="ru-RU"/>
        </w:rPr>
      </w:pPr>
      <w:r w:rsidRPr="0013711F">
        <w:rPr>
          <w:rFonts w:ascii="Times New Roman" w:hAnsi="Times New Roman" w:cs="Times New Roman"/>
          <w:sz w:val="24"/>
          <w:szCs w:val="24"/>
          <w:u w:val="single"/>
          <w:lang w:val="ru-RU"/>
        </w:rPr>
        <w:t>ПРОЕКТ ДОГОВОРА</w:t>
      </w:r>
    </w:p>
    <w:p w:rsidR="004409EB" w:rsidRPr="004409EB" w:rsidRDefault="004409EB" w:rsidP="004409EB">
      <w:pPr>
        <w:shd w:val="clear" w:color="auto" w:fill="FFFFFF"/>
        <w:tabs>
          <w:tab w:val="left" w:pos="8750"/>
        </w:tabs>
        <w:spacing w:after="0" w:line="240" w:lineRule="auto"/>
        <w:ind w:left="51" w:hanging="51"/>
        <w:jc w:val="center"/>
        <w:rPr>
          <w:rFonts w:ascii="Times New Roman" w:eastAsia="MS Mincho" w:hAnsi="Times New Roman" w:cs="Times New Roman"/>
          <w:b/>
          <w:bCs/>
          <w:spacing w:val="2"/>
          <w:sz w:val="24"/>
          <w:szCs w:val="24"/>
          <w:lang w:val="ru-RU"/>
        </w:rPr>
      </w:pPr>
      <w:r w:rsidRPr="004409EB">
        <w:rPr>
          <w:rFonts w:ascii="Times New Roman" w:eastAsia="MS Mincho" w:hAnsi="Times New Roman" w:cs="Times New Roman"/>
          <w:b/>
          <w:bCs/>
          <w:sz w:val="24"/>
          <w:szCs w:val="24"/>
          <w:lang w:val="ru-RU"/>
        </w:rPr>
        <w:t xml:space="preserve">Проект </w:t>
      </w:r>
      <w:r w:rsidRPr="004409EB">
        <w:rPr>
          <w:rFonts w:ascii="Times New Roman" w:eastAsia="MS Mincho" w:hAnsi="Times New Roman" w:cs="Times New Roman"/>
          <w:b/>
          <w:bCs/>
          <w:spacing w:val="2"/>
          <w:sz w:val="24"/>
          <w:szCs w:val="24"/>
          <w:lang w:val="ru-RU"/>
        </w:rPr>
        <w:t>договора  № ____</w:t>
      </w:r>
    </w:p>
    <w:tbl>
      <w:tblPr>
        <w:tblW w:w="10080" w:type="dxa"/>
        <w:tblInd w:w="-106" w:type="dxa"/>
        <w:tblLook w:val="01E0" w:firstRow="1" w:lastRow="1" w:firstColumn="1" w:lastColumn="1" w:noHBand="0" w:noVBand="0"/>
      </w:tblPr>
      <w:tblGrid>
        <w:gridCol w:w="10080"/>
      </w:tblGrid>
      <w:tr w:rsidR="004409EB" w:rsidRPr="004409EB" w:rsidTr="0064067C">
        <w:tc>
          <w:tcPr>
            <w:tcW w:w="10080" w:type="dxa"/>
          </w:tcPr>
          <w:p w:rsidR="004409EB" w:rsidRPr="004409EB" w:rsidRDefault="004409EB" w:rsidP="004409EB">
            <w:pPr>
              <w:spacing w:after="0"/>
              <w:ind w:hanging="108"/>
              <w:jc w:val="both"/>
              <w:rPr>
                <w:rFonts w:ascii="Times New Roman" w:eastAsia="MS Mincho" w:hAnsi="Times New Roman" w:cs="Times New Roman"/>
                <w:sz w:val="24"/>
                <w:szCs w:val="24"/>
                <w:lang w:val="ru-RU"/>
              </w:rPr>
            </w:pPr>
          </w:p>
          <w:p w:rsidR="004409EB" w:rsidRPr="004409EB" w:rsidRDefault="004409EB" w:rsidP="004409EB">
            <w:pPr>
              <w:spacing w:after="0"/>
              <w:ind w:hanging="108"/>
              <w:jc w:val="both"/>
              <w:rPr>
                <w:rFonts w:ascii="Times New Roman" w:eastAsia="MS Mincho" w:hAnsi="Times New Roman" w:cs="Times New Roman"/>
                <w:sz w:val="24"/>
                <w:szCs w:val="24"/>
                <w:lang w:val="ru-RU"/>
              </w:rPr>
            </w:pPr>
            <w:r w:rsidRPr="004409EB">
              <w:rPr>
                <w:rFonts w:ascii="Times New Roman" w:eastAsia="MS Mincho" w:hAnsi="Times New Roman" w:cs="Times New Roman"/>
                <w:sz w:val="24"/>
                <w:szCs w:val="24"/>
                <w:lang w:val="ru-RU"/>
              </w:rPr>
              <w:t>г. Петропавловск – Камчатский                                              «__»____________ 2015 г.</w:t>
            </w:r>
          </w:p>
        </w:tc>
      </w:tr>
    </w:tbl>
    <w:p w:rsidR="004409EB" w:rsidRPr="004409EB" w:rsidRDefault="004409EB" w:rsidP="004409EB">
      <w:pPr>
        <w:widowControl w:val="0"/>
        <w:tabs>
          <w:tab w:val="left" w:pos="6804"/>
        </w:tabs>
        <w:autoSpaceDE w:val="0"/>
        <w:autoSpaceDN w:val="0"/>
        <w:adjustRightInd w:val="0"/>
        <w:spacing w:after="0" w:line="240" w:lineRule="auto"/>
        <w:ind w:firstLine="709"/>
        <w:jc w:val="both"/>
        <w:rPr>
          <w:rFonts w:ascii="Times New Roman" w:eastAsia="MS Mincho" w:hAnsi="Times New Roman" w:cs="Times New Roman"/>
          <w:sz w:val="24"/>
          <w:szCs w:val="24"/>
          <w:lang w:val="ru-RU"/>
        </w:rPr>
      </w:pPr>
    </w:p>
    <w:p w:rsidR="007C741E" w:rsidRPr="007C741E" w:rsidRDefault="007C741E" w:rsidP="007C741E">
      <w:pPr>
        <w:spacing w:after="0" w:line="240" w:lineRule="auto"/>
        <w:ind w:firstLine="709"/>
        <w:jc w:val="both"/>
        <w:rPr>
          <w:rFonts w:ascii="Times New Roman" w:hAnsi="Times New Roman"/>
          <w:sz w:val="24"/>
          <w:szCs w:val="24"/>
          <w:lang w:val="ru-RU"/>
        </w:rPr>
      </w:pPr>
      <w:proofErr w:type="gramStart"/>
      <w:r w:rsidRPr="007C741E">
        <w:rPr>
          <w:rFonts w:ascii="Times New Roman" w:hAnsi="Times New Roman"/>
          <w:b/>
          <w:sz w:val="24"/>
          <w:szCs w:val="24"/>
          <w:lang w:val="ru-RU"/>
        </w:rPr>
        <w:t>Федеральное казенное предприятие «Аэропорты Камчатки»</w:t>
      </w:r>
      <w:r w:rsidRPr="007C741E">
        <w:rPr>
          <w:rFonts w:ascii="Times New Roman" w:hAnsi="Times New Roman"/>
          <w:sz w:val="24"/>
          <w:szCs w:val="24"/>
          <w:lang w:val="ru-RU"/>
        </w:rPr>
        <w:t xml:space="preserve">, именуемое в дальнейшем «Заказчик», в лице генерального директора Журавлёва Александра Юрьевича, действующего на основании Устава, с одной стороны и </w:t>
      </w:r>
      <w:r>
        <w:rPr>
          <w:rFonts w:ascii="Times New Roman" w:hAnsi="Times New Roman"/>
          <w:b/>
          <w:sz w:val="24"/>
          <w:szCs w:val="24"/>
          <w:lang w:val="ru-RU"/>
        </w:rPr>
        <w:t>______________________</w:t>
      </w:r>
      <w:r w:rsidRPr="007C741E">
        <w:rPr>
          <w:rFonts w:ascii="Times New Roman" w:hAnsi="Times New Roman"/>
          <w:sz w:val="24"/>
          <w:szCs w:val="24"/>
          <w:lang w:val="ru-RU"/>
        </w:rPr>
        <w:t>, именуемое в дальнейшем «Поставщик», в лице</w:t>
      </w:r>
      <w:r>
        <w:rPr>
          <w:rFonts w:ascii="Times New Roman" w:hAnsi="Times New Roman"/>
          <w:sz w:val="24"/>
          <w:szCs w:val="24"/>
          <w:lang w:val="ru-RU"/>
        </w:rPr>
        <w:t>___________________</w:t>
      </w:r>
      <w:r w:rsidRPr="007C741E">
        <w:rPr>
          <w:rFonts w:ascii="Times New Roman" w:hAnsi="Times New Roman"/>
          <w:sz w:val="24"/>
          <w:szCs w:val="24"/>
          <w:lang w:val="ru-RU"/>
        </w:rPr>
        <w:t xml:space="preserve">, действующего на основании </w:t>
      </w:r>
      <w:r>
        <w:rPr>
          <w:rFonts w:ascii="Times New Roman" w:hAnsi="Times New Roman"/>
          <w:sz w:val="24"/>
          <w:szCs w:val="24"/>
          <w:lang w:val="ru-RU"/>
        </w:rPr>
        <w:t>_________________</w:t>
      </w:r>
      <w:r w:rsidRPr="007C741E">
        <w:rPr>
          <w:rFonts w:ascii="Times New Roman" w:hAnsi="Times New Roman"/>
          <w:sz w:val="24"/>
          <w:szCs w:val="24"/>
          <w:lang w:val="ru-RU"/>
        </w:rPr>
        <w:t xml:space="preserve">, с другой стороны, совместно именуемые Стороны, </w:t>
      </w:r>
      <w:r w:rsidRPr="0056480C">
        <w:rPr>
          <w:rFonts w:ascii="Times New Roman" w:hAnsi="Times New Roman"/>
          <w:sz w:val="24"/>
          <w:szCs w:val="24"/>
          <w:lang w:val="x-none"/>
        </w:rPr>
        <w:t xml:space="preserve">на основании </w:t>
      </w:r>
      <w:proofErr w:type="spellStart"/>
      <w:r w:rsidRPr="007C741E">
        <w:rPr>
          <w:rFonts w:ascii="Times New Roman" w:hAnsi="Times New Roman"/>
          <w:sz w:val="24"/>
          <w:szCs w:val="24"/>
          <w:lang w:val="ru-RU"/>
        </w:rPr>
        <w:t>абз</w:t>
      </w:r>
      <w:proofErr w:type="spellEnd"/>
      <w:r w:rsidRPr="007C741E">
        <w:rPr>
          <w:rFonts w:ascii="Times New Roman" w:hAnsi="Times New Roman"/>
          <w:sz w:val="24"/>
          <w:szCs w:val="24"/>
          <w:lang w:val="ru-RU"/>
        </w:rPr>
        <w:t>. 1 п. 6.9.4. ч. 6.9. гл. 6 Положения о закупке товаров, работ, услуг ФКП «Аэропорты Камчатки»</w:t>
      </w:r>
      <w:r w:rsidRPr="0056480C">
        <w:rPr>
          <w:rFonts w:ascii="Times New Roman" w:hAnsi="Times New Roman"/>
          <w:sz w:val="24"/>
          <w:szCs w:val="24"/>
          <w:lang w:val="x-none"/>
        </w:rPr>
        <w:t xml:space="preserve"> </w:t>
      </w:r>
      <w:r w:rsidRPr="007C741E">
        <w:rPr>
          <w:rFonts w:ascii="Times New Roman" w:hAnsi="Times New Roman"/>
          <w:sz w:val="24"/>
          <w:szCs w:val="24"/>
          <w:lang w:val="ru-RU"/>
        </w:rPr>
        <w:t>заключили настоящий</w:t>
      </w:r>
      <w:proofErr w:type="gramEnd"/>
      <w:r w:rsidRPr="007C741E">
        <w:rPr>
          <w:rFonts w:ascii="Times New Roman" w:hAnsi="Times New Roman"/>
          <w:sz w:val="24"/>
          <w:szCs w:val="24"/>
          <w:lang w:val="ru-RU"/>
        </w:rPr>
        <w:t xml:space="preserve"> договор (далее Договор) о нижеследующем:</w:t>
      </w:r>
    </w:p>
    <w:p w:rsidR="007C741E" w:rsidRPr="007C741E" w:rsidRDefault="007C741E" w:rsidP="007C741E">
      <w:pPr>
        <w:spacing w:after="0" w:line="240" w:lineRule="auto"/>
        <w:ind w:firstLine="709"/>
        <w:jc w:val="both"/>
        <w:rPr>
          <w:rFonts w:ascii="Times New Roman" w:hAnsi="Times New Roman"/>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1. Предмет Договора</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 xml:space="preserve">1.1. </w:t>
      </w:r>
      <w:proofErr w:type="gramStart"/>
      <w:r w:rsidRPr="007C741E">
        <w:rPr>
          <w:rFonts w:ascii="Times New Roman" w:hAnsi="Times New Roman"/>
          <w:sz w:val="24"/>
          <w:szCs w:val="24"/>
          <w:lang w:val="ru-RU"/>
        </w:rPr>
        <w:t xml:space="preserve">Поставщик обязуется по заданию Заказчика осуществить </w:t>
      </w:r>
      <w:r w:rsidRPr="007C741E">
        <w:rPr>
          <w:rFonts w:ascii="Times New Roman" w:hAnsi="Times New Roman"/>
          <w:b/>
          <w:sz w:val="24"/>
          <w:szCs w:val="24"/>
          <w:lang w:val="ru-RU"/>
        </w:rPr>
        <w:t>поставку авиационного керосина ТС-1</w:t>
      </w:r>
      <w:r w:rsidRPr="007C741E">
        <w:rPr>
          <w:rFonts w:ascii="Times New Roman" w:hAnsi="Times New Roman"/>
          <w:sz w:val="24"/>
          <w:szCs w:val="24"/>
          <w:lang w:val="ru-RU"/>
        </w:rPr>
        <w:t xml:space="preserve"> </w:t>
      </w:r>
      <w:r w:rsidRPr="007C741E">
        <w:rPr>
          <w:rFonts w:ascii="Times New Roman" w:hAnsi="Times New Roman"/>
          <w:b/>
          <w:sz w:val="24"/>
          <w:szCs w:val="24"/>
          <w:lang w:val="ru-RU"/>
        </w:rPr>
        <w:t>в</w:t>
      </w:r>
      <w:r w:rsidRPr="007C741E">
        <w:rPr>
          <w:rFonts w:ascii="Times New Roman" w:hAnsi="Times New Roman"/>
          <w:sz w:val="24"/>
          <w:szCs w:val="24"/>
          <w:lang w:val="ru-RU"/>
        </w:rPr>
        <w:t xml:space="preserve"> </w:t>
      </w:r>
      <w:r w:rsidRPr="007C741E">
        <w:rPr>
          <w:rFonts w:ascii="Times New Roman" w:hAnsi="Times New Roman"/>
          <w:b/>
          <w:sz w:val="24"/>
          <w:szCs w:val="24"/>
          <w:lang w:val="ru-RU"/>
        </w:rPr>
        <w:t xml:space="preserve">филиал «аэропорт </w:t>
      </w:r>
      <w:proofErr w:type="spellStart"/>
      <w:r w:rsidRPr="007C741E">
        <w:rPr>
          <w:rFonts w:ascii="Times New Roman" w:hAnsi="Times New Roman"/>
          <w:b/>
          <w:sz w:val="24"/>
          <w:szCs w:val="24"/>
          <w:lang w:val="ru-RU"/>
        </w:rPr>
        <w:t>Оссора</w:t>
      </w:r>
      <w:proofErr w:type="spellEnd"/>
      <w:r w:rsidRPr="007C741E">
        <w:rPr>
          <w:rFonts w:ascii="Times New Roman" w:hAnsi="Times New Roman"/>
          <w:b/>
          <w:sz w:val="24"/>
          <w:szCs w:val="24"/>
          <w:lang w:val="ru-RU"/>
        </w:rPr>
        <w:t>»</w:t>
      </w:r>
      <w:r w:rsidRPr="007C741E">
        <w:rPr>
          <w:rFonts w:ascii="Times New Roman" w:hAnsi="Times New Roman"/>
          <w:sz w:val="24"/>
          <w:szCs w:val="24"/>
          <w:lang w:val="ru-RU"/>
        </w:rPr>
        <w:t xml:space="preserve"> (далее – Товар) в количестве 10 тонн, в соответствии с условиями настоящего Договора, а также в качестве и количестве,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roofErr w:type="gramEnd"/>
    </w:p>
    <w:p w:rsidR="007C741E" w:rsidRPr="007C741E" w:rsidRDefault="007C741E" w:rsidP="007C741E">
      <w:pPr>
        <w:spacing w:after="0" w:line="240" w:lineRule="auto"/>
        <w:ind w:firstLine="709"/>
        <w:jc w:val="both"/>
        <w:rPr>
          <w:rFonts w:ascii="Times New Roman" w:hAnsi="Times New Roman"/>
          <w:sz w:val="24"/>
          <w:szCs w:val="24"/>
          <w:lang w:val="ru-RU"/>
        </w:rPr>
      </w:pPr>
    </w:p>
    <w:p w:rsidR="007C741E" w:rsidRDefault="007C741E" w:rsidP="007C741E">
      <w:pPr>
        <w:pStyle w:val="ConsNonformat"/>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Pr="00460CDA">
        <w:rPr>
          <w:rFonts w:ascii="Times New Roman" w:hAnsi="Times New Roman" w:cs="Times New Roman"/>
          <w:b/>
          <w:bCs/>
          <w:sz w:val="24"/>
          <w:szCs w:val="24"/>
        </w:rPr>
        <w:t>Цена Договора и порядок расчетов</w:t>
      </w:r>
    </w:p>
    <w:p w:rsidR="007C741E" w:rsidRPr="00B24948" w:rsidRDefault="007C741E" w:rsidP="007C741E">
      <w:pPr>
        <w:pStyle w:val="15"/>
        <w:ind w:firstLine="708"/>
        <w:jc w:val="both"/>
        <w:rPr>
          <w:sz w:val="24"/>
          <w:szCs w:val="24"/>
        </w:rPr>
      </w:pPr>
      <w:r>
        <w:rPr>
          <w:sz w:val="24"/>
          <w:szCs w:val="24"/>
        </w:rPr>
        <w:t xml:space="preserve">2.1. </w:t>
      </w:r>
      <w:r w:rsidRPr="00460CDA">
        <w:rPr>
          <w:sz w:val="24"/>
          <w:szCs w:val="24"/>
        </w:rPr>
        <w:t xml:space="preserve">Цена Договора </w:t>
      </w:r>
      <w:r w:rsidRPr="00B24948">
        <w:rPr>
          <w:sz w:val="24"/>
          <w:szCs w:val="24"/>
        </w:rPr>
        <w:t xml:space="preserve">составляет 647 600 (Шестьсот сорок семь тысяч шестьсот) рублей 00 копеек, в том числе НДС. </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2.2. Заказчик в течение 7-ми дней со дня заключения настоящего Договора, перечисляет на расчетный счет Поставщика предоплату в размере 100 % от цены указанной в Договоре.</w:t>
      </w:r>
    </w:p>
    <w:p w:rsidR="007C741E" w:rsidRPr="007C741E" w:rsidRDefault="007C741E" w:rsidP="007C741E">
      <w:pPr>
        <w:autoSpaceDE w:val="0"/>
        <w:autoSpaceDN w:val="0"/>
        <w:adjustRightInd w:val="0"/>
        <w:spacing w:after="0" w:line="240" w:lineRule="auto"/>
        <w:ind w:firstLine="709"/>
        <w:jc w:val="center"/>
        <w:rPr>
          <w:rFonts w:ascii="Times New Roman" w:hAnsi="Times New Roman"/>
          <w:b/>
          <w:bCs/>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3. Порядок поставки Товара</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3.1. Поставка Товара производится в течение 3 календарных дней с момента поступления предоплаты на расчетный счет Поставщика. Возможна досрочная поставка.</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 xml:space="preserve">3.2. Место поставки: Камчатский край, </w:t>
      </w:r>
      <w:proofErr w:type="spellStart"/>
      <w:r w:rsidRPr="007C741E">
        <w:rPr>
          <w:rFonts w:ascii="Times New Roman" w:hAnsi="Times New Roman"/>
          <w:sz w:val="24"/>
          <w:szCs w:val="24"/>
          <w:lang w:val="ru-RU"/>
        </w:rPr>
        <w:t>Карагинский</w:t>
      </w:r>
      <w:proofErr w:type="spellEnd"/>
      <w:r w:rsidRPr="007C741E">
        <w:rPr>
          <w:rFonts w:ascii="Times New Roman" w:hAnsi="Times New Roman"/>
          <w:sz w:val="24"/>
          <w:szCs w:val="24"/>
          <w:lang w:val="ru-RU"/>
        </w:rPr>
        <w:t xml:space="preserve"> район, склад ГСМ аэропорта </w:t>
      </w:r>
      <w:proofErr w:type="spellStart"/>
      <w:r w:rsidRPr="007C741E">
        <w:rPr>
          <w:rFonts w:ascii="Times New Roman" w:hAnsi="Times New Roman"/>
          <w:sz w:val="24"/>
          <w:szCs w:val="24"/>
          <w:lang w:val="ru-RU"/>
        </w:rPr>
        <w:t>Оссора</w:t>
      </w:r>
      <w:proofErr w:type="spellEnd"/>
      <w:r w:rsidRPr="007C741E">
        <w:rPr>
          <w:rFonts w:ascii="Times New Roman" w:hAnsi="Times New Roman"/>
          <w:sz w:val="24"/>
          <w:szCs w:val="24"/>
          <w:lang w:val="ru-RU"/>
        </w:rPr>
        <w:t>.</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В рамках исполнения настоящего Договора поставка Товара производится единовременно в порядке, количеству и качеству, согласно техническому заданию (Приложение № 1).</w:t>
      </w:r>
    </w:p>
    <w:p w:rsidR="007C741E" w:rsidRPr="007C741E" w:rsidRDefault="007C741E" w:rsidP="007C741E">
      <w:pPr>
        <w:spacing w:after="0" w:line="240" w:lineRule="auto"/>
        <w:ind w:firstLine="709"/>
        <w:jc w:val="center"/>
        <w:rPr>
          <w:rFonts w:ascii="Times New Roman" w:hAnsi="Times New Roman"/>
          <w:b/>
          <w:bCs/>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4. Качество Товара</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4.1. Поставщик гарантирует качество поставляемого Товара.</w:t>
      </w:r>
    </w:p>
    <w:p w:rsidR="007C741E" w:rsidRPr="007C741E" w:rsidRDefault="007C741E" w:rsidP="007C741E">
      <w:pPr>
        <w:spacing w:after="0" w:line="240" w:lineRule="auto"/>
        <w:ind w:firstLine="709"/>
        <w:jc w:val="both"/>
        <w:rPr>
          <w:rFonts w:ascii="Times New Roman" w:hAnsi="Times New Roman"/>
          <w:i/>
          <w:iCs/>
          <w:sz w:val="24"/>
          <w:szCs w:val="24"/>
          <w:lang w:val="ru-RU"/>
        </w:rPr>
      </w:pPr>
      <w:r w:rsidRPr="007C741E">
        <w:rPr>
          <w:rFonts w:ascii="Times New Roman" w:hAnsi="Times New Roman"/>
          <w:sz w:val="24"/>
          <w:szCs w:val="24"/>
          <w:lang w:val="ru-RU"/>
        </w:rPr>
        <w:t>4.2. Поставляемый Товар должен соответствовать требованиям государственных стандартов и иным требованиям, указанным в техническом задании, и</w:t>
      </w:r>
      <w:r w:rsidRPr="007C741E">
        <w:rPr>
          <w:rFonts w:ascii="Times New Roman" w:hAnsi="Times New Roman"/>
          <w:i/>
          <w:iCs/>
          <w:sz w:val="24"/>
          <w:szCs w:val="24"/>
          <w:lang w:val="ru-RU"/>
        </w:rPr>
        <w:t xml:space="preserve"> </w:t>
      </w:r>
      <w:r w:rsidRPr="007C741E">
        <w:rPr>
          <w:rFonts w:ascii="Times New Roman" w:hAnsi="Times New Roman"/>
          <w:sz w:val="24"/>
          <w:szCs w:val="24"/>
          <w:lang w:val="ru-RU"/>
        </w:rPr>
        <w:t>подтверждаться сертификатами и иными документами в соответствии с законодательством Российской Федерации.</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lastRenderedPageBreak/>
        <w:t>4.3. Поставщик обязан предоставить подлинники или надлежащим образом заверенные копии документов, подтверждающих качество Товара.</w:t>
      </w:r>
    </w:p>
    <w:p w:rsidR="007C741E" w:rsidRPr="007C741E" w:rsidRDefault="007C741E" w:rsidP="007C741E">
      <w:pPr>
        <w:spacing w:after="0" w:line="240" w:lineRule="auto"/>
        <w:ind w:firstLine="709"/>
        <w:jc w:val="both"/>
        <w:rPr>
          <w:rFonts w:ascii="Times New Roman" w:hAnsi="Times New Roman"/>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5. Порядок сдачи и приемки товара</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5.1. Сдача-приемка Товара производится на складе Поставщика согласно п. 3.2. настоящего Договора.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5.2. Поставщик предоставляет одновременно с Товаром Заказчику счет-фактуру, товарную накладную, иную документацию по поставке Товара.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 xml:space="preserve">Приемка Товара включает в себя обязательную проверку плотности топлива при помощи </w:t>
      </w:r>
      <w:proofErr w:type="spellStart"/>
      <w:r w:rsidRPr="007C741E">
        <w:rPr>
          <w:rFonts w:ascii="Times New Roman" w:hAnsi="Times New Roman"/>
          <w:sz w:val="24"/>
          <w:szCs w:val="24"/>
          <w:lang w:val="ru-RU"/>
        </w:rPr>
        <w:t>нефтеденсиметра</w:t>
      </w:r>
      <w:proofErr w:type="spellEnd"/>
      <w:r w:rsidRPr="007C741E">
        <w:rPr>
          <w:rFonts w:ascii="Times New Roman" w:hAnsi="Times New Roman"/>
          <w:sz w:val="24"/>
          <w:szCs w:val="24"/>
          <w:lang w:val="ru-RU"/>
        </w:rPr>
        <w:t xml:space="preserve">, проверку наличия необходимых сертификатов качества, проверку полноты и правильности оформления документов  на Товар, проверку соответствия поставленного Товара техническому заданию. </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 xml:space="preserve">В случае несоответствия поставленного Товара техническому заданию и мотивированного отказа Заказчика в приемке Товара составляется Акт с перечнем выявленных недостатков и сроком их устранения. </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5.5. Риск случайной утраты Товара переходит от Поставщика к Заказчику после подписания Акта сдачи-приемки Товара.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5.6. Право собственности на Товар переходит к Заказчику после подписания Акта сдачи-приемки Товара.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5.7. Датой поставки Товара является дата подписания Заказчиком и Поставщиком Акта сдачи-приемки Товара (без претензий).</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7C741E" w:rsidRPr="007C741E" w:rsidRDefault="007C741E" w:rsidP="007C741E">
      <w:pPr>
        <w:spacing w:after="0" w:line="240" w:lineRule="auto"/>
        <w:ind w:firstLine="709"/>
        <w:jc w:val="both"/>
        <w:rPr>
          <w:rFonts w:ascii="Times New Roman" w:hAnsi="Times New Roman"/>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6. Обязанности Сторон</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6.1. Поставщик обязан:</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6.1.1. Поставить Товар надлежащего качества, в количестве и сроки, предусмотренные настоящим Договором.</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6.1.4. Обеспечить поставку Товара в пределах цены, указанной в пункте 2.1 настоящего  Договора.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6.2. Поставщик вправе:</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6.2.1. Требовать своевременной оплаты поставленного Товара в соответствии с пунктом 2.2 настоящего Договора.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6.3. Заказчик обязан:</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6.3.1. Принять Товар по Акту сдачи-приемки в соответствии с разделом 5 настоящего Договора.</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lastRenderedPageBreak/>
        <w:t>6.3.3. Своевременно обеспечивать Поставщика необходимыми для выполнения настоящего Договора документами и информацией.</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6.3.4. Осуществить оплату Товара в соответствии с п. 2.2. настоящего Договора.</w:t>
      </w:r>
    </w:p>
    <w:p w:rsidR="007C741E" w:rsidRPr="007C741E" w:rsidRDefault="007C741E" w:rsidP="007C741E">
      <w:pPr>
        <w:spacing w:after="0" w:line="240" w:lineRule="auto"/>
        <w:ind w:firstLine="709"/>
        <w:jc w:val="both"/>
        <w:rPr>
          <w:rFonts w:ascii="Times New Roman" w:hAnsi="Times New Roman"/>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7. Ответственность сторон</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7C741E" w:rsidRPr="007C741E" w:rsidRDefault="007C741E" w:rsidP="007C741E">
      <w:pPr>
        <w:autoSpaceDE w:val="0"/>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7C741E" w:rsidRPr="007C741E" w:rsidRDefault="007C741E" w:rsidP="007C741E">
      <w:pPr>
        <w:autoSpaceDE w:val="0"/>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C741E" w:rsidRPr="007C741E" w:rsidRDefault="007C741E" w:rsidP="007C741E">
      <w:pPr>
        <w:autoSpaceDE w:val="0"/>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7.4.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7C741E" w:rsidRPr="007C741E" w:rsidRDefault="007C741E" w:rsidP="007C741E">
      <w:pPr>
        <w:autoSpaceDE w:val="0"/>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7.5.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7C741E" w:rsidRPr="007C741E" w:rsidRDefault="007C741E" w:rsidP="007C741E">
      <w:pPr>
        <w:autoSpaceDE w:val="0"/>
        <w:spacing w:after="0" w:line="240" w:lineRule="auto"/>
        <w:ind w:firstLine="709"/>
        <w:jc w:val="both"/>
        <w:rPr>
          <w:rFonts w:ascii="Times New Roman" w:hAnsi="Times New Roman"/>
          <w:b/>
          <w:bCs/>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8. Обстоятельства непреодолимой силы</w:t>
      </w:r>
    </w:p>
    <w:p w:rsidR="007C741E" w:rsidRPr="007C741E" w:rsidRDefault="007C741E" w:rsidP="007C741E">
      <w:pPr>
        <w:autoSpaceDE w:val="0"/>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7C741E" w:rsidRPr="007C741E" w:rsidRDefault="007C741E" w:rsidP="007C741E">
      <w:pPr>
        <w:autoSpaceDE w:val="0"/>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7C741E">
        <w:rPr>
          <w:rFonts w:ascii="Times New Roman" w:hAnsi="Times New Roman"/>
          <w:sz w:val="24"/>
          <w:szCs w:val="24"/>
          <w:lang w:val="ru-RU"/>
        </w:rPr>
        <w:t>ств в ср</w:t>
      </w:r>
      <w:proofErr w:type="gramEnd"/>
      <w:r w:rsidRPr="007C741E">
        <w:rPr>
          <w:rFonts w:ascii="Times New Roman" w:hAnsi="Times New Roman"/>
          <w:sz w:val="24"/>
          <w:szCs w:val="24"/>
          <w:lang w:val="ru-RU"/>
        </w:rPr>
        <w:t>ок, установленный настоящим Договором.</w:t>
      </w:r>
    </w:p>
    <w:p w:rsidR="007C741E" w:rsidRPr="007C741E" w:rsidRDefault="007C741E" w:rsidP="007C741E">
      <w:pPr>
        <w:autoSpaceDE w:val="0"/>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rsidRPr="007C741E">
        <w:rPr>
          <w:rFonts w:ascii="Times New Roman" w:hAnsi="Times New Roman"/>
          <w:sz w:val="24"/>
          <w:szCs w:val="24"/>
          <w:lang w:val="ru-RU"/>
        </w:rPr>
        <w:t>с даты возникновения</w:t>
      </w:r>
      <w:proofErr w:type="gramEnd"/>
      <w:r w:rsidRPr="007C741E">
        <w:rPr>
          <w:rFonts w:ascii="Times New Roman" w:hAnsi="Times New Roman"/>
          <w:sz w:val="24"/>
          <w:szCs w:val="24"/>
          <w:lang w:val="ru-RU"/>
        </w:rPr>
        <w:t xml:space="preserve"> таких обстоятельств уведомить другую сторону об их возникновении, виде и предполагаемом сроке действия.</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 xml:space="preserve">8.4. В случае если обстоятельства непреодолимой силы будут длиться более одного месяца </w:t>
      </w:r>
      <w:proofErr w:type="gramStart"/>
      <w:r w:rsidRPr="007C741E">
        <w:rPr>
          <w:rFonts w:ascii="Times New Roman" w:hAnsi="Times New Roman"/>
          <w:sz w:val="24"/>
          <w:szCs w:val="24"/>
          <w:lang w:val="ru-RU"/>
        </w:rPr>
        <w:t>с даты</w:t>
      </w:r>
      <w:proofErr w:type="gramEnd"/>
      <w:r w:rsidRPr="007C741E">
        <w:rPr>
          <w:rFonts w:ascii="Times New Roman" w:hAnsi="Times New Roman"/>
          <w:sz w:val="24"/>
          <w:szCs w:val="24"/>
          <w:lang w:val="ru-RU"/>
        </w:rP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7C741E" w:rsidRPr="007C741E" w:rsidRDefault="007C741E" w:rsidP="007C741E">
      <w:pPr>
        <w:spacing w:after="0" w:line="240" w:lineRule="auto"/>
        <w:ind w:firstLine="709"/>
        <w:jc w:val="center"/>
        <w:rPr>
          <w:rFonts w:ascii="Times New Roman" w:hAnsi="Times New Roman"/>
          <w:b/>
          <w:bCs/>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9. Порядок разрешения споров</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9.1. Все споры, которые возникают при исполнении настоящего Договора, стороны будут решать путем переговоров.</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C741E" w:rsidRPr="007C741E" w:rsidRDefault="007C741E" w:rsidP="007C741E">
      <w:pPr>
        <w:autoSpaceDE w:val="0"/>
        <w:spacing w:after="0" w:line="240" w:lineRule="auto"/>
        <w:ind w:firstLine="709"/>
        <w:jc w:val="center"/>
        <w:rPr>
          <w:rFonts w:ascii="Times New Roman" w:hAnsi="Times New Roman"/>
          <w:b/>
          <w:bCs/>
          <w:sz w:val="24"/>
          <w:szCs w:val="24"/>
          <w:lang w:val="ru-RU"/>
        </w:rPr>
      </w:pPr>
    </w:p>
    <w:p w:rsidR="007C741E" w:rsidRPr="007C741E" w:rsidRDefault="007C741E" w:rsidP="007C741E">
      <w:pPr>
        <w:autoSpaceDE w:val="0"/>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lastRenderedPageBreak/>
        <w:t>10. Изменение и расторжение договора</w:t>
      </w:r>
    </w:p>
    <w:p w:rsidR="007C741E" w:rsidRPr="007C741E" w:rsidRDefault="007C741E" w:rsidP="007C741E">
      <w:pPr>
        <w:spacing w:after="0" w:line="240" w:lineRule="auto"/>
        <w:ind w:firstLine="708"/>
        <w:jc w:val="both"/>
        <w:rPr>
          <w:rFonts w:ascii="Times New Roman" w:hAnsi="Times New Roman"/>
          <w:sz w:val="24"/>
          <w:szCs w:val="24"/>
          <w:lang w:val="ru-RU"/>
        </w:rPr>
      </w:pPr>
      <w:r w:rsidRPr="007C741E">
        <w:rPr>
          <w:rFonts w:ascii="Times New Roman" w:hAnsi="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10.2. Односторонний отказ от Договора допускается в случаях, предусмотренных законом.</w:t>
      </w:r>
    </w:p>
    <w:p w:rsidR="007C741E" w:rsidRPr="007C741E" w:rsidRDefault="007C741E" w:rsidP="007C741E">
      <w:pPr>
        <w:spacing w:after="0" w:line="240" w:lineRule="auto"/>
        <w:ind w:firstLine="709"/>
        <w:jc w:val="center"/>
        <w:rPr>
          <w:rFonts w:ascii="Times New Roman" w:hAnsi="Times New Roman"/>
          <w:b/>
          <w:bCs/>
          <w:sz w:val="24"/>
          <w:szCs w:val="24"/>
          <w:lang w:val="ru-RU"/>
        </w:rPr>
      </w:pPr>
    </w:p>
    <w:p w:rsidR="007C741E" w:rsidRPr="007C741E" w:rsidRDefault="007C741E" w:rsidP="007C741E">
      <w:pPr>
        <w:spacing w:after="0" w:line="240" w:lineRule="auto"/>
        <w:jc w:val="center"/>
        <w:rPr>
          <w:rFonts w:ascii="Times New Roman" w:hAnsi="Times New Roman"/>
          <w:b/>
          <w:bCs/>
          <w:sz w:val="24"/>
          <w:szCs w:val="24"/>
          <w:lang w:val="ru-RU"/>
        </w:rPr>
      </w:pPr>
      <w:r w:rsidRPr="007C741E">
        <w:rPr>
          <w:rFonts w:ascii="Times New Roman" w:hAnsi="Times New Roman"/>
          <w:b/>
          <w:bCs/>
          <w:sz w:val="24"/>
          <w:szCs w:val="24"/>
          <w:lang w:val="ru-RU"/>
        </w:rPr>
        <w:t>11. Заключительные положения</w:t>
      </w:r>
    </w:p>
    <w:p w:rsidR="007C741E" w:rsidRPr="007C741E" w:rsidRDefault="007C741E" w:rsidP="007C741E">
      <w:pPr>
        <w:tabs>
          <w:tab w:val="left" w:pos="709"/>
        </w:tabs>
        <w:spacing w:after="0" w:line="240" w:lineRule="auto"/>
        <w:jc w:val="both"/>
        <w:rPr>
          <w:rFonts w:ascii="Times New Roman" w:hAnsi="Times New Roman"/>
          <w:sz w:val="24"/>
          <w:szCs w:val="24"/>
          <w:lang w:val="ru-RU"/>
        </w:rPr>
      </w:pPr>
      <w:r w:rsidRPr="007C741E">
        <w:rPr>
          <w:rFonts w:ascii="Times New Roman" w:hAnsi="Times New Roman"/>
          <w:sz w:val="24"/>
          <w:szCs w:val="24"/>
          <w:lang w:val="ru-RU"/>
        </w:rPr>
        <w:tab/>
        <w:t>11.1. Договор вступает в силу с момента подписания и действует  до полного выполнения сторонами обязательств по Договору.</w:t>
      </w:r>
    </w:p>
    <w:p w:rsidR="007C741E" w:rsidRPr="007C741E" w:rsidRDefault="007C741E" w:rsidP="007C741E">
      <w:pPr>
        <w:tabs>
          <w:tab w:val="left" w:pos="567"/>
        </w:tabs>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11.3. Договор составлен в двух экземплярах, имеющих равную юридическую силу, по одному для каждой из Сторон.</w:t>
      </w:r>
    </w:p>
    <w:p w:rsidR="007C741E" w:rsidRPr="007C741E" w:rsidRDefault="007C741E" w:rsidP="007C741E">
      <w:pPr>
        <w:spacing w:after="0" w:line="240" w:lineRule="auto"/>
        <w:ind w:firstLine="709"/>
        <w:jc w:val="both"/>
        <w:rPr>
          <w:rFonts w:ascii="Times New Roman" w:hAnsi="Times New Roman"/>
          <w:sz w:val="24"/>
          <w:szCs w:val="24"/>
          <w:lang w:val="ru-RU"/>
        </w:rPr>
      </w:pPr>
      <w:r w:rsidRPr="007C741E">
        <w:rPr>
          <w:rFonts w:ascii="Times New Roman" w:hAnsi="Times New Roman"/>
          <w:sz w:val="24"/>
          <w:szCs w:val="24"/>
          <w:lang w:val="ru-RU"/>
        </w:rPr>
        <w:t>11.4. К Договору прилагается и является его неотъемлемой частью:</w:t>
      </w:r>
    </w:p>
    <w:p w:rsidR="007C741E" w:rsidRPr="002C405F" w:rsidRDefault="007C741E" w:rsidP="007C741E">
      <w:pPr>
        <w:tabs>
          <w:tab w:val="left" w:pos="567"/>
        </w:tabs>
        <w:spacing w:after="0" w:line="240" w:lineRule="auto"/>
        <w:jc w:val="both"/>
        <w:rPr>
          <w:rFonts w:ascii="Times New Roman" w:hAnsi="Times New Roman"/>
          <w:sz w:val="24"/>
          <w:szCs w:val="24"/>
          <w:lang w:val="ru-RU"/>
        </w:rPr>
      </w:pPr>
      <w:r w:rsidRPr="002C405F">
        <w:rPr>
          <w:rFonts w:ascii="Times New Roman" w:hAnsi="Times New Roman"/>
          <w:sz w:val="24"/>
          <w:szCs w:val="24"/>
          <w:lang w:val="ru-RU"/>
        </w:rPr>
        <w:t>- Приложение № 1 - Техническое задание.</w:t>
      </w:r>
    </w:p>
    <w:p w:rsidR="004409EB" w:rsidRPr="004409EB" w:rsidRDefault="004409EB" w:rsidP="004409EB">
      <w:pPr>
        <w:shd w:val="clear" w:color="auto" w:fill="FFFFFF"/>
        <w:spacing w:after="0" w:line="240" w:lineRule="auto"/>
        <w:ind w:firstLine="709"/>
        <w:jc w:val="both"/>
        <w:rPr>
          <w:rFonts w:ascii="Times New Roman" w:eastAsia="MS Mincho" w:hAnsi="Times New Roman" w:cs="Times New Roman"/>
          <w:spacing w:val="3"/>
          <w:sz w:val="16"/>
          <w:szCs w:val="16"/>
          <w:lang w:val="ru-RU"/>
        </w:rPr>
      </w:pPr>
    </w:p>
    <w:p w:rsidR="004409EB" w:rsidRPr="004409EB" w:rsidRDefault="004409EB" w:rsidP="004409EB">
      <w:pPr>
        <w:shd w:val="clear" w:color="auto" w:fill="FFFFFF"/>
        <w:spacing w:after="0" w:line="240" w:lineRule="auto"/>
        <w:ind w:left="29" w:firstLine="709"/>
        <w:jc w:val="center"/>
        <w:rPr>
          <w:rFonts w:ascii="Times New Roman" w:eastAsia="MS Mincho" w:hAnsi="Times New Roman" w:cs="Times New Roman"/>
          <w:b/>
          <w:bCs/>
          <w:caps/>
          <w:spacing w:val="-1"/>
          <w:sz w:val="24"/>
          <w:szCs w:val="24"/>
          <w:lang w:val="ru-RU"/>
        </w:rPr>
      </w:pPr>
      <w:r w:rsidRPr="004409EB">
        <w:rPr>
          <w:rFonts w:ascii="Times New Roman" w:eastAsia="MS Mincho" w:hAnsi="Times New Roman" w:cs="Times New Roman"/>
          <w:b/>
          <w:bCs/>
          <w:spacing w:val="-1"/>
          <w:sz w:val="24"/>
          <w:szCs w:val="24"/>
          <w:lang w:val="ru-RU"/>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4409EB" w:rsidRPr="004409EB" w:rsidTr="0064067C">
        <w:trPr>
          <w:gridAfter w:val="1"/>
          <w:wAfter w:w="104" w:type="dxa"/>
          <w:trHeight w:val="243"/>
        </w:trPr>
        <w:tc>
          <w:tcPr>
            <w:tcW w:w="5026" w:type="dxa"/>
            <w:gridSpan w:val="2"/>
          </w:tcPr>
          <w:p w:rsidR="004409EB" w:rsidRPr="004409EB" w:rsidRDefault="004409EB" w:rsidP="004409EB">
            <w:pPr>
              <w:shd w:val="clear" w:color="auto" w:fill="FFFFFF"/>
              <w:snapToGrid w:val="0"/>
              <w:spacing w:after="0"/>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 xml:space="preserve">«Заказчик»:                 </w:t>
            </w:r>
          </w:p>
        </w:tc>
        <w:tc>
          <w:tcPr>
            <w:tcW w:w="4786" w:type="dxa"/>
            <w:gridSpan w:val="2"/>
          </w:tcPr>
          <w:p w:rsidR="004409EB" w:rsidRPr="004409EB" w:rsidRDefault="004409EB" w:rsidP="004409EB">
            <w:pPr>
              <w:shd w:val="clear" w:color="auto" w:fill="FFFFFF"/>
              <w:snapToGrid w:val="0"/>
              <w:spacing w:after="0"/>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 xml:space="preserve">                            «Поставщик»:</w:t>
            </w:r>
          </w:p>
        </w:tc>
      </w:tr>
      <w:tr w:rsidR="004409EB" w:rsidRPr="004409EB" w:rsidTr="0064067C">
        <w:trPr>
          <w:gridAfter w:val="1"/>
          <w:wAfter w:w="104" w:type="dxa"/>
          <w:trHeight w:val="243"/>
        </w:trPr>
        <w:tc>
          <w:tcPr>
            <w:tcW w:w="5026" w:type="dxa"/>
            <w:gridSpan w:val="2"/>
          </w:tcPr>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ФКП «Аэропорты Камчатки»</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proofErr w:type="gramStart"/>
            <w:r w:rsidRPr="004409EB">
              <w:rPr>
                <w:rFonts w:ascii="Times New Roman" w:eastAsia="MS Mincho" w:hAnsi="Times New Roman" w:cs="Times New Roman"/>
                <w:spacing w:val="3"/>
                <w:sz w:val="24"/>
                <w:szCs w:val="24"/>
                <w:lang w:val="ru-RU"/>
              </w:rPr>
              <w:t xml:space="preserve">Юридический адрес: 684005, Камчатский </w:t>
            </w:r>
            <w:proofErr w:type="spellStart"/>
            <w:r w:rsidRPr="004409EB">
              <w:rPr>
                <w:rFonts w:ascii="Times New Roman" w:eastAsia="MS Mincho" w:hAnsi="Times New Roman" w:cs="Times New Roman"/>
                <w:spacing w:val="3"/>
                <w:sz w:val="24"/>
                <w:szCs w:val="24"/>
                <w:lang w:val="ru-RU"/>
              </w:rPr>
              <w:t>кр</w:t>
            </w:r>
            <w:proofErr w:type="spellEnd"/>
            <w:r w:rsidRPr="004409EB">
              <w:rPr>
                <w:rFonts w:ascii="Times New Roman" w:eastAsia="MS Mincho" w:hAnsi="Times New Roman" w:cs="Times New Roman"/>
                <w:spacing w:val="3"/>
                <w:sz w:val="24"/>
                <w:szCs w:val="24"/>
                <w:lang w:val="ru-RU"/>
              </w:rPr>
              <w:t>., г. Елизово, ул. Звездная, д. 1</w:t>
            </w:r>
            <w:proofErr w:type="gramEnd"/>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 xml:space="preserve">Почтовый адрес: 684001, Камчатский </w:t>
            </w:r>
            <w:proofErr w:type="spellStart"/>
            <w:r w:rsidRPr="004409EB">
              <w:rPr>
                <w:rFonts w:ascii="Times New Roman" w:eastAsia="MS Mincho" w:hAnsi="Times New Roman" w:cs="Times New Roman"/>
                <w:spacing w:val="3"/>
                <w:sz w:val="24"/>
                <w:szCs w:val="24"/>
                <w:lang w:val="ru-RU"/>
              </w:rPr>
              <w:t>кр</w:t>
            </w:r>
            <w:proofErr w:type="spellEnd"/>
            <w:r w:rsidRPr="004409EB">
              <w:rPr>
                <w:rFonts w:ascii="Times New Roman" w:eastAsia="MS Mincho" w:hAnsi="Times New Roman" w:cs="Times New Roman"/>
                <w:spacing w:val="3"/>
                <w:sz w:val="24"/>
                <w:szCs w:val="24"/>
                <w:lang w:val="ru-RU"/>
              </w:rPr>
              <w:t xml:space="preserve">., </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г. Елизово 1, а/я 84</w:t>
            </w:r>
          </w:p>
        </w:tc>
        <w:tc>
          <w:tcPr>
            <w:tcW w:w="4786" w:type="dxa"/>
            <w:gridSpan w:val="2"/>
          </w:tcPr>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tc>
      </w:tr>
      <w:tr w:rsidR="004409EB" w:rsidRPr="002C405F" w:rsidTr="0064067C">
        <w:trPr>
          <w:gridAfter w:val="1"/>
          <w:wAfter w:w="104" w:type="dxa"/>
          <w:trHeight w:val="1190"/>
        </w:trPr>
        <w:tc>
          <w:tcPr>
            <w:tcW w:w="5026" w:type="dxa"/>
            <w:gridSpan w:val="2"/>
          </w:tcPr>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proofErr w:type="gramStart"/>
            <w:r w:rsidRPr="004409EB">
              <w:rPr>
                <w:rFonts w:ascii="Times New Roman" w:eastAsia="MS Mincho" w:hAnsi="Times New Roman" w:cs="Times New Roman"/>
                <w:spacing w:val="3"/>
                <w:sz w:val="24"/>
                <w:szCs w:val="24"/>
                <w:lang w:val="ru-RU"/>
              </w:rPr>
              <w:t>Р</w:t>
            </w:r>
            <w:proofErr w:type="gramEnd"/>
            <w:r w:rsidRPr="004409EB">
              <w:rPr>
                <w:rFonts w:ascii="Times New Roman" w:eastAsia="MS Mincho" w:hAnsi="Times New Roman" w:cs="Times New Roman"/>
                <w:spacing w:val="3"/>
                <w:sz w:val="24"/>
                <w:szCs w:val="24"/>
                <w:lang w:val="ru-RU"/>
              </w:rPr>
              <w:t>/счет: 40502810000000005381</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Банк: ОАО «</w:t>
            </w:r>
            <w:proofErr w:type="spellStart"/>
            <w:r w:rsidRPr="004409EB">
              <w:rPr>
                <w:rFonts w:ascii="Times New Roman" w:eastAsia="MS Mincho" w:hAnsi="Times New Roman" w:cs="Times New Roman"/>
                <w:spacing w:val="3"/>
                <w:sz w:val="24"/>
                <w:szCs w:val="24"/>
                <w:lang w:val="ru-RU"/>
              </w:rPr>
              <w:t>Камчаткомагропромбанк</w:t>
            </w:r>
            <w:proofErr w:type="spellEnd"/>
            <w:r w:rsidRPr="004409EB">
              <w:rPr>
                <w:rFonts w:ascii="Times New Roman" w:eastAsia="MS Mincho" w:hAnsi="Times New Roman" w:cs="Times New Roman"/>
                <w:spacing w:val="3"/>
                <w:sz w:val="24"/>
                <w:szCs w:val="24"/>
                <w:lang w:val="ru-RU"/>
              </w:rPr>
              <w:t>»</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БИК: 043002711</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proofErr w:type="gramStart"/>
            <w:r w:rsidRPr="004409EB">
              <w:rPr>
                <w:rFonts w:ascii="Times New Roman" w:eastAsia="MS Mincho" w:hAnsi="Times New Roman" w:cs="Times New Roman"/>
                <w:spacing w:val="3"/>
                <w:sz w:val="24"/>
                <w:szCs w:val="24"/>
                <w:lang w:val="ru-RU"/>
              </w:rPr>
              <w:t>К</w:t>
            </w:r>
            <w:proofErr w:type="gramEnd"/>
            <w:r w:rsidRPr="004409EB">
              <w:rPr>
                <w:rFonts w:ascii="Times New Roman" w:eastAsia="MS Mincho" w:hAnsi="Times New Roman" w:cs="Times New Roman"/>
                <w:spacing w:val="3"/>
                <w:sz w:val="24"/>
                <w:szCs w:val="24"/>
                <w:lang w:val="ru-RU"/>
              </w:rPr>
              <w:t>/счет: 30101810300000000711</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ИНН: 4105038601</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КПП: 410501001</w:t>
            </w:r>
          </w:p>
          <w:p w:rsidR="004409EB" w:rsidRPr="004409EB" w:rsidRDefault="004409EB" w:rsidP="004409EB">
            <w:pPr>
              <w:shd w:val="clear" w:color="auto" w:fill="FFFFFF"/>
              <w:snapToGrid w:val="0"/>
              <w:spacing w:after="0" w:line="240" w:lineRule="auto"/>
              <w:ind w:left="34" w:firstLine="3"/>
              <w:jc w:val="both"/>
              <w:rPr>
                <w:rFonts w:ascii="Times New Roman" w:eastAsia="MS Mincho" w:hAnsi="Times New Roman" w:cs="Times New Roman"/>
                <w:spacing w:val="3"/>
                <w:sz w:val="24"/>
                <w:szCs w:val="24"/>
                <w:lang w:val="ru-RU"/>
              </w:rPr>
            </w:pPr>
          </w:p>
        </w:tc>
        <w:tc>
          <w:tcPr>
            <w:tcW w:w="4786" w:type="dxa"/>
            <w:gridSpan w:val="2"/>
          </w:tcPr>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tc>
      </w:tr>
      <w:tr w:rsidR="004409EB" w:rsidRPr="004409EB" w:rsidTr="0064067C">
        <w:trPr>
          <w:gridBefore w:val="1"/>
          <w:wBefore w:w="105" w:type="dxa"/>
          <w:trHeight w:hRule="exact" w:val="1235"/>
        </w:trPr>
        <w:tc>
          <w:tcPr>
            <w:tcW w:w="5025" w:type="dxa"/>
            <w:gridSpan w:val="2"/>
          </w:tcPr>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Генеральный директор</w:t>
            </w: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ФКП «Аэропорты Камчатки»</w:t>
            </w: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______________________ А.Ю. Журавлёв</w:t>
            </w:r>
          </w:p>
          <w:p w:rsidR="004409EB" w:rsidRPr="004409EB" w:rsidRDefault="004409EB" w:rsidP="004409EB">
            <w:pPr>
              <w:shd w:val="clear" w:color="auto" w:fill="FFFFFF"/>
              <w:snapToGrid w:val="0"/>
              <w:spacing w:after="0" w:line="240" w:lineRule="auto"/>
              <w:jc w:val="both"/>
              <w:rPr>
                <w:rFonts w:ascii="Times New Roman" w:eastAsia="MS Mincho" w:hAnsi="Times New Roman" w:cs="Times New Roman"/>
                <w:spacing w:val="3"/>
                <w:sz w:val="24"/>
                <w:szCs w:val="24"/>
                <w:lang w:val="ru-RU"/>
              </w:rPr>
            </w:pPr>
          </w:p>
        </w:tc>
        <w:tc>
          <w:tcPr>
            <w:tcW w:w="4786" w:type="dxa"/>
            <w:gridSpan w:val="2"/>
          </w:tcPr>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p w:rsidR="004409EB" w:rsidRPr="004409EB" w:rsidRDefault="004409EB" w:rsidP="004409EB">
            <w:pPr>
              <w:shd w:val="clear" w:color="auto" w:fill="FFFFFF"/>
              <w:snapToGrid w:val="0"/>
              <w:spacing w:after="0" w:line="240" w:lineRule="auto"/>
              <w:jc w:val="both"/>
              <w:rPr>
                <w:rFonts w:ascii="Times New Roman" w:eastAsia="MS Mincho" w:hAnsi="Times New Roman" w:cs="Times New Roman"/>
                <w:spacing w:val="3"/>
                <w:sz w:val="24"/>
                <w:szCs w:val="24"/>
                <w:lang w:val="ru-RU"/>
              </w:rPr>
            </w:pP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r w:rsidRPr="004409EB">
              <w:rPr>
                <w:rFonts w:ascii="Times New Roman" w:eastAsia="MS Mincho" w:hAnsi="Times New Roman" w:cs="Times New Roman"/>
                <w:spacing w:val="3"/>
                <w:sz w:val="24"/>
                <w:szCs w:val="24"/>
                <w:lang w:val="ru-RU"/>
              </w:rPr>
              <w:t xml:space="preserve">___________________ </w:t>
            </w: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p w:rsidR="004409EB" w:rsidRPr="004409EB" w:rsidRDefault="004409EB" w:rsidP="004409EB">
            <w:pPr>
              <w:shd w:val="clear" w:color="auto" w:fill="FFFFFF"/>
              <w:snapToGrid w:val="0"/>
              <w:spacing w:after="0" w:line="240" w:lineRule="auto"/>
              <w:ind w:firstLine="3"/>
              <w:jc w:val="both"/>
              <w:rPr>
                <w:rFonts w:ascii="Times New Roman" w:eastAsia="MS Mincho" w:hAnsi="Times New Roman" w:cs="Times New Roman"/>
                <w:spacing w:val="3"/>
                <w:sz w:val="24"/>
                <w:szCs w:val="24"/>
                <w:lang w:val="ru-RU"/>
              </w:rPr>
            </w:pPr>
          </w:p>
        </w:tc>
      </w:tr>
    </w:tbl>
    <w:p w:rsidR="004409EB" w:rsidRDefault="004409EB" w:rsidP="004409EB">
      <w:pPr>
        <w:spacing w:after="0" w:line="240" w:lineRule="auto"/>
        <w:rPr>
          <w:rFonts w:ascii="Times New Roman" w:eastAsia="MS Mincho" w:hAnsi="Times New Roman" w:cs="Times New Roman"/>
          <w:sz w:val="24"/>
          <w:szCs w:val="24"/>
          <w:lang w:val="ru-RU"/>
        </w:rPr>
      </w:pPr>
    </w:p>
    <w:p w:rsidR="0064067C" w:rsidRDefault="0064067C" w:rsidP="004409EB">
      <w:pPr>
        <w:spacing w:after="0" w:line="240" w:lineRule="auto"/>
        <w:rPr>
          <w:rFonts w:ascii="Times New Roman" w:eastAsia="MS Mincho" w:hAnsi="Times New Roman" w:cs="Times New Roman"/>
          <w:sz w:val="24"/>
          <w:szCs w:val="24"/>
          <w:lang w:val="ru-RU"/>
        </w:rPr>
      </w:pPr>
    </w:p>
    <w:p w:rsidR="0064067C" w:rsidRDefault="0064067C"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Default="007C741E" w:rsidP="004409EB">
      <w:pPr>
        <w:spacing w:after="0" w:line="240" w:lineRule="auto"/>
        <w:rPr>
          <w:rFonts w:ascii="Times New Roman" w:eastAsia="MS Mincho" w:hAnsi="Times New Roman" w:cs="Times New Roman"/>
          <w:sz w:val="24"/>
          <w:szCs w:val="24"/>
          <w:lang w:val="ru-RU"/>
        </w:rPr>
      </w:pPr>
    </w:p>
    <w:p w:rsidR="007C741E" w:rsidRPr="004409EB" w:rsidRDefault="007C741E" w:rsidP="004409EB">
      <w:pPr>
        <w:spacing w:after="0" w:line="240" w:lineRule="auto"/>
        <w:rPr>
          <w:rFonts w:ascii="Times New Roman" w:eastAsia="MS Mincho" w:hAnsi="Times New Roman" w:cs="Times New Roman"/>
          <w:sz w:val="24"/>
          <w:szCs w:val="24"/>
          <w:lang w:val="ru-RU"/>
        </w:rPr>
      </w:pPr>
    </w:p>
    <w:p w:rsidR="004409EB" w:rsidRPr="004409EB" w:rsidRDefault="004409EB" w:rsidP="004409EB">
      <w:pPr>
        <w:spacing w:after="0" w:line="240" w:lineRule="auto"/>
        <w:ind w:left="6237" w:hanging="29"/>
        <w:jc w:val="both"/>
        <w:rPr>
          <w:rFonts w:ascii="Times New Roman" w:eastAsia="MS Mincho" w:hAnsi="Times New Roman" w:cs="Times New Roman"/>
          <w:sz w:val="24"/>
          <w:szCs w:val="24"/>
          <w:lang w:val="ru-RU"/>
        </w:rPr>
      </w:pPr>
      <w:r w:rsidRPr="004409EB">
        <w:rPr>
          <w:rFonts w:ascii="Times New Roman" w:eastAsia="MS Mincho" w:hAnsi="Times New Roman" w:cs="Times New Roman"/>
          <w:sz w:val="24"/>
          <w:szCs w:val="24"/>
          <w:lang w:val="ru-RU"/>
        </w:rPr>
        <w:lastRenderedPageBreak/>
        <w:t xml:space="preserve">Приложение № 1 </w:t>
      </w:r>
    </w:p>
    <w:p w:rsidR="004409EB" w:rsidRPr="004409EB" w:rsidRDefault="004409EB" w:rsidP="004409EB">
      <w:pPr>
        <w:spacing w:after="0" w:line="240" w:lineRule="auto"/>
        <w:ind w:left="6237" w:hanging="29"/>
        <w:jc w:val="both"/>
        <w:rPr>
          <w:rFonts w:ascii="Times New Roman" w:eastAsia="MS Mincho" w:hAnsi="Times New Roman" w:cs="Times New Roman"/>
          <w:sz w:val="24"/>
          <w:szCs w:val="24"/>
          <w:lang w:val="ru-RU"/>
        </w:rPr>
      </w:pPr>
      <w:r w:rsidRPr="004409EB">
        <w:rPr>
          <w:rFonts w:ascii="Times New Roman" w:eastAsia="MS Mincho" w:hAnsi="Times New Roman" w:cs="Times New Roman"/>
          <w:sz w:val="24"/>
          <w:szCs w:val="24"/>
          <w:lang w:val="ru-RU"/>
        </w:rPr>
        <w:t xml:space="preserve">к договору № _____ </w:t>
      </w:r>
    </w:p>
    <w:p w:rsidR="004409EB" w:rsidRPr="004409EB" w:rsidRDefault="004409EB" w:rsidP="004409EB">
      <w:pPr>
        <w:spacing w:after="0" w:line="240" w:lineRule="auto"/>
        <w:ind w:left="6237" w:hanging="29"/>
        <w:jc w:val="both"/>
        <w:rPr>
          <w:rFonts w:ascii="Times New Roman" w:eastAsia="MS Mincho" w:hAnsi="Times New Roman" w:cs="Times New Roman"/>
          <w:sz w:val="24"/>
          <w:szCs w:val="24"/>
          <w:lang w:val="ru-RU"/>
        </w:rPr>
      </w:pPr>
      <w:r w:rsidRPr="004409EB">
        <w:rPr>
          <w:rFonts w:ascii="Times New Roman" w:eastAsia="MS Mincho" w:hAnsi="Times New Roman" w:cs="Times New Roman"/>
          <w:sz w:val="24"/>
          <w:szCs w:val="24"/>
          <w:lang w:val="ru-RU"/>
        </w:rPr>
        <w:t>от « ___» ________ 2015 г.</w:t>
      </w:r>
    </w:p>
    <w:p w:rsidR="007C741E" w:rsidRPr="007C741E" w:rsidRDefault="007C741E" w:rsidP="007C741E">
      <w:pPr>
        <w:pStyle w:val="af1"/>
        <w:numPr>
          <w:ilvl w:val="0"/>
          <w:numId w:val="21"/>
        </w:numPr>
        <w:spacing w:after="0" w:line="240" w:lineRule="auto"/>
        <w:jc w:val="center"/>
        <w:rPr>
          <w:rFonts w:ascii="Times New Roman" w:hAnsi="Times New Roman"/>
          <w:b/>
          <w:sz w:val="24"/>
          <w:szCs w:val="24"/>
        </w:rPr>
      </w:pPr>
      <w:r w:rsidRPr="007C741E">
        <w:rPr>
          <w:rFonts w:ascii="Times New Roman" w:hAnsi="Times New Roman"/>
          <w:b/>
          <w:sz w:val="24"/>
          <w:szCs w:val="24"/>
        </w:rPr>
        <w:t xml:space="preserve">Техническое задание </w:t>
      </w:r>
    </w:p>
    <w:p w:rsidR="007C741E" w:rsidRPr="007C741E" w:rsidRDefault="007C741E" w:rsidP="007C741E">
      <w:pPr>
        <w:pStyle w:val="af1"/>
        <w:numPr>
          <w:ilvl w:val="0"/>
          <w:numId w:val="21"/>
        </w:numPr>
        <w:spacing w:after="0" w:line="240" w:lineRule="auto"/>
        <w:jc w:val="center"/>
        <w:rPr>
          <w:rFonts w:ascii="Times New Roman" w:hAnsi="Times New Roman"/>
          <w:b/>
          <w:sz w:val="24"/>
          <w:szCs w:val="24"/>
        </w:rPr>
      </w:pPr>
      <w:r w:rsidRPr="007C741E">
        <w:rPr>
          <w:rFonts w:ascii="Times New Roman" w:hAnsi="Times New Roman"/>
          <w:b/>
          <w:sz w:val="24"/>
          <w:szCs w:val="24"/>
        </w:rPr>
        <w:t>на поставку Авиационного керосина ТС-1</w:t>
      </w:r>
      <w:r w:rsidRPr="007C741E">
        <w:rPr>
          <w:rFonts w:ascii="Times New Roman" w:hAnsi="Times New Roman"/>
          <w:sz w:val="24"/>
          <w:szCs w:val="24"/>
        </w:rPr>
        <w:t xml:space="preserve">  </w:t>
      </w:r>
      <w:r w:rsidRPr="007C741E">
        <w:rPr>
          <w:rFonts w:ascii="Times New Roman" w:hAnsi="Times New Roman"/>
          <w:b/>
          <w:sz w:val="24"/>
          <w:szCs w:val="24"/>
        </w:rPr>
        <w:t xml:space="preserve"> </w:t>
      </w:r>
    </w:p>
    <w:p w:rsidR="007C741E" w:rsidRPr="007C741E" w:rsidRDefault="007C741E" w:rsidP="007C741E">
      <w:pPr>
        <w:pStyle w:val="af1"/>
        <w:numPr>
          <w:ilvl w:val="0"/>
          <w:numId w:val="21"/>
        </w:numPr>
        <w:spacing w:after="0" w:line="240" w:lineRule="auto"/>
        <w:jc w:val="center"/>
        <w:rPr>
          <w:rFonts w:ascii="Times New Roman" w:hAnsi="Times New Roman"/>
          <w:b/>
          <w:sz w:val="24"/>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2693"/>
        <w:gridCol w:w="1844"/>
      </w:tblGrid>
      <w:tr w:rsidR="007C741E" w:rsidRPr="002C405F" w:rsidTr="00723CCE">
        <w:trPr>
          <w:trHeight w:val="284"/>
        </w:trPr>
        <w:tc>
          <w:tcPr>
            <w:tcW w:w="1843" w:type="dxa"/>
            <w:vMerge w:val="restart"/>
          </w:tcPr>
          <w:p w:rsidR="007C741E" w:rsidRPr="00D97514" w:rsidRDefault="007C741E" w:rsidP="00723CCE">
            <w:pPr>
              <w:spacing w:after="0" w:line="240" w:lineRule="auto"/>
              <w:jc w:val="center"/>
              <w:rPr>
                <w:rFonts w:ascii="Times New Roman" w:hAnsi="Times New Roman"/>
                <w:b/>
                <w:sz w:val="24"/>
                <w:szCs w:val="24"/>
                <w:lang w:eastAsia="ru-RU"/>
              </w:rPr>
            </w:pPr>
            <w:proofErr w:type="spellStart"/>
            <w:r w:rsidRPr="00D97514">
              <w:rPr>
                <w:rFonts w:ascii="Times New Roman" w:hAnsi="Times New Roman"/>
                <w:b/>
                <w:sz w:val="24"/>
                <w:szCs w:val="24"/>
                <w:lang w:eastAsia="ru-RU"/>
              </w:rPr>
              <w:t>Наименование</w:t>
            </w:r>
            <w:proofErr w:type="spellEnd"/>
            <w:r w:rsidRPr="00D97514">
              <w:rPr>
                <w:rFonts w:ascii="Times New Roman" w:hAnsi="Times New Roman"/>
                <w:b/>
                <w:sz w:val="24"/>
                <w:szCs w:val="24"/>
                <w:lang w:eastAsia="ru-RU"/>
              </w:rPr>
              <w:t xml:space="preserve"> </w:t>
            </w:r>
            <w:proofErr w:type="spellStart"/>
            <w:r w:rsidRPr="00D97514">
              <w:rPr>
                <w:rFonts w:ascii="Times New Roman" w:hAnsi="Times New Roman"/>
                <w:b/>
                <w:sz w:val="24"/>
                <w:szCs w:val="24"/>
                <w:lang w:eastAsia="ru-RU"/>
              </w:rPr>
              <w:t>товара</w:t>
            </w:r>
            <w:proofErr w:type="spellEnd"/>
          </w:p>
        </w:tc>
        <w:tc>
          <w:tcPr>
            <w:tcW w:w="6095" w:type="dxa"/>
            <w:gridSpan w:val="2"/>
            <w:tcBorders>
              <w:bottom w:val="single" w:sz="4" w:space="0" w:color="auto"/>
            </w:tcBorders>
          </w:tcPr>
          <w:p w:rsidR="007C741E" w:rsidRPr="007C741E" w:rsidRDefault="007C741E" w:rsidP="00723CCE">
            <w:pPr>
              <w:spacing w:after="0" w:line="240" w:lineRule="auto"/>
              <w:jc w:val="center"/>
              <w:rPr>
                <w:rFonts w:ascii="Times New Roman" w:hAnsi="Times New Roman"/>
                <w:b/>
                <w:sz w:val="24"/>
                <w:szCs w:val="24"/>
                <w:lang w:val="ru-RU" w:eastAsia="ru-RU"/>
              </w:rPr>
            </w:pPr>
            <w:r w:rsidRPr="007C741E">
              <w:rPr>
                <w:rFonts w:ascii="Times New Roman" w:hAnsi="Times New Roman"/>
                <w:b/>
                <w:sz w:val="24"/>
                <w:szCs w:val="24"/>
                <w:lang w:val="ru-RU" w:eastAsia="ru-RU"/>
              </w:rPr>
              <w:t>Описание, качественные и количественные характеристики</w:t>
            </w:r>
          </w:p>
        </w:tc>
        <w:tc>
          <w:tcPr>
            <w:tcW w:w="1844" w:type="dxa"/>
            <w:vMerge w:val="restart"/>
          </w:tcPr>
          <w:p w:rsidR="007C741E" w:rsidRPr="007C741E" w:rsidRDefault="007C741E" w:rsidP="00723CCE">
            <w:pPr>
              <w:spacing w:after="0" w:line="240" w:lineRule="auto"/>
              <w:jc w:val="center"/>
              <w:rPr>
                <w:rFonts w:ascii="Times New Roman" w:hAnsi="Times New Roman"/>
                <w:b/>
                <w:sz w:val="24"/>
                <w:szCs w:val="24"/>
                <w:lang w:val="ru-RU" w:eastAsia="ru-RU"/>
              </w:rPr>
            </w:pPr>
            <w:r w:rsidRPr="007C741E">
              <w:rPr>
                <w:rFonts w:ascii="Times New Roman" w:hAnsi="Times New Roman"/>
                <w:b/>
                <w:sz w:val="24"/>
                <w:szCs w:val="24"/>
                <w:lang w:val="ru-RU" w:eastAsia="ru-RU"/>
              </w:rPr>
              <w:t xml:space="preserve">Цена </w:t>
            </w:r>
            <w:proofErr w:type="spellStart"/>
            <w:r w:rsidRPr="007C741E">
              <w:rPr>
                <w:rFonts w:ascii="Times New Roman" w:hAnsi="Times New Roman"/>
                <w:b/>
                <w:sz w:val="24"/>
                <w:szCs w:val="24"/>
                <w:lang w:val="ru-RU" w:eastAsia="ru-RU"/>
              </w:rPr>
              <w:t>руб</w:t>
            </w:r>
            <w:proofErr w:type="spellEnd"/>
            <w:r w:rsidRPr="007C741E">
              <w:rPr>
                <w:rFonts w:ascii="Times New Roman" w:hAnsi="Times New Roman"/>
                <w:b/>
                <w:sz w:val="24"/>
                <w:szCs w:val="24"/>
                <w:lang w:val="ru-RU" w:eastAsia="ru-RU"/>
              </w:rPr>
              <w:t xml:space="preserve">, в </w:t>
            </w:r>
            <w:proofErr w:type="spellStart"/>
            <w:r w:rsidRPr="007C741E">
              <w:rPr>
                <w:rFonts w:ascii="Times New Roman" w:hAnsi="Times New Roman"/>
                <w:b/>
                <w:sz w:val="24"/>
                <w:szCs w:val="24"/>
                <w:lang w:val="ru-RU" w:eastAsia="ru-RU"/>
              </w:rPr>
              <w:t>т.ч</w:t>
            </w:r>
            <w:proofErr w:type="spellEnd"/>
            <w:r w:rsidRPr="007C741E">
              <w:rPr>
                <w:rFonts w:ascii="Times New Roman" w:hAnsi="Times New Roman"/>
                <w:b/>
                <w:sz w:val="24"/>
                <w:szCs w:val="24"/>
                <w:lang w:val="ru-RU" w:eastAsia="ru-RU"/>
              </w:rPr>
              <w:t>. НДС 18%</w:t>
            </w:r>
          </w:p>
        </w:tc>
      </w:tr>
      <w:tr w:rsidR="007C741E" w:rsidRPr="00D97514" w:rsidTr="00723CCE">
        <w:trPr>
          <w:trHeight w:val="355"/>
        </w:trPr>
        <w:tc>
          <w:tcPr>
            <w:tcW w:w="1843" w:type="dxa"/>
            <w:vMerge/>
          </w:tcPr>
          <w:p w:rsidR="007C741E" w:rsidRPr="007C741E" w:rsidRDefault="007C741E" w:rsidP="00723CCE">
            <w:pPr>
              <w:spacing w:after="0" w:line="240" w:lineRule="auto"/>
              <w:jc w:val="center"/>
              <w:rPr>
                <w:rFonts w:ascii="Times New Roman" w:hAnsi="Times New Roman"/>
                <w:b/>
                <w:sz w:val="24"/>
                <w:szCs w:val="24"/>
                <w:lang w:val="ru-RU" w:eastAsia="ru-RU"/>
              </w:rPr>
            </w:pPr>
          </w:p>
        </w:tc>
        <w:tc>
          <w:tcPr>
            <w:tcW w:w="3402" w:type="dxa"/>
            <w:tcBorders>
              <w:top w:val="single" w:sz="4" w:space="0" w:color="auto"/>
            </w:tcBorders>
          </w:tcPr>
          <w:p w:rsidR="007C741E" w:rsidRPr="00D97514" w:rsidRDefault="007C741E" w:rsidP="00723CCE">
            <w:pPr>
              <w:spacing w:after="0" w:line="240" w:lineRule="auto"/>
              <w:jc w:val="center"/>
              <w:rPr>
                <w:rFonts w:ascii="Times New Roman" w:hAnsi="Times New Roman"/>
                <w:b/>
                <w:sz w:val="24"/>
                <w:szCs w:val="24"/>
                <w:lang w:eastAsia="ru-RU"/>
              </w:rPr>
            </w:pPr>
            <w:proofErr w:type="spellStart"/>
            <w:r w:rsidRPr="00D97514">
              <w:rPr>
                <w:rFonts w:ascii="Times New Roman" w:hAnsi="Times New Roman"/>
                <w:b/>
                <w:sz w:val="24"/>
                <w:szCs w:val="24"/>
                <w:lang w:eastAsia="ru-RU"/>
              </w:rPr>
              <w:t>Соответствие</w:t>
            </w:r>
            <w:proofErr w:type="spellEnd"/>
            <w:r w:rsidRPr="00D97514">
              <w:rPr>
                <w:rFonts w:ascii="Times New Roman" w:hAnsi="Times New Roman"/>
                <w:b/>
                <w:sz w:val="24"/>
                <w:szCs w:val="24"/>
                <w:lang w:eastAsia="ru-RU"/>
              </w:rPr>
              <w:t xml:space="preserve"> </w:t>
            </w:r>
            <w:proofErr w:type="spellStart"/>
            <w:r w:rsidRPr="00D97514">
              <w:rPr>
                <w:rFonts w:ascii="Times New Roman" w:hAnsi="Times New Roman"/>
                <w:b/>
                <w:sz w:val="24"/>
                <w:szCs w:val="24"/>
                <w:lang w:eastAsia="ru-RU"/>
              </w:rPr>
              <w:t>требованиям</w:t>
            </w:r>
            <w:proofErr w:type="spellEnd"/>
          </w:p>
        </w:tc>
        <w:tc>
          <w:tcPr>
            <w:tcW w:w="2693" w:type="dxa"/>
            <w:tcBorders>
              <w:top w:val="single" w:sz="4" w:space="0" w:color="auto"/>
            </w:tcBorders>
          </w:tcPr>
          <w:p w:rsidR="007C741E" w:rsidRPr="00D97514" w:rsidRDefault="007C741E" w:rsidP="00723CCE">
            <w:pPr>
              <w:spacing w:after="0" w:line="240" w:lineRule="auto"/>
              <w:jc w:val="center"/>
              <w:rPr>
                <w:rFonts w:ascii="Times New Roman" w:hAnsi="Times New Roman"/>
                <w:b/>
                <w:sz w:val="24"/>
                <w:szCs w:val="24"/>
                <w:lang w:eastAsia="ru-RU"/>
              </w:rPr>
            </w:pPr>
            <w:proofErr w:type="spellStart"/>
            <w:r w:rsidRPr="00310E47">
              <w:rPr>
                <w:rFonts w:ascii="Times New Roman" w:hAnsi="Times New Roman"/>
                <w:b/>
                <w:bCs/>
                <w:sz w:val="24"/>
                <w:szCs w:val="24"/>
                <w:lang w:eastAsia="ru-RU"/>
              </w:rPr>
              <w:t>Количество</w:t>
            </w:r>
            <w:proofErr w:type="spellEnd"/>
            <w:r w:rsidRPr="00310E47">
              <w:rPr>
                <w:rFonts w:ascii="Times New Roman" w:hAnsi="Times New Roman"/>
                <w:b/>
                <w:bCs/>
                <w:sz w:val="24"/>
                <w:szCs w:val="24"/>
                <w:lang w:eastAsia="ru-RU"/>
              </w:rPr>
              <w:t xml:space="preserve"> </w:t>
            </w:r>
            <w:proofErr w:type="spellStart"/>
            <w:r w:rsidRPr="00310E47">
              <w:rPr>
                <w:rFonts w:ascii="Times New Roman" w:hAnsi="Times New Roman"/>
                <w:b/>
                <w:bCs/>
                <w:sz w:val="24"/>
                <w:szCs w:val="24"/>
                <w:lang w:eastAsia="ru-RU"/>
              </w:rPr>
              <w:t>всего</w:t>
            </w:r>
            <w:proofErr w:type="spellEnd"/>
            <w:r w:rsidRPr="00310E47">
              <w:rPr>
                <w:rFonts w:ascii="Times New Roman" w:hAnsi="Times New Roman"/>
                <w:b/>
                <w:bCs/>
                <w:sz w:val="24"/>
                <w:szCs w:val="24"/>
                <w:lang w:eastAsia="ru-RU"/>
              </w:rPr>
              <w:t xml:space="preserve"> (</w:t>
            </w:r>
            <w:proofErr w:type="spellStart"/>
            <w:r w:rsidRPr="00310E47">
              <w:rPr>
                <w:rFonts w:ascii="Times New Roman" w:hAnsi="Times New Roman"/>
                <w:b/>
                <w:bCs/>
                <w:sz w:val="24"/>
                <w:szCs w:val="24"/>
                <w:lang w:eastAsia="ru-RU"/>
              </w:rPr>
              <w:t>тонн</w:t>
            </w:r>
            <w:proofErr w:type="spellEnd"/>
            <w:r w:rsidRPr="00310E47">
              <w:rPr>
                <w:rFonts w:ascii="Times New Roman" w:hAnsi="Times New Roman"/>
                <w:b/>
                <w:bCs/>
                <w:sz w:val="24"/>
                <w:szCs w:val="24"/>
                <w:lang w:eastAsia="ru-RU"/>
              </w:rPr>
              <w:t>)</w:t>
            </w:r>
          </w:p>
        </w:tc>
        <w:tc>
          <w:tcPr>
            <w:tcW w:w="1844" w:type="dxa"/>
            <w:vMerge/>
          </w:tcPr>
          <w:p w:rsidR="007C741E" w:rsidRPr="00310E47" w:rsidRDefault="007C741E" w:rsidP="00723CCE">
            <w:pPr>
              <w:spacing w:after="0" w:line="240" w:lineRule="auto"/>
              <w:jc w:val="center"/>
              <w:rPr>
                <w:rFonts w:ascii="Times New Roman" w:hAnsi="Times New Roman"/>
                <w:b/>
                <w:bCs/>
                <w:sz w:val="24"/>
                <w:szCs w:val="24"/>
                <w:lang w:eastAsia="ru-RU"/>
              </w:rPr>
            </w:pPr>
          </w:p>
        </w:tc>
      </w:tr>
      <w:tr w:rsidR="007C741E" w:rsidRPr="00D97514" w:rsidTr="00723CCE">
        <w:tc>
          <w:tcPr>
            <w:tcW w:w="1843" w:type="dxa"/>
          </w:tcPr>
          <w:p w:rsidR="007C741E" w:rsidRPr="00D97514" w:rsidRDefault="007C741E" w:rsidP="00723CCE">
            <w:pPr>
              <w:spacing w:after="0" w:line="240" w:lineRule="auto"/>
              <w:ind w:left="-142"/>
              <w:jc w:val="center"/>
              <w:rPr>
                <w:rFonts w:ascii="Times New Roman" w:hAnsi="Times New Roman"/>
                <w:sz w:val="24"/>
                <w:szCs w:val="24"/>
                <w:lang w:eastAsia="ru-RU"/>
              </w:rPr>
            </w:pPr>
            <w:proofErr w:type="spellStart"/>
            <w:r w:rsidRPr="00D97514">
              <w:rPr>
                <w:rFonts w:ascii="Times New Roman" w:hAnsi="Times New Roman"/>
                <w:sz w:val="24"/>
                <w:szCs w:val="24"/>
                <w:lang w:eastAsia="ru-RU"/>
              </w:rPr>
              <w:t>Авиационный</w:t>
            </w:r>
            <w:proofErr w:type="spellEnd"/>
            <w:r w:rsidRPr="00D97514">
              <w:rPr>
                <w:rFonts w:ascii="Times New Roman" w:hAnsi="Times New Roman"/>
                <w:sz w:val="24"/>
                <w:szCs w:val="24"/>
                <w:lang w:eastAsia="ru-RU"/>
              </w:rPr>
              <w:t xml:space="preserve"> </w:t>
            </w:r>
            <w:proofErr w:type="spellStart"/>
            <w:r w:rsidRPr="00D97514">
              <w:rPr>
                <w:rFonts w:ascii="Times New Roman" w:hAnsi="Times New Roman"/>
                <w:sz w:val="24"/>
                <w:szCs w:val="24"/>
                <w:lang w:eastAsia="ru-RU"/>
              </w:rPr>
              <w:t>керосин</w:t>
            </w:r>
            <w:proofErr w:type="spellEnd"/>
            <w:r w:rsidRPr="00D97514">
              <w:rPr>
                <w:rFonts w:ascii="Times New Roman" w:hAnsi="Times New Roman"/>
                <w:sz w:val="24"/>
                <w:szCs w:val="24"/>
                <w:lang w:eastAsia="ru-RU"/>
              </w:rPr>
              <w:t xml:space="preserve"> ТС-1  </w:t>
            </w:r>
          </w:p>
        </w:tc>
        <w:tc>
          <w:tcPr>
            <w:tcW w:w="3402" w:type="dxa"/>
          </w:tcPr>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 xml:space="preserve">1. Продукт должен соответствовать требованиям ГОСТ 10227-86 с изм.1-6 </w:t>
            </w:r>
          </w:p>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2. Иметь гарантийный срок хранения не менее 4 лет на момент поставки.</w:t>
            </w:r>
          </w:p>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3. Продукт должен иметь паспорт качества продукции завода изготовителя и паспорт качества лаборатории АВИА ГСМ на данный продукт выданный лабораторией предприятия, которое отпускает нефтепродукт.</w:t>
            </w:r>
          </w:p>
          <w:p w:rsidR="007C741E" w:rsidRPr="007C741E" w:rsidRDefault="007C741E" w:rsidP="00723CCE">
            <w:pPr>
              <w:spacing w:after="0" w:line="240" w:lineRule="auto"/>
              <w:ind w:left="34"/>
              <w:jc w:val="both"/>
              <w:rPr>
                <w:rFonts w:ascii="Times New Roman" w:hAnsi="Times New Roman"/>
                <w:sz w:val="24"/>
                <w:szCs w:val="24"/>
                <w:lang w:val="ru-RU" w:eastAsia="ru-RU"/>
              </w:rPr>
            </w:pPr>
            <w:r w:rsidRPr="007C741E">
              <w:rPr>
                <w:rFonts w:ascii="Times New Roman" w:hAnsi="Times New Roman"/>
                <w:sz w:val="24"/>
                <w:szCs w:val="24"/>
                <w:lang w:val="ru-RU" w:eastAsia="ru-RU"/>
              </w:rPr>
              <w:t>4. Продукт предназначен для заправки ВС.</w:t>
            </w:r>
          </w:p>
        </w:tc>
        <w:tc>
          <w:tcPr>
            <w:tcW w:w="2693" w:type="dxa"/>
          </w:tcPr>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7C741E" w:rsidRDefault="007C741E" w:rsidP="00723CCE">
            <w:pPr>
              <w:spacing w:after="0" w:line="240" w:lineRule="auto"/>
              <w:jc w:val="center"/>
              <w:rPr>
                <w:rFonts w:ascii="Times New Roman" w:hAnsi="Times New Roman"/>
                <w:sz w:val="24"/>
                <w:szCs w:val="24"/>
                <w:lang w:val="ru-RU" w:eastAsia="ru-RU"/>
              </w:rPr>
            </w:pPr>
          </w:p>
          <w:p w:rsidR="007C741E" w:rsidRPr="00D97514" w:rsidRDefault="007C741E" w:rsidP="00723C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844" w:type="dxa"/>
          </w:tcPr>
          <w:p w:rsidR="007C741E" w:rsidRDefault="007C741E" w:rsidP="00723CCE">
            <w:pPr>
              <w:spacing w:after="0" w:line="240" w:lineRule="auto"/>
              <w:jc w:val="center"/>
              <w:rPr>
                <w:rFonts w:ascii="Times New Roman" w:hAnsi="Times New Roman"/>
                <w:sz w:val="24"/>
                <w:szCs w:val="24"/>
                <w:lang w:eastAsia="ru-RU"/>
              </w:rPr>
            </w:pPr>
          </w:p>
          <w:p w:rsidR="007C741E" w:rsidRDefault="007C741E" w:rsidP="00723CCE">
            <w:pPr>
              <w:spacing w:after="0" w:line="240" w:lineRule="auto"/>
              <w:jc w:val="center"/>
              <w:rPr>
                <w:rFonts w:ascii="Times New Roman" w:hAnsi="Times New Roman"/>
                <w:sz w:val="24"/>
                <w:szCs w:val="24"/>
                <w:lang w:eastAsia="ru-RU"/>
              </w:rPr>
            </w:pPr>
          </w:p>
          <w:p w:rsidR="007C741E" w:rsidRDefault="007C741E" w:rsidP="00723CCE">
            <w:pPr>
              <w:spacing w:after="0" w:line="240" w:lineRule="auto"/>
              <w:jc w:val="center"/>
              <w:rPr>
                <w:rFonts w:ascii="Times New Roman" w:hAnsi="Times New Roman"/>
                <w:sz w:val="24"/>
                <w:szCs w:val="24"/>
                <w:lang w:eastAsia="ru-RU"/>
              </w:rPr>
            </w:pPr>
          </w:p>
          <w:p w:rsidR="007C741E" w:rsidRDefault="007C741E" w:rsidP="00723CCE">
            <w:pPr>
              <w:spacing w:after="0" w:line="240" w:lineRule="auto"/>
              <w:jc w:val="center"/>
              <w:rPr>
                <w:rFonts w:ascii="Times New Roman" w:hAnsi="Times New Roman"/>
                <w:sz w:val="24"/>
                <w:szCs w:val="24"/>
                <w:lang w:eastAsia="ru-RU"/>
              </w:rPr>
            </w:pPr>
          </w:p>
          <w:p w:rsidR="007C741E" w:rsidRPr="00D97514" w:rsidRDefault="007C741E" w:rsidP="00723C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647 600</w:t>
            </w:r>
          </w:p>
        </w:tc>
      </w:tr>
    </w:tbl>
    <w:p w:rsidR="007C741E" w:rsidRPr="007C741E" w:rsidRDefault="007C741E" w:rsidP="007C741E">
      <w:pPr>
        <w:pStyle w:val="af1"/>
        <w:numPr>
          <w:ilvl w:val="0"/>
          <w:numId w:val="21"/>
        </w:numPr>
        <w:spacing w:after="0" w:line="240" w:lineRule="auto"/>
        <w:jc w:val="center"/>
        <w:rPr>
          <w:rFonts w:ascii="Times New Roman" w:hAnsi="Times New Roman"/>
          <w:b/>
          <w:sz w:val="24"/>
          <w:szCs w:val="24"/>
        </w:rPr>
      </w:pPr>
    </w:p>
    <w:p w:rsidR="007C741E" w:rsidRPr="007C741E" w:rsidRDefault="007C741E" w:rsidP="007C741E">
      <w:pPr>
        <w:pStyle w:val="af1"/>
        <w:numPr>
          <w:ilvl w:val="0"/>
          <w:numId w:val="21"/>
        </w:numPr>
        <w:spacing w:after="0" w:line="240" w:lineRule="auto"/>
        <w:jc w:val="both"/>
        <w:rPr>
          <w:rFonts w:ascii="Times New Roman" w:hAnsi="Times New Roman"/>
          <w:b/>
          <w:sz w:val="24"/>
          <w:szCs w:val="24"/>
        </w:rPr>
      </w:pPr>
      <w:r w:rsidRPr="007C741E">
        <w:rPr>
          <w:rFonts w:ascii="Times New Roman" w:hAnsi="Times New Roman"/>
          <w:b/>
          <w:sz w:val="24"/>
          <w:szCs w:val="24"/>
        </w:rPr>
        <w:t>Условия поставки:</w:t>
      </w:r>
    </w:p>
    <w:p w:rsidR="007C741E" w:rsidRPr="007C741E" w:rsidRDefault="007C741E" w:rsidP="007C741E">
      <w:pPr>
        <w:pStyle w:val="af1"/>
        <w:numPr>
          <w:ilvl w:val="0"/>
          <w:numId w:val="21"/>
        </w:numPr>
        <w:autoSpaceDE w:val="0"/>
        <w:autoSpaceDN w:val="0"/>
        <w:adjustRightInd w:val="0"/>
        <w:spacing w:after="0" w:line="240" w:lineRule="auto"/>
        <w:jc w:val="both"/>
        <w:rPr>
          <w:rFonts w:ascii="Times New Roman" w:hAnsi="Times New Roman"/>
          <w:sz w:val="24"/>
          <w:szCs w:val="24"/>
        </w:rPr>
      </w:pPr>
      <w:r w:rsidRPr="007C741E">
        <w:rPr>
          <w:rFonts w:ascii="Times New Roman" w:hAnsi="Times New Roman"/>
          <w:sz w:val="24"/>
          <w:szCs w:val="24"/>
        </w:rPr>
        <w:t xml:space="preserve">- качество Авиационного керосина ТС-1 должно соответствовать требованиям ГОСТ 10227-86 с изм. 1-6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gramStart"/>
      <w:r w:rsidRPr="007C741E">
        <w:rPr>
          <w:rFonts w:ascii="TimesNewRomanPS-BoldMT" w:hAnsi="TimesNewRomanPS-BoldMT" w:cs="TimesNewRomanPS-BoldMT"/>
          <w:bCs/>
          <w:sz w:val="24"/>
          <w:szCs w:val="24"/>
        </w:rPr>
        <w:t>ТР</w:t>
      </w:r>
      <w:proofErr w:type="gramEnd"/>
      <w:r w:rsidRPr="007C741E">
        <w:rPr>
          <w:rFonts w:ascii="TimesNewRomanPS-BoldMT" w:hAnsi="TimesNewRomanPS-BoldMT" w:cs="TimesNewRomanPS-BoldMT"/>
          <w:bCs/>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7C741E">
        <w:rPr>
          <w:rFonts w:ascii="Times New Roman" w:hAnsi="Times New Roman"/>
          <w:sz w:val="24"/>
          <w:szCs w:val="24"/>
        </w:rPr>
        <w:t xml:space="preserve"> </w:t>
      </w:r>
    </w:p>
    <w:p w:rsidR="007C741E" w:rsidRPr="007C741E" w:rsidRDefault="007C741E" w:rsidP="007C741E">
      <w:pPr>
        <w:pStyle w:val="af1"/>
        <w:numPr>
          <w:ilvl w:val="0"/>
          <w:numId w:val="21"/>
        </w:numPr>
        <w:spacing w:after="0" w:line="240" w:lineRule="auto"/>
        <w:jc w:val="both"/>
        <w:rPr>
          <w:rFonts w:ascii="Times New Roman" w:hAnsi="Times New Roman"/>
          <w:sz w:val="24"/>
          <w:szCs w:val="24"/>
        </w:rPr>
      </w:pPr>
      <w:r w:rsidRPr="007C741E">
        <w:rPr>
          <w:rFonts w:ascii="Times New Roman" w:hAnsi="Times New Roman"/>
          <w:b/>
          <w:sz w:val="24"/>
          <w:szCs w:val="24"/>
        </w:rPr>
        <w:tab/>
        <w:t xml:space="preserve">- </w:t>
      </w:r>
      <w:r w:rsidRPr="007C741E">
        <w:rPr>
          <w:rFonts w:ascii="Times New Roman" w:hAnsi="Times New Roman"/>
          <w:sz w:val="24"/>
          <w:szCs w:val="24"/>
        </w:rPr>
        <w:t>обеспечение гарантии качества и количества заявленной марки поставляемого нефтепродукта.</w:t>
      </w:r>
    </w:p>
    <w:p w:rsidR="00627E68" w:rsidRPr="00627E68" w:rsidRDefault="00627E68" w:rsidP="00627E68">
      <w:pPr>
        <w:spacing w:after="0" w:line="240" w:lineRule="auto"/>
        <w:ind w:left="644"/>
        <w:jc w:val="both"/>
        <w:outlineLvl w:val="0"/>
        <w:rPr>
          <w:rFonts w:ascii="Times New Roman" w:hAnsi="Times New Roman"/>
          <w:sz w:val="24"/>
          <w:szCs w:val="24"/>
          <w:lang w:val="ru-RU" w:eastAsia="ru-RU"/>
        </w:rPr>
      </w:pPr>
    </w:p>
    <w:tbl>
      <w:tblPr>
        <w:tblW w:w="9916" w:type="dxa"/>
        <w:tblLayout w:type="fixed"/>
        <w:tblLook w:val="00A0" w:firstRow="1" w:lastRow="0" w:firstColumn="1" w:lastColumn="0" w:noHBand="0" w:noVBand="0"/>
      </w:tblPr>
      <w:tblGrid>
        <w:gridCol w:w="5079"/>
        <w:gridCol w:w="4837"/>
      </w:tblGrid>
      <w:tr w:rsidR="00117477" w:rsidRPr="004409EB" w:rsidTr="002A458D">
        <w:trPr>
          <w:trHeight w:hRule="exact" w:val="1868"/>
        </w:trPr>
        <w:tc>
          <w:tcPr>
            <w:tcW w:w="5079" w:type="dxa"/>
          </w:tcPr>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r w:rsidRPr="004409EB">
              <w:rPr>
                <w:rFonts w:ascii="Times New Roman" w:eastAsia="MS Mincho" w:hAnsi="Times New Roman" w:cs="Times New Roman"/>
                <w:bCs/>
                <w:sz w:val="24"/>
                <w:szCs w:val="24"/>
                <w:lang w:val="ru-RU"/>
              </w:rPr>
              <w:t>Генеральный директор</w:t>
            </w:r>
          </w:p>
          <w:p w:rsidR="00117477" w:rsidRPr="004409EB" w:rsidRDefault="00117477" w:rsidP="002A458D">
            <w:pPr>
              <w:spacing w:after="0" w:line="240" w:lineRule="auto"/>
              <w:rPr>
                <w:rFonts w:ascii="Times New Roman" w:eastAsia="MS Mincho" w:hAnsi="Times New Roman" w:cs="Times New Roman"/>
                <w:bCs/>
                <w:sz w:val="24"/>
                <w:szCs w:val="24"/>
                <w:lang w:val="ru-RU"/>
              </w:rPr>
            </w:pPr>
            <w:r w:rsidRPr="004409EB">
              <w:rPr>
                <w:rFonts w:ascii="Times New Roman" w:eastAsia="MS Mincho" w:hAnsi="Times New Roman" w:cs="Times New Roman"/>
                <w:bCs/>
                <w:sz w:val="24"/>
                <w:szCs w:val="24"/>
                <w:lang w:val="ru-RU"/>
              </w:rPr>
              <w:t>ФКП «Аэропорты Камчатки»</w:t>
            </w: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r w:rsidRPr="004409EB">
              <w:rPr>
                <w:rFonts w:ascii="Times New Roman" w:eastAsia="MS Mincho" w:hAnsi="Times New Roman" w:cs="Times New Roman"/>
                <w:bCs/>
                <w:sz w:val="24"/>
                <w:szCs w:val="24"/>
                <w:lang w:val="ru-RU"/>
              </w:rPr>
              <w:t>______________________ А.Ю. Журавлёв</w:t>
            </w: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tc>
        <w:tc>
          <w:tcPr>
            <w:tcW w:w="4837" w:type="dxa"/>
          </w:tcPr>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r w:rsidRPr="004409EB">
              <w:rPr>
                <w:rFonts w:ascii="Times New Roman" w:eastAsia="MS Mincho" w:hAnsi="Times New Roman" w:cs="Times New Roman"/>
                <w:bCs/>
                <w:sz w:val="24"/>
                <w:szCs w:val="24"/>
                <w:lang w:val="ru-RU"/>
              </w:rPr>
              <w:t xml:space="preserve">___________________ </w:t>
            </w: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p w:rsidR="00117477" w:rsidRPr="004409EB" w:rsidRDefault="00117477" w:rsidP="002A458D">
            <w:pPr>
              <w:spacing w:after="0" w:line="240" w:lineRule="auto"/>
              <w:rPr>
                <w:rFonts w:ascii="Times New Roman" w:eastAsia="MS Mincho" w:hAnsi="Times New Roman" w:cs="Times New Roman"/>
                <w:bCs/>
                <w:sz w:val="24"/>
                <w:szCs w:val="24"/>
                <w:lang w:val="ru-RU"/>
              </w:rPr>
            </w:pPr>
          </w:p>
        </w:tc>
      </w:tr>
    </w:tbl>
    <w:p w:rsidR="00493EC2" w:rsidRPr="00117477" w:rsidRDefault="00493EC2" w:rsidP="004409EB">
      <w:pPr>
        <w:spacing w:after="0" w:line="240" w:lineRule="auto"/>
        <w:ind w:right="-1"/>
        <w:jc w:val="center"/>
        <w:rPr>
          <w:sz w:val="24"/>
          <w:szCs w:val="24"/>
          <w:lang w:val="ru-RU"/>
        </w:rPr>
      </w:pPr>
    </w:p>
    <w:sectPr w:rsidR="00493EC2" w:rsidRPr="00117477"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3">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D466312"/>
    <w:multiLevelType w:val="hybridMultilevel"/>
    <w:tmpl w:val="0CE04AE6"/>
    <w:lvl w:ilvl="0" w:tplc="FFFFFFFF">
      <w:start w:val="1"/>
      <w:numFmt w:val="bullet"/>
      <w:lvlText w:val=""/>
      <w:lvlJc w:val="left"/>
      <w:pPr>
        <w:tabs>
          <w:tab w:val="num" w:pos="644"/>
        </w:tabs>
        <w:ind w:left="644" w:hanging="284"/>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1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18"/>
  </w:num>
  <w:num w:numId="2">
    <w:abstractNumId w:val="10"/>
  </w:num>
  <w:num w:numId="3">
    <w:abstractNumId w:val="12"/>
  </w:num>
  <w:num w:numId="4">
    <w:abstractNumId w:val="4"/>
  </w:num>
  <w:num w:numId="5">
    <w:abstractNumId w:val="1"/>
  </w:num>
  <w:num w:numId="6">
    <w:abstractNumId w:val="16"/>
  </w:num>
  <w:num w:numId="7">
    <w:abstractNumId w:val="3"/>
  </w:num>
  <w:num w:numId="8">
    <w:abstractNumId w:val="2"/>
  </w:num>
  <w:num w:numId="9">
    <w:abstractNumId w:val="13"/>
  </w:num>
  <w:num w:numId="10">
    <w:abstractNumId w:val="14"/>
  </w:num>
  <w:num w:numId="11">
    <w:abstractNumId w:val="19"/>
  </w:num>
  <w:num w:numId="12">
    <w:abstractNumId w:val="6"/>
  </w:num>
  <w:num w:numId="13">
    <w:abstractNumId w:val="0"/>
  </w:num>
  <w:num w:numId="14">
    <w:abstractNumId w:val="20"/>
  </w:num>
  <w:num w:numId="15">
    <w:abstractNumId w:val="8"/>
  </w:num>
  <w:num w:numId="16">
    <w:abstractNumId w:val="11"/>
  </w:num>
  <w:num w:numId="17">
    <w:abstractNumId w:val="5"/>
  </w:num>
  <w:num w:numId="18">
    <w:abstractNumId w:val="7"/>
  </w:num>
  <w:num w:numId="19">
    <w:abstractNumId w:val="17"/>
  </w:num>
  <w:num w:numId="20">
    <w:abstractNumId w:val="9"/>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2362A"/>
    <w:rsid w:val="000328FF"/>
    <w:rsid w:val="00032B4D"/>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A55B5"/>
    <w:rsid w:val="000C1C82"/>
    <w:rsid w:val="000C5121"/>
    <w:rsid w:val="000D0AAC"/>
    <w:rsid w:val="000D3182"/>
    <w:rsid w:val="000D52AF"/>
    <w:rsid w:val="000D74C7"/>
    <w:rsid w:val="000E4524"/>
    <w:rsid w:val="000F22E2"/>
    <w:rsid w:val="000F46BE"/>
    <w:rsid w:val="001006B9"/>
    <w:rsid w:val="00113E33"/>
    <w:rsid w:val="0011584C"/>
    <w:rsid w:val="00117477"/>
    <w:rsid w:val="0012253F"/>
    <w:rsid w:val="00127FC5"/>
    <w:rsid w:val="001320D1"/>
    <w:rsid w:val="0013442B"/>
    <w:rsid w:val="0013600B"/>
    <w:rsid w:val="00136F29"/>
    <w:rsid w:val="00141BF3"/>
    <w:rsid w:val="00142A19"/>
    <w:rsid w:val="00150810"/>
    <w:rsid w:val="0015143B"/>
    <w:rsid w:val="001563F5"/>
    <w:rsid w:val="0016230D"/>
    <w:rsid w:val="00162536"/>
    <w:rsid w:val="00172648"/>
    <w:rsid w:val="001734B7"/>
    <w:rsid w:val="00173EB1"/>
    <w:rsid w:val="00174356"/>
    <w:rsid w:val="00186203"/>
    <w:rsid w:val="00186729"/>
    <w:rsid w:val="00186A0E"/>
    <w:rsid w:val="00195972"/>
    <w:rsid w:val="001A2189"/>
    <w:rsid w:val="001B0F7A"/>
    <w:rsid w:val="001B7444"/>
    <w:rsid w:val="001C0860"/>
    <w:rsid w:val="001C1434"/>
    <w:rsid w:val="001C44E8"/>
    <w:rsid w:val="001D2928"/>
    <w:rsid w:val="001D38EB"/>
    <w:rsid w:val="001D5408"/>
    <w:rsid w:val="001E06E6"/>
    <w:rsid w:val="002006DD"/>
    <w:rsid w:val="00200F6B"/>
    <w:rsid w:val="002024BA"/>
    <w:rsid w:val="00213EE6"/>
    <w:rsid w:val="00214AD9"/>
    <w:rsid w:val="002319CA"/>
    <w:rsid w:val="002350A4"/>
    <w:rsid w:val="00242391"/>
    <w:rsid w:val="00247F1C"/>
    <w:rsid w:val="0025136E"/>
    <w:rsid w:val="00256C19"/>
    <w:rsid w:val="00257DE2"/>
    <w:rsid w:val="0026466D"/>
    <w:rsid w:val="002674B0"/>
    <w:rsid w:val="0027302F"/>
    <w:rsid w:val="00274442"/>
    <w:rsid w:val="00276D90"/>
    <w:rsid w:val="00277504"/>
    <w:rsid w:val="00283105"/>
    <w:rsid w:val="002844B8"/>
    <w:rsid w:val="00285F80"/>
    <w:rsid w:val="002871A5"/>
    <w:rsid w:val="002901C8"/>
    <w:rsid w:val="00292424"/>
    <w:rsid w:val="002A48F1"/>
    <w:rsid w:val="002B3756"/>
    <w:rsid w:val="002C405F"/>
    <w:rsid w:val="002C56BF"/>
    <w:rsid w:val="002D3333"/>
    <w:rsid w:val="002E2295"/>
    <w:rsid w:val="002E3578"/>
    <w:rsid w:val="002E37D2"/>
    <w:rsid w:val="002F1101"/>
    <w:rsid w:val="002F1378"/>
    <w:rsid w:val="003018AC"/>
    <w:rsid w:val="00301E97"/>
    <w:rsid w:val="00302ADA"/>
    <w:rsid w:val="00306CB1"/>
    <w:rsid w:val="003111DD"/>
    <w:rsid w:val="00311B96"/>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85671"/>
    <w:rsid w:val="00386BBB"/>
    <w:rsid w:val="00397D64"/>
    <w:rsid w:val="003A4EF5"/>
    <w:rsid w:val="003B0165"/>
    <w:rsid w:val="003C0712"/>
    <w:rsid w:val="003C2824"/>
    <w:rsid w:val="003C3E1E"/>
    <w:rsid w:val="003C6836"/>
    <w:rsid w:val="003D56D8"/>
    <w:rsid w:val="003E16B9"/>
    <w:rsid w:val="003E583A"/>
    <w:rsid w:val="003E5904"/>
    <w:rsid w:val="003F5464"/>
    <w:rsid w:val="003F59CA"/>
    <w:rsid w:val="00402685"/>
    <w:rsid w:val="004042DF"/>
    <w:rsid w:val="0041065E"/>
    <w:rsid w:val="0041762D"/>
    <w:rsid w:val="00417A5D"/>
    <w:rsid w:val="00422EFB"/>
    <w:rsid w:val="00423ECB"/>
    <w:rsid w:val="00425BCE"/>
    <w:rsid w:val="004371DC"/>
    <w:rsid w:val="004409EB"/>
    <w:rsid w:val="00440C2A"/>
    <w:rsid w:val="00443D97"/>
    <w:rsid w:val="00450AEB"/>
    <w:rsid w:val="004528BE"/>
    <w:rsid w:val="00457492"/>
    <w:rsid w:val="00460707"/>
    <w:rsid w:val="004623BD"/>
    <w:rsid w:val="004653EA"/>
    <w:rsid w:val="00465D43"/>
    <w:rsid w:val="004679DD"/>
    <w:rsid w:val="004804C4"/>
    <w:rsid w:val="00485007"/>
    <w:rsid w:val="00486034"/>
    <w:rsid w:val="00493EC2"/>
    <w:rsid w:val="004A7062"/>
    <w:rsid w:val="004A7189"/>
    <w:rsid w:val="004B0AF2"/>
    <w:rsid w:val="004B0E34"/>
    <w:rsid w:val="004B37E7"/>
    <w:rsid w:val="004D268D"/>
    <w:rsid w:val="004D4200"/>
    <w:rsid w:val="004D5BEE"/>
    <w:rsid w:val="004F0462"/>
    <w:rsid w:val="004F7B28"/>
    <w:rsid w:val="00506324"/>
    <w:rsid w:val="0052251F"/>
    <w:rsid w:val="00534862"/>
    <w:rsid w:val="0054257A"/>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A4324"/>
    <w:rsid w:val="005B09A1"/>
    <w:rsid w:val="005B4605"/>
    <w:rsid w:val="005B46E3"/>
    <w:rsid w:val="005B4D74"/>
    <w:rsid w:val="005B74A4"/>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27E68"/>
    <w:rsid w:val="006300E0"/>
    <w:rsid w:val="006331BF"/>
    <w:rsid w:val="00636DE4"/>
    <w:rsid w:val="00637B47"/>
    <w:rsid w:val="0064067C"/>
    <w:rsid w:val="0064256A"/>
    <w:rsid w:val="006451AC"/>
    <w:rsid w:val="00650E63"/>
    <w:rsid w:val="006514D7"/>
    <w:rsid w:val="00656480"/>
    <w:rsid w:val="006645BB"/>
    <w:rsid w:val="00664B30"/>
    <w:rsid w:val="00666F8C"/>
    <w:rsid w:val="0066778C"/>
    <w:rsid w:val="00675103"/>
    <w:rsid w:val="00680730"/>
    <w:rsid w:val="00687CBB"/>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6645"/>
    <w:rsid w:val="007A0C6B"/>
    <w:rsid w:val="007B022B"/>
    <w:rsid w:val="007B1CC7"/>
    <w:rsid w:val="007B6F36"/>
    <w:rsid w:val="007B701C"/>
    <w:rsid w:val="007C518C"/>
    <w:rsid w:val="007C741E"/>
    <w:rsid w:val="007D43A7"/>
    <w:rsid w:val="007E0636"/>
    <w:rsid w:val="007E3CC4"/>
    <w:rsid w:val="007E56AC"/>
    <w:rsid w:val="007E5C0E"/>
    <w:rsid w:val="007E6825"/>
    <w:rsid w:val="007F43D8"/>
    <w:rsid w:val="007F50F2"/>
    <w:rsid w:val="00801D10"/>
    <w:rsid w:val="0080261A"/>
    <w:rsid w:val="00803EFD"/>
    <w:rsid w:val="00804BB3"/>
    <w:rsid w:val="0080619D"/>
    <w:rsid w:val="008062C6"/>
    <w:rsid w:val="00810168"/>
    <w:rsid w:val="00812D16"/>
    <w:rsid w:val="00813855"/>
    <w:rsid w:val="00817320"/>
    <w:rsid w:val="00821DFC"/>
    <w:rsid w:val="00824804"/>
    <w:rsid w:val="0082627E"/>
    <w:rsid w:val="008350FB"/>
    <w:rsid w:val="008356BC"/>
    <w:rsid w:val="00850F0F"/>
    <w:rsid w:val="008545D8"/>
    <w:rsid w:val="00863A0F"/>
    <w:rsid w:val="008648A2"/>
    <w:rsid w:val="008711A5"/>
    <w:rsid w:val="0087343B"/>
    <w:rsid w:val="008860DC"/>
    <w:rsid w:val="008877E0"/>
    <w:rsid w:val="008A1487"/>
    <w:rsid w:val="008B13B0"/>
    <w:rsid w:val="008B6507"/>
    <w:rsid w:val="008B7C7E"/>
    <w:rsid w:val="008C06E9"/>
    <w:rsid w:val="008C6DC2"/>
    <w:rsid w:val="008D1356"/>
    <w:rsid w:val="008D3920"/>
    <w:rsid w:val="008E2520"/>
    <w:rsid w:val="008E484E"/>
    <w:rsid w:val="00903316"/>
    <w:rsid w:val="00907127"/>
    <w:rsid w:val="009076E5"/>
    <w:rsid w:val="009112DE"/>
    <w:rsid w:val="00911A54"/>
    <w:rsid w:val="009177D8"/>
    <w:rsid w:val="00922800"/>
    <w:rsid w:val="009242F7"/>
    <w:rsid w:val="00924AC2"/>
    <w:rsid w:val="0093058A"/>
    <w:rsid w:val="00935E3D"/>
    <w:rsid w:val="00936EE9"/>
    <w:rsid w:val="009504D0"/>
    <w:rsid w:val="0096293D"/>
    <w:rsid w:val="00962BFC"/>
    <w:rsid w:val="00962C42"/>
    <w:rsid w:val="009711D4"/>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4DCA"/>
    <w:rsid w:val="009F5E64"/>
    <w:rsid w:val="009F6330"/>
    <w:rsid w:val="00A05288"/>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278"/>
    <w:rsid w:val="00A94365"/>
    <w:rsid w:val="00A954D2"/>
    <w:rsid w:val="00A966AB"/>
    <w:rsid w:val="00A96B44"/>
    <w:rsid w:val="00AA09EC"/>
    <w:rsid w:val="00AA7E8B"/>
    <w:rsid w:val="00AB010D"/>
    <w:rsid w:val="00AB4C38"/>
    <w:rsid w:val="00AB67B6"/>
    <w:rsid w:val="00AC0368"/>
    <w:rsid w:val="00AC0D08"/>
    <w:rsid w:val="00AC4360"/>
    <w:rsid w:val="00AC54B0"/>
    <w:rsid w:val="00AC5F69"/>
    <w:rsid w:val="00AD4856"/>
    <w:rsid w:val="00AD6DB0"/>
    <w:rsid w:val="00AD7668"/>
    <w:rsid w:val="00AE1ED7"/>
    <w:rsid w:val="00AF0BC7"/>
    <w:rsid w:val="00B11492"/>
    <w:rsid w:val="00B12646"/>
    <w:rsid w:val="00B131CE"/>
    <w:rsid w:val="00B23C15"/>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F85"/>
    <w:rsid w:val="00BA7EDC"/>
    <w:rsid w:val="00BB08BD"/>
    <w:rsid w:val="00BB1CD9"/>
    <w:rsid w:val="00BB23AB"/>
    <w:rsid w:val="00BB315F"/>
    <w:rsid w:val="00BD76B6"/>
    <w:rsid w:val="00BD7A33"/>
    <w:rsid w:val="00BE351A"/>
    <w:rsid w:val="00BE594F"/>
    <w:rsid w:val="00BF055E"/>
    <w:rsid w:val="00BF0973"/>
    <w:rsid w:val="00BF23D8"/>
    <w:rsid w:val="00BF6CAD"/>
    <w:rsid w:val="00BF7BE7"/>
    <w:rsid w:val="00C0011F"/>
    <w:rsid w:val="00C0297A"/>
    <w:rsid w:val="00C065D9"/>
    <w:rsid w:val="00C077D8"/>
    <w:rsid w:val="00C12AFE"/>
    <w:rsid w:val="00C13196"/>
    <w:rsid w:val="00C22AF7"/>
    <w:rsid w:val="00C22F28"/>
    <w:rsid w:val="00C32A0F"/>
    <w:rsid w:val="00C3676A"/>
    <w:rsid w:val="00C41E16"/>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039D1"/>
    <w:rsid w:val="00D15643"/>
    <w:rsid w:val="00D24EFB"/>
    <w:rsid w:val="00D26694"/>
    <w:rsid w:val="00D27DAF"/>
    <w:rsid w:val="00D43940"/>
    <w:rsid w:val="00D465B6"/>
    <w:rsid w:val="00D47DB4"/>
    <w:rsid w:val="00D50802"/>
    <w:rsid w:val="00D51EF7"/>
    <w:rsid w:val="00D60739"/>
    <w:rsid w:val="00D61D8E"/>
    <w:rsid w:val="00D64932"/>
    <w:rsid w:val="00D65958"/>
    <w:rsid w:val="00D828AF"/>
    <w:rsid w:val="00D82D71"/>
    <w:rsid w:val="00D82F99"/>
    <w:rsid w:val="00D83EED"/>
    <w:rsid w:val="00D91C49"/>
    <w:rsid w:val="00D96148"/>
    <w:rsid w:val="00DA4301"/>
    <w:rsid w:val="00DB271B"/>
    <w:rsid w:val="00DB2E74"/>
    <w:rsid w:val="00DB726A"/>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2627"/>
    <w:rsid w:val="00E65C29"/>
    <w:rsid w:val="00E70F14"/>
    <w:rsid w:val="00E72363"/>
    <w:rsid w:val="00E810D6"/>
    <w:rsid w:val="00E82138"/>
    <w:rsid w:val="00E8342F"/>
    <w:rsid w:val="00E83E51"/>
    <w:rsid w:val="00E845C5"/>
    <w:rsid w:val="00E85EC8"/>
    <w:rsid w:val="00E949F3"/>
    <w:rsid w:val="00E96C76"/>
    <w:rsid w:val="00EA7877"/>
    <w:rsid w:val="00EB1E4D"/>
    <w:rsid w:val="00EC35E4"/>
    <w:rsid w:val="00EC633C"/>
    <w:rsid w:val="00ED3084"/>
    <w:rsid w:val="00EE2C14"/>
    <w:rsid w:val="00EE47A5"/>
    <w:rsid w:val="00EE79D4"/>
    <w:rsid w:val="00EF0261"/>
    <w:rsid w:val="00EF2179"/>
    <w:rsid w:val="00EF438C"/>
    <w:rsid w:val="00EF451F"/>
    <w:rsid w:val="00F01277"/>
    <w:rsid w:val="00F04B17"/>
    <w:rsid w:val="00F04CA7"/>
    <w:rsid w:val="00F15A8C"/>
    <w:rsid w:val="00F2009C"/>
    <w:rsid w:val="00F27FBA"/>
    <w:rsid w:val="00F3459A"/>
    <w:rsid w:val="00F34667"/>
    <w:rsid w:val="00F37C54"/>
    <w:rsid w:val="00F54BF9"/>
    <w:rsid w:val="00F55508"/>
    <w:rsid w:val="00F708E8"/>
    <w:rsid w:val="00F812AF"/>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A5324"/>
    <w:rsid w:val="00FB0D5B"/>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 w:type="paragraph" w:styleId="af5">
    <w:name w:val="No Spacing"/>
    <w:uiPriority w:val="99"/>
    <w:qFormat/>
    <w:rsid w:val="0002362A"/>
    <w:rPr>
      <w:rFonts w:eastAsiaTheme="minorHAnsi"/>
      <w:sz w:val="24"/>
      <w:szCs w:val="24"/>
      <w:lang w:eastAsia="en-US"/>
    </w:rPr>
  </w:style>
  <w:style w:type="character" w:customStyle="1" w:styleId="HTML0">
    <w:name w:val="Стандартный HTML Знак"/>
    <w:basedOn w:val="a0"/>
    <w:link w:val="HTML"/>
    <w:locked/>
    <w:rsid w:val="0002362A"/>
    <w:rPr>
      <w:rFonts w:ascii="Courier New" w:hAnsi="Courier New" w:cs="Courier New"/>
    </w:rPr>
  </w:style>
  <w:style w:type="paragraph" w:customStyle="1" w:styleId="ConsNonformat">
    <w:name w:val="ConsNonformat"/>
    <w:rsid w:val="007C741E"/>
    <w:pPr>
      <w:widowControl w:val="0"/>
      <w:autoSpaceDE w:val="0"/>
      <w:autoSpaceDN w:val="0"/>
      <w:adjustRightInd w:val="0"/>
    </w:pPr>
    <w:rPr>
      <w:rFonts w:ascii="Consultant" w:eastAsia="Calibri" w:hAnsi="Consultant" w:cs="Consultant"/>
      <w:lang w:eastAsia="en-US"/>
    </w:rPr>
  </w:style>
  <w:style w:type="paragraph" w:customStyle="1" w:styleId="15">
    <w:name w:val="Без интервала1"/>
    <w:rsid w:val="007C741E"/>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 w:type="paragraph" w:styleId="af5">
    <w:name w:val="No Spacing"/>
    <w:uiPriority w:val="99"/>
    <w:qFormat/>
    <w:rsid w:val="0002362A"/>
    <w:rPr>
      <w:rFonts w:eastAsiaTheme="minorHAnsi"/>
      <w:sz w:val="24"/>
      <w:szCs w:val="24"/>
      <w:lang w:eastAsia="en-US"/>
    </w:rPr>
  </w:style>
  <w:style w:type="character" w:customStyle="1" w:styleId="HTML0">
    <w:name w:val="Стандартный HTML Знак"/>
    <w:basedOn w:val="a0"/>
    <w:link w:val="HTML"/>
    <w:locked/>
    <w:rsid w:val="0002362A"/>
    <w:rPr>
      <w:rFonts w:ascii="Courier New" w:hAnsi="Courier New" w:cs="Courier New"/>
    </w:rPr>
  </w:style>
  <w:style w:type="paragraph" w:customStyle="1" w:styleId="ConsNonformat">
    <w:name w:val="ConsNonformat"/>
    <w:rsid w:val="007C741E"/>
    <w:pPr>
      <w:widowControl w:val="0"/>
      <w:autoSpaceDE w:val="0"/>
      <w:autoSpaceDN w:val="0"/>
      <w:adjustRightInd w:val="0"/>
    </w:pPr>
    <w:rPr>
      <w:rFonts w:ascii="Consultant" w:eastAsia="Calibri" w:hAnsi="Consultant" w:cs="Consultant"/>
      <w:lang w:eastAsia="en-US"/>
    </w:rPr>
  </w:style>
  <w:style w:type="paragraph" w:customStyle="1" w:styleId="15">
    <w:name w:val="Без интервала1"/>
    <w:rsid w:val="007C741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1FAA-F279-40E7-918A-46E56269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15125</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17214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2014-09-22T04:05:00Z</cp:lastPrinted>
  <dcterms:created xsi:type="dcterms:W3CDTF">2015-12-01T00:28:00Z</dcterms:created>
  <dcterms:modified xsi:type="dcterms:W3CDTF">2015-12-07T03:47:00Z</dcterms:modified>
</cp:coreProperties>
</file>