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F9" w:rsidRPr="00A0006F" w:rsidRDefault="001557C8" w:rsidP="00A0006F">
      <w:pPr>
        <w:ind w:left="5103" w:firstLine="0"/>
        <w:jc w:val="center"/>
        <w:rPr>
          <w:sz w:val="32"/>
          <w:szCs w:val="32"/>
        </w:rPr>
      </w:pPr>
      <w:r>
        <w:rPr>
          <w:sz w:val="32"/>
          <w:szCs w:val="32"/>
        </w:rPr>
        <w:t>«</w:t>
      </w:r>
      <w:r w:rsidR="0033532E" w:rsidRPr="00A0006F">
        <w:rPr>
          <w:sz w:val="32"/>
          <w:szCs w:val="32"/>
        </w:rPr>
        <w:t>УТВЕРЖДАЮ</w:t>
      </w:r>
      <w:r>
        <w:rPr>
          <w:sz w:val="32"/>
          <w:szCs w:val="32"/>
        </w:rPr>
        <w:t>»</w:t>
      </w:r>
    </w:p>
    <w:p w:rsidR="0033532E" w:rsidRPr="00A0006F" w:rsidRDefault="0033532E" w:rsidP="00A0006F">
      <w:pPr>
        <w:ind w:left="5103" w:firstLine="0"/>
        <w:jc w:val="center"/>
        <w:rPr>
          <w:sz w:val="32"/>
          <w:szCs w:val="32"/>
        </w:rPr>
      </w:pPr>
    </w:p>
    <w:p w:rsidR="009378DB" w:rsidRPr="00A0006F" w:rsidRDefault="00B03870" w:rsidP="00A0006F">
      <w:pPr>
        <w:ind w:left="5103" w:firstLine="0"/>
        <w:jc w:val="center"/>
        <w:rPr>
          <w:sz w:val="32"/>
          <w:szCs w:val="32"/>
        </w:rPr>
      </w:pPr>
      <w:r>
        <w:rPr>
          <w:sz w:val="32"/>
          <w:szCs w:val="32"/>
        </w:rPr>
        <w:t>Г</w:t>
      </w:r>
      <w:r w:rsidR="0033532E" w:rsidRPr="00A0006F">
        <w:rPr>
          <w:sz w:val="32"/>
          <w:szCs w:val="32"/>
        </w:rPr>
        <w:t>енеральн</w:t>
      </w:r>
      <w:r>
        <w:rPr>
          <w:sz w:val="32"/>
          <w:szCs w:val="32"/>
        </w:rPr>
        <w:t>ый</w:t>
      </w:r>
      <w:r w:rsidR="0033532E" w:rsidRPr="00A0006F">
        <w:rPr>
          <w:sz w:val="32"/>
          <w:szCs w:val="32"/>
        </w:rPr>
        <w:t xml:space="preserve"> директор</w:t>
      </w:r>
    </w:p>
    <w:p w:rsidR="0033532E" w:rsidRPr="00A0006F" w:rsidRDefault="0033532E" w:rsidP="00A0006F">
      <w:pPr>
        <w:ind w:left="5103" w:firstLine="0"/>
        <w:jc w:val="center"/>
        <w:rPr>
          <w:sz w:val="32"/>
          <w:szCs w:val="32"/>
        </w:rPr>
      </w:pPr>
      <w:r w:rsidRPr="00A0006F">
        <w:rPr>
          <w:sz w:val="32"/>
          <w:szCs w:val="32"/>
        </w:rPr>
        <w:t xml:space="preserve"> ФКП </w:t>
      </w:r>
      <w:r w:rsidR="001557C8">
        <w:rPr>
          <w:sz w:val="32"/>
          <w:szCs w:val="32"/>
        </w:rPr>
        <w:t>«</w:t>
      </w:r>
      <w:r w:rsidRPr="00A0006F">
        <w:rPr>
          <w:sz w:val="32"/>
          <w:szCs w:val="32"/>
        </w:rPr>
        <w:t>Аэропорты Камчатки</w:t>
      </w:r>
      <w:r w:rsidR="001557C8">
        <w:rPr>
          <w:sz w:val="32"/>
          <w:szCs w:val="32"/>
        </w:rPr>
        <w:t>»</w:t>
      </w:r>
    </w:p>
    <w:p w:rsidR="0033532E" w:rsidRPr="00A0006F" w:rsidRDefault="0033532E" w:rsidP="00A0006F">
      <w:pPr>
        <w:ind w:left="5103" w:firstLine="0"/>
        <w:jc w:val="center"/>
        <w:rPr>
          <w:sz w:val="32"/>
          <w:szCs w:val="32"/>
        </w:rPr>
      </w:pPr>
    </w:p>
    <w:p w:rsidR="0033532E" w:rsidRPr="00A0006F" w:rsidRDefault="0033532E" w:rsidP="00A0006F">
      <w:pPr>
        <w:ind w:left="5103" w:firstLine="0"/>
        <w:jc w:val="center"/>
        <w:rPr>
          <w:sz w:val="32"/>
          <w:szCs w:val="32"/>
        </w:rPr>
      </w:pPr>
      <w:r w:rsidRPr="00A0006F">
        <w:rPr>
          <w:sz w:val="32"/>
          <w:szCs w:val="32"/>
        </w:rPr>
        <w:t xml:space="preserve">___________ </w:t>
      </w:r>
      <w:r w:rsidR="00B03870">
        <w:rPr>
          <w:sz w:val="32"/>
          <w:szCs w:val="32"/>
        </w:rPr>
        <w:t>А.Ю. Журавлев</w:t>
      </w: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33532E" w:rsidRPr="00FF47FC" w:rsidRDefault="00E40796" w:rsidP="0009201B">
      <w:pPr>
        <w:ind w:firstLine="0"/>
        <w:jc w:val="center"/>
        <w:rPr>
          <w:b/>
          <w:sz w:val="28"/>
          <w:szCs w:val="28"/>
        </w:rPr>
      </w:pPr>
      <w:r w:rsidRPr="00FF47FC">
        <w:rPr>
          <w:b/>
          <w:sz w:val="28"/>
          <w:szCs w:val="28"/>
        </w:rPr>
        <w:t xml:space="preserve">КОНКУРСНАЯ ДОКУМЕНТАЦИЯ № </w:t>
      </w:r>
      <w:r w:rsidR="003946E7">
        <w:rPr>
          <w:b/>
          <w:sz w:val="28"/>
          <w:szCs w:val="28"/>
        </w:rPr>
        <w:t>1</w:t>
      </w:r>
      <w:r w:rsidR="00615CA7">
        <w:rPr>
          <w:b/>
          <w:sz w:val="28"/>
          <w:szCs w:val="28"/>
        </w:rPr>
        <w:t>6</w:t>
      </w:r>
      <w:r>
        <w:rPr>
          <w:b/>
          <w:sz w:val="28"/>
          <w:szCs w:val="28"/>
        </w:rPr>
        <w:t>/К-2014</w:t>
      </w:r>
    </w:p>
    <w:p w:rsidR="0033532E" w:rsidRPr="00E033A6" w:rsidRDefault="00A33191" w:rsidP="0009201B">
      <w:pPr>
        <w:ind w:firstLine="0"/>
        <w:jc w:val="center"/>
        <w:rPr>
          <w:sz w:val="28"/>
          <w:szCs w:val="28"/>
        </w:rPr>
      </w:pPr>
      <w:r w:rsidRPr="00E033A6">
        <w:rPr>
          <w:sz w:val="28"/>
          <w:szCs w:val="28"/>
        </w:rPr>
        <w:t>для проведения открытого конкурса</w:t>
      </w:r>
    </w:p>
    <w:p w:rsidR="00E033A6" w:rsidRPr="00E033A6" w:rsidRDefault="007B3283" w:rsidP="00E033A6">
      <w:pPr>
        <w:jc w:val="center"/>
        <w:rPr>
          <w:b/>
          <w:sz w:val="28"/>
          <w:szCs w:val="28"/>
        </w:rPr>
      </w:pPr>
      <w:r w:rsidRPr="00E033A6">
        <w:rPr>
          <w:sz w:val="28"/>
          <w:szCs w:val="28"/>
        </w:rPr>
        <w:t xml:space="preserve">на </w:t>
      </w:r>
      <w:r w:rsidR="00E033A6" w:rsidRPr="00E033A6">
        <w:rPr>
          <w:b/>
          <w:sz w:val="28"/>
          <w:szCs w:val="28"/>
        </w:rPr>
        <w:t>выполнение работ по объекту</w:t>
      </w:r>
    </w:p>
    <w:p w:rsidR="00E033A6" w:rsidRPr="00E033A6" w:rsidRDefault="00E033A6" w:rsidP="00E033A6">
      <w:pPr>
        <w:pStyle w:val="FR1"/>
        <w:tabs>
          <w:tab w:val="left" w:pos="7513"/>
        </w:tabs>
        <w:spacing w:line="240" w:lineRule="auto"/>
        <w:ind w:right="0"/>
        <w:jc w:val="center"/>
        <w:rPr>
          <w:rFonts w:ascii="Times New Roman" w:hAnsi="Times New Roman" w:cs="Times New Roman"/>
          <w:b/>
          <w:sz w:val="28"/>
          <w:szCs w:val="28"/>
        </w:rPr>
      </w:pPr>
      <w:r w:rsidRPr="00E033A6">
        <w:rPr>
          <w:rFonts w:ascii="Times New Roman" w:hAnsi="Times New Roman" w:cs="Times New Roman"/>
          <w:b/>
          <w:sz w:val="28"/>
          <w:szCs w:val="28"/>
        </w:rPr>
        <w:t>«Капитальный ремонт Служебно-пассажирского здания  аэропорта Усть-Хайрюзово»</w:t>
      </w:r>
    </w:p>
    <w:p w:rsidR="000E46DF" w:rsidRPr="00E033A6" w:rsidRDefault="000E46DF" w:rsidP="0033532E">
      <w:pPr>
        <w:ind w:firstLine="0"/>
        <w:jc w:val="center"/>
        <w:rPr>
          <w:sz w:val="28"/>
          <w:szCs w:val="28"/>
        </w:rPr>
      </w:pPr>
    </w:p>
    <w:p w:rsidR="009E43A9" w:rsidRPr="00B1769E" w:rsidRDefault="009E43A9" w:rsidP="009E43A9">
      <w:pPr>
        <w:shd w:val="clear" w:color="auto" w:fill="FFFFFF"/>
        <w:ind w:firstLine="0"/>
        <w:jc w:val="center"/>
        <w:rPr>
          <w:rFonts w:ascii="Arial" w:hAnsi="Arial" w:cs="Arial"/>
          <w:b/>
          <w:bCs/>
          <w:color w:val="0060A4"/>
          <w:sz w:val="28"/>
          <w:szCs w:val="28"/>
        </w:rPr>
      </w:pPr>
      <w:r w:rsidRPr="00FF47FC">
        <w:rPr>
          <w:i/>
          <w:sz w:val="28"/>
          <w:szCs w:val="28"/>
        </w:rPr>
        <w:t xml:space="preserve">рег. № </w:t>
      </w:r>
      <w:r>
        <w:rPr>
          <w:i/>
          <w:sz w:val="28"/>
          <w:szCs w:val="28"/>
        </w:rPr>
        <w:t>в единой информационной системе</w:t>
      </w:r>
      <w:r w:rsidRPr="00FF47FC">
        <w:rPr>
          <w:i/>
          <w:sz w:val="28"/>
          <w:szCs w:val="28"/>
        </w:rPr>
        <w:t xml:space="preserve">: </w:t>
      </w:r>
      <w:hyperlink r:id="rId8" w:history="1">
        <w:r w:rsidRPr="00FF47FC">
          <w:rPr>
            <w:rStyle w:val="ad"/>
            <w:i/>
            <w:sz w:val="28"/>
            <w:szCs w:val="28"/>
            <w:lang w:val="en-US"/>
          </w:rPr>
          <w:t>www</w:t>
        </w:r>
        <w:r w:rsidRPr="00FF47FC">
          <w:rPr>
            <w:rStyle w:val="ad"/>
            <w:i/>
            <w:sz w:val="28"/>
            <w:szCs w:val="28"/>
          </w:rPr>
          <w:t>.</w:t>
        </w:r>
        <w:r w:rsidRPr="00FF47FC">
          <w:rPr>
            <w:rStyle w:val="ad"/>
            <w:i/>
            <w:sz w:val="28"/>
            <w:szCs w:val="28"/>
            <w:lang w:val="en-US"/>
          </w:rPr>
          <w:t>zakupki</w:t>
        </w:r>
        <w:r w:rsidRPr="00FF47FC">
          <w:rPr>
            <w:rStyle w:val="ad"/>
            <w:i/>
            <w:sz w:val="28"/>
            <w:szCs w:val="28"/>
          </w:rPr>
          <w:t>.</w:t>
        </w:r>
        <w:r w:rsidRPr="00FF47FC">
          <w:rPr>
            <w:rStyle w:val="ad"/>
            <w:i/>
            <w:sz w:val="28"/>
            <w:szCs w:val="28"/>
            <w:lang w:val="en-US"/>
          </w:rPr>
          <w:t>gov</w:t>
        </w:r>
        <w:r w:rsidRPr="00FF47FC">
          <w:rPr>
            <w:rStyle w:val="ad"/>
            <w:i/>
            <w:sz w:val="28"/>
            <w:szCs w:val="28"/>
          </w:rPr>
          <w:t>.</w:t>
        </w:r>
        <w:r w:rsidRPr="00FF47FC">
          <w:rPr>
            <w:rStyle w:val="ad"/>
            <w:i/>
            <w:sz w:val="28"/>
            <w:szCs w:val="28"/>
            <w:lang w:val="en-US"/>
          </w:rPr>
          <w:t>ru</w:t>
        </w:r>
      </w:hyperlink>
      <w:r w:rsidR="008009B6">
        <w:t xml:space="preserve"> </w:t>
      </w:r>
      <w:r w:rsidRPr="00FF47FC">
        <w:rPr>
          <w:i/>
          <w:sz w:val="28"/>
          <w:szCs w:val="28"/>
        </w:rPr>
        <w:t xml:space="preserve"> </w:t>
      </w:r>
    </w:p>
    <w:p w:rsidR="000E46DF" w:rsidRDefault="00EB4E90" w:rsidP="0033532E">
      <w:pPr>
        <w:ind w:firstLine="0"/>
        <w:jc w:val="center"/>
        <w:rPr>
          <w:sz w:val="28"/>
          <w:szCs w:val="28"/>
        </w:rPr>
      </w:pPr>
      <w:r w:rsidRPr="00C264A6">
        <w:rPr>
          <w:rFonts w:ascii="Arial" w:hAnsi="Arial" w:cs="Arial"/>
          <w:b/>
          <w:bCs/>
          <w:color w:val="0060A4"/>
          <w:sz w:val="28"/>
          <w:szCs w:val="28"/>
        </w:rPr>
        <w:t>31401504114</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w:t>
      </w:r>
      <w:r w:rsidR="00FD5C42">
        <w:rPr>
          <w:i/>
          <w:sz w:val="22"/>
          <w:szCs w:val="22"/>
        </w:rPr>
        <w:t>4</w:t>
      </w:r>
      <w:r w:rsidR="000E46DF" w:rsidRPr="000E46DF">
        <w:rPr>
          <w:i/>
          <w:sz w:val="22"/>
          <w:szCs w:val="22"/>
        </w:rPr>
        <w:t xml:space="preserve"> год</w:t>
      </w:r>
    </w:p>
    <w:p w:rsidR="000E46DF" w:rsidRDefault="000E46DF" w:rsidP="0033532E">
      <w:pPr>
        <w:ind w:firstLine="0"/>
        <w:jc w:val="center"/>
        <w:rPr>
          <w:i/>
          <w:sz w:val="22"/>
          <w:szCs w:val="22"/>
        </w:rPr>
      </w:pPr>
    </w:p>
    <w:p w:rsidR="000E46DF" w:rsidRPr="007302E8" w:rsidRDefault="000E46DF" w:rsidP="00132001">
      <w:pPr>
        <w:ind w:firstLine="0"/>
        <w:jc w:val="left"/>
        <w:rPr>
          <w:b/>
        </w:rPr>
      </w:pPr>
      <w:r>
        <w:rPr>
          <w:i/>
          <w:sz w:val="22"/>
          <w:szCs w:val="22"/>
        </w:rPr>
        <w:br w:type="page"/>
      </w:r>
      <w:r w:rsidRPr="007302E8">
        <w:rPr>
          <w:b/>
        </w:rPr>
        <w:lastRenderedPageBreak/>
        <w:t>Общие положения</w:t>
      </w:r>
    </w:p>
    <w:p w:rsidR="007302E8" w:rsidRDefault="007302E8" w:rsidP="007302E8">
      <w:pPr>
        <w:pStyle w:val="ae"/>
        <w:spacing w:before="0" w:beforeAutospacing="0" w:after="0" w:afterAutospacing="0"/>
        <w:ind w:firstLine="709"/>
        <w:jc w:val="both"/>
        <w:rPr>
          <w:b/>
        </w:rPr>
      </w:pPr>
    </w:p>
    <w:p w:rsidR="0094635E" w:rsidRDefault="0094635E" w:rsidP="0094635E">
      <w:pPr>
        <w:tabs>
          <w:tab w:val="left" w:pos="540"/>
          <w:tab w:val="left" w:pos="900"/>
        </w:tabs>
      </w:pPr>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
    <w:p w:rsidR="0094635E" w:rsidRDefault="0094635E" w:rsidP="0094635E">
      <w:pPr>
        <w:tabs>
          <w:tab w:val="left" w:pos="540"/>
          <w:tab w:val="left" w:pos="900"/>
        </w:tabs>
        <w:rPr>
          <w:b/>
        </w:rPr>
      </w:pPr>
    </w:p>
    <w:p w:rsidR="0094635E" w:rsidRPr="003A71E0" w:rsidRDefault="0094635E" w:rsidP="0094635E">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94635E" w:rsidRPr="003A71E0" w:rsidRDefault="0094635E" w:rsidP="0094635E">
      <w:pPr>
        <w:tabs>
          <w:tab w:val="left" w:pos="540"/>
          <w:tab w:val="left" w:pos="900"/>
        </w:tabs>
        <w:rPr>
          <w:i/>
        </w:rPr>
      </w:pPr>
    </w:p>
    <w:p w:rsidR="0094635E" w:rsidRDefault="0094635E" w:rsidP="0094635E">
      <w:pPr>
        <w:tabs>
          <w:tab w:val="left" w:pos="540"/>
          <w:tab w:val="left" w:pos="900"/>
        </w:tabs>
      </w:pPr>
      <w:r w:rsidRPr="007931DC">
        <w:rPr>
          <w:b/>
        </w:rPr>
        <w:t xml:space="preserve">Продукция </w:t>
      </w:r>
      <w:r w:rsidRPr="007931DC">
        <w:t>– товары, работы, услуги.</w:t>
      </w:r>
    </w:p>
    <w:p w:rsidR="0094635E" w:rsidRPr="007931DC" w:rsidRDefault="0094635E" w:rsidP="0094635E">
      <w:pPr>
        <w:tabs>
          <w:tab w:val="left" w:pos="540"/>
          <w:tab w:val="left" w:pos="900"/>
        </w:tabs>
      </w:pPr>
    </w:p>
    <w:p w:rsidR="0094635E" w:rsidRPr="0036611A" w:rsidRDefault="0094635E" w:rsidP="0094635E">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9" w:history="1">
        <w:r w:rsidRPr="0036611A">
          <w:rPr>
            <w:rStyle w:val="ad"/>
            <w:lang w:val="en-US"/>
          </w:rPr>
          <w:t>www</w:t>
        </w:r>
        <w:r w:rsidRPr="0036611A">
          <w:rPr>
            <w:rStyle w:val="ad"/>
          </w:rPr>
          <w:t>.</w:t>
        </w:r>
        <w:r w:rsidRPr="0036611A">
          <w:rPr>
            <w:rStyle w:val="ad"/>
            <w:lang w:val="en-US"/>
          </w:rPr>
          <w:t>zakupki</w:t>
        </w:r>
        <w:r w:rsidRPr="0036611A">
          <w:rPr>
            <w:rStyle w:val="ad"/>
          </w:rPr>
          <w:t>.</w:t>
        </w:r>
        <w:r w:rsidRPr="0036611A">
          <w:rPr>
            <w:rStyle w:val="ad"/>
            <w:lang w:val="en-US"/>
          </w:rPr>
          <w:t>gov</w:t>
        </w:r>
        <w:r w:rsidRPr="0036611A">
          <w:rPr>
            <w:rStyle w:val="ad"/>
          </w:rPr>
          <w:t>.</w:t>
        </w:r>
        <w:r w:rsidRPr="0036611A">
          <w:rPr>
            <w:rStyle w:val="ad"/>
            <w:lang w:val="en-US"/>
          </w:rPr>
          <w:t>ru</w:t>
        </w:r>
      </w:hyperlink>
      <w:r>
        <w:t>.</w:t>
      </w:r>
      <w:r w:rsidRPr="0036611A">
        <w:t xml:space="preserve"> </w:t>
      </w:r>
      <w:r w:rsidR="00A77D54">
        <w:t>и</w:t>
      </w:r>
    </w:p>
    <w:p w:rsidR="0094635E" w:rsidRDefault="0094635E" w:rsidP="0094635E">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10" w:history="1">
        <w:r w:rsidRPr="0036611A">
          <w:rPr>
            <w:rStyle w:val="ad"/>
          </w:rPr>
          <w:t>www.airkam.ru</w:t>
        </w:r>
      </w:hyperlink>
      <w:r w:rsidRPr="0036611A">
        <w:t>.</w:t>
      </w:r>
      <w:r>
        <w:t xml:space="preserve"> </w:t>
      </w:r>
    </w:p>
    <w:p w:rsidR="0094635E" w:rsidRDefault="0094635E" w:rsidP="0094635E">
      <w:pPr>
        <w:tabs>
          <w:tab w:val="left" w:pos="540"/>
          <w:tab w:val="left" w:pos="900"/>
        </w:tabs>
      </w:pPr>
    </w:p>
    <w:p w:rsidR="0094635E" w:rsidRDefault="0094635E" w:rsidP="0094635E">
      <w:pPr>
        <w:tabs>
          <w:tab w:val="left" w:pos="540"/>
          <w:tab w:val="left" w:pos="900"/>
        </w:tabs>
      </w:pPr>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94635E" w:rsidRDefault="0094635E" w:rsidP="0094635E">
      <w:pPr>
        <w:tabs>
          <w:tab w:val="left" w:pos="540"/>
          <w:tab w:val="left" w:pos="900"/>
        </w:tabs>
      </w:pPr>
    </w:p>
    <w:p w:rsidR="0094635E" w:rsidRPr="009579DF" w:rsidRDefault="0094635E" w:rsidP="0094635E">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94635E" w:rsidRPr="007931DC" w:rsidRDefault="0094635E" w:rsidP="0094635E">
      <w:pPr>
        <w:tabs>
          <w:tab w:val="left" w:pos="540"/>
          <w:tab w:val="left" w:pos="900"/>
        </w:tabs>
      </w:pPr>
    </w:p>
    <w:p w:rsidR="0094635E" w:rsidRDefault="0094635E" w:rsidP="0094635E">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94635E" w:rsidRPr="007931DC" w:rsidRDefault="0094635E" w:rsidP="0094635E">
      <w:pPr>
        <w:tabs>
          <w:tab w:val="left" w:pos="540"/>
          <w:tab w:val="left" w:pos="900"/>
        </w:tabs>
      </w:pPr>
    </w:p>
    <w:p w:rsidR="0094635E" w:rsidRDefault="0094635E" w:rsidP="0094635E">
      <w:pPr>
        <w:tabs>
          <w:tab w:val="left" w:pos="540"/>
          <w:tab w:val="left" w:pos="900"/>
        </w:tabs>
      </w:pPr>
      <w:r w:rsidRPr="007931DC">
        <w:rPr>
          <w:b/>
        </w:rPr>
        <w:t xml:space="preserve">Торги </w:t>
      </w:r>
      <w:r w:rsidRPr="007931DC">
        <w:t xml:space="preserve">– это способ закупки, проводимый в форме конкурса или аукциона. </w:t>
      </w:r>
    </w:p>
    <w:p w:rsidR="0094635E" w:rsidRDefault="0094635E" w:rsidP="0094635E">
      <w:pPr>
        <w:rPr>
          <w:b/>
          <w:bCs/>
        </w:rPr>
      </w:pPr>
    </w:p>
    <w:p w:rsidR="0094635E" w:rsidRDefault="0094635E" w:rsidP="0094635E">
      <w:r w:rsidRPr="003B5F30">
        <w:rPr>
          <w:b/>
          <w:bCs/>
        </w:rPr>
        <w:t>Конкурс</w:t>
      </w:r>
      <w:r w:rsidRPr="003B5F30">
        <w:rPr>
          <w:b/>
        </w:rPr>
        <w:t xml:space="preserve"> </w:t>
      </w:r>
      <w:r w:rsidRPr="003B5F30">
        <w:t xml:space="preserve">– </w:t>
      </w:r>
      <w:r w:rsidRPr="007A2649">
        <w:t>это торги</w:t>
      </w:r>
      <w:r w:rsidRPr="003B5F30">
        <w:t xml:space="preserve"> </w:t>
      </w:r>
      <w:r>
        <w:t>(закупки)</w:t>
      </w:r>
      <w:r w:rsidRPr="003B5F30">
        <w:t xml:space="preserve">, при которой </w:t>
      </w:r>
      <w:r>
        <w:t xml:space="preserve">Единая </w:t>
      </w:r>
      <w:r w:rsidRPr="003B5F30">
        <w:t xml:space="preserve">комиссия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94635E" w:rsidRPr="003B5F30" w:rsidRDefault="0094635E" w:rsidP="0094635E"/>
    <w:p w:rsidR="0094635E" w:rsidRPr="003735AF" w:rsidRDefault="0094635E" w:rsidP="0094635E">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94635E" w:rsidRDefault="0094635E" w:rsidP="0094635E">
      <w:pPr>
        <w:rPr>
          <w:bCs/>
        </w:rPr>
      </w:pPr>
    </w:p>
    <w:p w:rsidR="0094635E" w:rsidRPr="003B5F30" w:rsidRDefault="0094635E" w:rsidP="0094635E">
      <w:r w:rsidRPr="003B5F30">
        <w:rPr>
          <w:b/>
        </w:rPr>
        <w:t xml:space="preserve">Переторжка </w:t>
      </w:r>
      <w:r w:rsidRPr="003B5F30">
        <w:t>- процедура, предполагающая добровольное изменение первонач</w:t>
      </w:r>
      <w:r w:rsidR="001E4952">
        <w:t xml:space="preserve">альных предложений участниками </w:t>
      </w:r>
      <w:r w:rsidRPr="003B5F30">
        <w:t xml:space="preserve">закупки. Переторжка возможна при </w:t>
      </w:r>
      <w:r w:rsidRPr="003B5F30">
        <w:lastRenderedPageBreak/>
        <w:t xml:space="preserve">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w:t>
      </w:r>
      <w:r>
        <w:t xml:space="preserve">о </w:t>
      </w:r>
      <w:r w:rsidRPr="003B5F30">
        <w:t>закупк</w:t>
      </w:r>
      <w:r>
        <w:t>е</w:t>
      </w:r>
      <w:r w:rsidRPr="003B5F30">
        <w:t>.</w:t>
      </w:r>
    </w:p>
    <w:p w:rsidR="0094635E" w:rsidRDefault="0094635E" w:rsidP="0094635E">
      <w:pPr>
        <w:rPr>
          <w:b/>
        </w:rPr>
      </w:pPr>
    </w:p>
    <w:p w:rsidR="0094635E" w:rsidRPr="00EA70D5" w:rsidRDefault="0094635E" w:rsidP="0094635E">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
    <w:p w:rsidR="0094635E" w:rsidRDefault="0094635E" w:rsidP="0094635E">
      <w:pPr>
        <w:rPr>
          <w:b/>
        </w:rPr>
      </w:pPr>
    </w:p>
    <w:p w:rsidR="0094635E" w:rsidRPr="000E1A1E" w:rsidRDefault="0094635E" w:rsidP="0094635E">
      <w:r w:rsidRPr="006B1D7D">
        <w:rPr>
          <w:b/>
        </w:rPr>
        <w:t xml:space="preserve">Сообщение о заинтересованности в проведении закупки </w:t>
      </w:r>
      <w:r>
        <w:rPr>
          <w:b/>
        </w:rPr>
        <w:t xml:space="preserve">- </w:t>
      </w:r>
      <w:r w:rsidRPr="00055225">
        <w:t xml:space="preserve">не является </w:t>
      </w:r>
      <w:r>
        <w:t>закупкой</w:t>
      </w:r>
      <w:r w:rsidRPr="00055225">
        <w:t xml:space="preserve"> и </w:t>
      </w:r>
      <w:r>
        <w:t>его</w:t>
      </w:r>
      <w:r w:rsidRPr="00055225">
        <w:t xml:space="preserve"> проведение</w:t>
      </w:r>
      <w:r>
        <w:t xml:space="preserve"> не является публичной офертой Заказчика и не имеет соответствующих правовых последствий.</w:t>
      </w:r>
    </w:p>
    <w:p w:rsidR="0094635E" w:rsidRPr="00A229F7" w:rsidRDefault="0094635E" w:rsidP="0094635E"/>
    <w:p w:rsidR="0094635E" w:rsidRPr="00A229F7" w:rsidRDefault="0094635E" w:rsidP="0094635E">
      <w:r w:rsidRPr="003064B6">
        <w:rPr>
          <w:b/>
        </w:rPr>
        <w:t>Договор на поставку продукции</w:t>
      </w:r>
      <w:r w:rsidRPr="003064B6">
        <w:t xml:space="preserve"> – договор на поставку товаров, выполнение работ или оказание услуг.</w:t>
      </w:r>
    </w:p>
    <w:p w:rsidR="0094635E" w:rsidRDefault="0094635E" w:rsidP="0094635E"/>
    <w:p w:rsidR="0094635E" w:rsidRPr="00954D41" w:rsidRDefault="0094635E" w:rsidP="0094635E">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94635E" w:rsidRPr="00954D41" w:rsidRDefault="0094635E" w:rsidP="0094635E">
      <w:pPr>
        <w:autoSpaceDE w:val="0"/>
        <w:autoSpaceDN w:val="0"/>
        <w:adjustRightInd w:val="0"/>
      </w:pPr>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 Заказчик вправе осуществить свои расчеты начальной</w:t>
      </w:r>
      <w:r>
        <w:t xml:space="preserve"> (максимальной)</w:t>
      </w:r>
      <w:r w:rsidRPr="00954D41">
        <w:t xml:space="preserve"> цены договора (цены лота).</w:t>
      </w:r>
    </w:p>
    <w:p w:rsidR="0094635E" w:rsidRPr="00954D41" w:rsidRDefault="0094635E" w:rsidP="0094635E"/>
    <w:p w:rsidR="0094635E" w:rsidRPr="00A229F7" w:rsidRDefault="0094635E" w:rsidP="0094635E">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94635E" w:rsidRPr="00A229F7" w:rsidRDefault="0094635E" w:rsidP="0094635E">
      <w:pPr>
        <w:rPr>
          <w:rStyle w:val="grame"/>
        </w:rPr>
      </w:pPr>
    </w:p>
    <w:p w:rsidR="0094635E" w:rsidRPr="00A229F7" w:rsidRDefault="0094635E" w:rsidP="0094635E">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
    <w:p w:rsidR="0094635E" w:rsidRPr="00A229F7" w:rsidRDefault="0094635E" w:rsidP="0094635E">
      <w:pPr>
        <w:rPr>
          <w:rStyle w:val="grame"/>
        </w:rPr>
      </w:pPr>
    </w:p>
    <w:p w:rsidR="0094635E" w:rsidRPr="00A229F7" w:rsidRDefault="0094635E" w:rsidP="0094635E">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94635E" w:rsidRPr="00A229F7" w:rsidRDefault="0094635E" w:rsidP="0094635E"/>
    <w:p w:rsidR="0094635E" w:rsidRDefault="0094635E" w:rsidP="0094635E">
      <w:r w:rsidRPr="00B82A97">
        <w:rPr>
          <w:b/>
        </w:rPr>
        <w:t xml:space="preserve">Электронный документ </w:t>
      </w:r>
      <w:r w:rsidRPr="00B82A97">
        <w:t>– документ, в котором информация предоставлена в электронно-цифровой форме.</w:t>
      </w:r>
    </w:p>
    <w:p w:rsidR="0094635E" w:rsidRPr="00B82A97" w:rsidRDefault="0094635E" w:rsidP="0094635E"/>
    <w:p w:rsidR="0094635E" w:rsidRDefault="0094635E" w:rsidP="0094635E">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4635E" w:rsidRDefault="0094635E" w:rsidP="0094635E">
      <w:pPr>
        <w:autoSpaceDE w:val="0"/>
        <w:autoSpaceDN w:val="0"/>
        <w:adjustRightInd w:val="0"/>
        <w:rPr>
          <w:bCs/>
          <w:color w:val="26282F"/>
        </w:rPr>
      </w:pPr>
    </w:p>
    <w:p w:rsidR="0094635E" w:rsidRPr="00B84CB8" w:rsidRDefault="0094635E" w:rsidP="0094635E">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4635E" w:rsidRPr="00B82A97" w:rsidRDefault="0094635E" w:rsidP="0094635E"/>
    <w:p w:rsidR="0094635E" w:rsidRPr="00A229F7" w:rsidRDefault="0094635E" w:rsidP="0094635E">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94635E" w:rsidRPr="00A229F7" w:rsidRDefault="0094635E" w:rsidP="0094635E"/>
    <w:p w:rsidR="0094635E" w:rsidRDefault="0094635E" w:rsidP="0094635E">
      <w:pPr>
        <w:rPr>
          <w:b/>
          <w:bCs/>
        </w:rPr>
      </w:pPr>
      <w:r w:rsidRPr="001857D1">
        <w:rPr>
          <w:b/>
          <w:bCs/>
        </w:rPr>
        <w:t xml:space="preserve">Заявка на участие в </w:t>
      </w:r>
      <w:r>
        <w:rPr>
          <w:b/>
          <w:bCs/>
        </w:rPr>
        <w:t xml:space="preserve"> закупке:</w:t>
      </w:r>
    </w:p>
    <w:p w:rsidR="0094635E" w:rsidRDefault="0094635E" w:rsidP="0094635E">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94635E" w:rsidRPr="00503240" w:rsidRDefault="0094635E" w:rsidP="0094635E">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94635E" w:rsidRDefault="0094635E" w:rsidP="0094635E">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94635E" w:rsidRDefault="0094635E" w:rsidP="0094635E"/>
    <w:p w:rsidR="0094635E" w:rsidRDefault="0094635E" w:rsidP="0094635E">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БЕНЕФИЦИАРОМ называют также получающего</w:t>
      </w:r>
      <w:r>
        <w:t xml:space="preserve"> деньги по аккредитиву или стра</w:t>
      </w:r>
      <w:r w:rsidRPr="00DA5D0D">
        <w:t>ховому полису.</w:t>
      </w:r>
    </w:p>
    <w:p w:rsidR="0094635E" w:rsidRDefault="0094635E" w:rsidP="0094635E"/>
    <w:p w:rsidR="0094635E" w:rsidRPr="002E3A27" w:rsidRDefault="0094635E" w:rsidP="0094635E">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94635E" w:rsidRPr="002E3A27" w:rsidRDefault="0094635E" w:rsidP="0094635E"/>
    <w:p w:rsidR="0094635E" w:rsidRPr="0009193F" w:rsidRDefault="0094635E" w:rsidP="0094635E"/>
    <w:p w:rsidR="00C776DC" w:rsidRDefault="000E46DF" w:rsidP="0094635E">
      <w:pPr>
        <w:pStyle w:val="1"/>
        <w:spacing w:after="0"/>
        <w:rPr>
          <w:i/>
        </w:rPr>
      </w:pPr>
      <w:r>
        <w:br w:type="page"/>
      </w:r>
      <w:r w:rsidR="0094635E">
        <w:lastRenderedPageBreak/>
        <w:t xml:space="preserve">Информация </w:t>
      </w:r>
      <w:r w:rsidR="00C776DC" w:rsidRPr="00C776DC">
        <w:rPr>
          <w:i/>
        </w:rPr>
        <w:t>содерж</w:t>
      </w:r>
      <w:r w:rsidR="0094635E">
        <w:rPr>
          <w:i/>
        </w:rPr>
        <w:t>ащая конкретные сведения о предмете,</w:t>
      </w:r>
      <w:r w:rsidR="00C776DC" w:rsidRPr="00C776DC">
        <w:rPr>
          <w:i/>
        </w:rPr>
        <w:t xml:space="preserve"> условиях </w:t>
      </w:r>
      <w:r w:rsidR="0099025A">
        <w:rPr>
          <w:i/>
        </w:rPr>
        <w:t>конкурса</w:t>
      </w:r>
      <w:r w:rsidR="00132001">
        <w:rPr>
          <w:i/>
        </w:rPr>
        <w:t xml:space="preserve"> </w:t>
      </w:r>
      <w:r w:rsidR="0094635E">
        <w:rPr>
          <w:i/>
        </w:rPr>
        <w:t>и выборе поставщика (подрядчика, исполнителя)</w:t>
      </w:r>
      <w:r w:rsidR="006D7F81">
        <w:rPr>
          <w:i/>
        </w:rPr>
        <w:t xml:space="preserve"> </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2482"/>
        <w:gridCol w:w="11"/>
        <w:gridCol w:w="110"/>
        <w:gridCol w:w="31"/>
        <w:gridCol w:w="567"/>
        <w:gridCol w:w="142"/>
        <w:gridCol w:w="142"/>
        <w:gridCol w:w="850"/>
        <w:gridCol w:w="4524"/>
      </w:tblGrid>
      <w:tr w:rsidR="004D3235" w:rsidTr="0095459C">
        <w:tc>
          <w:tcPr>
            <w:tcW w:w="876" w:type="dxa"/>
            <w:vAlign w:val="center"/>
          </w:tcPr>
          <w:p w:rsidR="004D3235" w:rsidRPr="0055714E" w:rsidRDefault="004D3235" w:rsidP="005F75C9">
            <w:pPr>
              <w:ind w:firstLine="0"/>
              <w:jc w:val="center"/>
              <w:rPr>
                <w:b/>
              </w:rPr>
            </w:pPr>
            <w:r>
              <w:rPr>
                <w:b/>
              </w:rPr>
              <w:t>№№  п/п</w:t>
            </w:r>
          </w:p>
        </w:tc>
        <w:tc>
          <w:tcPr>
            <w:tcW w:w="8859" w:type="dxa"/>
            <w:gridSpan w:val="9"/>
            <w:vAlign w:val="center"/>
          </w:tcPr>
          <w:p w:rsidR="004D3235" w:rsidRDefault="004D3235" w:rsidP="005F75C9">
            <w:pPr>
              <w:ind w:firstLine="0"/>
              <w:jc w:val="center"/>
            </w:pPr>
            <w:r>
              <w:t>Информация</w:t>
            </w:r>
          </w:p>
        </w:tc>
      </w:tr>
      <w:tr w:rsidR="00C776DC" w:rsidTr="0095459C">
        <w:tc>
          <w:tcPr>
            <w:tcW w:w="876" w:type="dxa"/>
          </w:tcPr>
          <w:p w:rsidR="00C776DC" w:rsidRPr="0055714E" w:rsidRDefault="004D3235" w:rsidP="005F75C9">
            <w:pPr>
              <w:ind w:firstLine="0"/>
              <w:jc w:val="left"/>
              <w:rPr>
                <w:b/>
              </w:rPr>
            </w:pPr>
            <w:r>
              <w:rPr>
                <w:b/>
              </w:rPr>
              <w:t>1.</w:t>
            </w:r>
          </w:p>
        </w:tc>
        <w:tc>
          <w:tcPr>
            <w:tcW w:w="2603" w:type="dxa"/>
            <w:gridSpan w:val="3"/>
          </w:tcPr>
          <w:p w:rsidR="00C776DC" w:rsidRPr="0055714E" w:rsidRDefault="00C776DC" w:rsidP="005F75C9">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6"/>
          </w:tcPr>
          <w:p w:rsidR="00C776DC" w:rsidRPr="0047343B" w:rsidRDefault="00C776DC" w:rsidP="005F75C9">
            <w:pPr>
              <w:shd w:val="clear" w:color="auto" w:fill="FFFFFF"/>
              <w:ind w:firstLine="11"/>
              <w:rPr>
                <w:rFonts w:eastAsiaTheme="minorHAnsi"/>
              </w:rPr>
            </w:pPr>
            <w:r w:rsidRPr="0047343B">
              <w:rPr>
                <w:rFonts w:eastAsiaTheme="minorHAnsi"/>
              </w:rPr>
              <w:t xml:space="preserve">Федеральное казенное предприятие </w:t>
            </w:r>
            <w:r w:rsidR="001557C8">
              <w:rPr>
                <w:rFonts w:eastAsiaTheme="minorHAnsi"/>
              </w:rPr>
              <w:t>«</w:t>
            </w:r>
            <w:r w:rsidRPr="0047343B">
              <w:rPr>
                <w:rFonts w:eastAsiaTheme="minorHAnsi"/>
              </w:rPr>
              <w:t>Аэропорты Камчатки</w:t>
            </w:r>
            <w:r w:rsidR="001557C8">
              <w:rPr>
                <w:rFonts w:eastAsiaTheme="minorHAnsi"/>
              </w:rPr>
              <w:t>»</w:t>
            </w:r>
          </w:p>
          <w:p w:rsidR="004D3235" w:rsidRDefault="00C776DC" w:rsidP="005F75C9">
            <w:pPr>
              <w:ind w:firstLine="11"/>
              <w:jc w:val="left"/>
              <w:rPr>
                <w:rFonts w:eastAsiaTheme="minorHAnsi"/>
                <w:bCs/>
                <w:color w:val="000000"/>
                <w:spacing w:val="-1"/>
              </w:rPr>
            </w:pPr>
            <w:r w:rsidRPr="0047343B">
              <w:rPr>
                <w:rFonts w:eastAsiaTheme="minorHAnsi"/>
              </w:rPr>
              <w:t>(</w:t>
            </w:r>
            <w:r w:rsidRPr="0047343B">
              <w:rPr>
                <w:bCs/>
                <w:color w:val="000000"/>
                <w:spacing w:val="-1"/>
              </w:rPr>
              <w:t>684001, Камча</w:t>
            </w:r>
            <w:r w:rsidR="0094635E">
              <w:rPr>
                <w:bCs/>
                <w:color w:val="000000"/>
                <w:spacing w:val="-1"/>
              </w:rPr>
              <w:t>тский край, г. Елизово-1, а/я 1</w:t>
            </w:r>
            <w:r w:rsidRPr="0047343B">
              <w:rPr>
                <w:bCs/>
                <w:color w:val="000000"/>
                <w:spacing w:val="-1"/>
              </w:rPr>
              <w:t>;</w:t>
            </w:r>
            <w:r w:rsidRPr="0047343B">
              <w:rPr>
                <w:rFonts w:eastAsiaTheme="minorHAnsi"/>
                <w:bCs/>
                <w:color w:val="000000"/>
                <w:spacing w:val="-1"/>
              </w:rPr>
              <w:t xml:space="preserve"> </w:t>
            </w:r>
            <w:hyperlink r:id="rId11"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5F75C9">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5F75C9">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94635E">
              <w:rPr>
                <w:rFonts w:eastAsiaTheme="minorHAnsi"/>
                <w:bCs/>
                <w:color w:val="000000"/>
                <w:spacing w:val="-1"/>
              </w:rPr>
              <w:t>51</w:t>
            </w:r>
            <w:r w:rsidRPr="00116BF9">
              <w:rPr>
                <w:rFonts w:eastAsiaTheme="minorHAnsi"/>
                <w:bCs/>
                <w:color w:val="000000"/>
                <w:spacing w:val="-1"/>
              </w:rPr>
              <w:t>0</w:t>
            </w:r>
          </w:p>
        </w:tc>
      </w:tr>
      <w:tr w:rsidR="004D3235" w:rsidTr="0095459C">
        <w:tc>
          <w:tcPr>
            <w:tcW w:w="876" w:type="dxa"/>
          </w:tcPr>
          <w:p w:rsidR="004D3235" w:rsidRPr="0055714E" w:rsidRDefault="004D3235" w:rsidP="005F75C9">
            <w:pPr>
              <w:ind w:firstLine="0"/>
              <w:jc w:val="left"/>
              <w:rPr>
                <w:b/>
              </w:rPr>
            </w:pPr>
            <w:r>
              <w:rPr>
                <w:b/>
              </w:rPr>
              <w:t>2.</w:t>
            </w:r>
          </w:p>
        </w:tc>
        <w:tc>
          <w:tcPr>
            <w:tcW w:w="2603" w:type="dxa"/>
            <w:gridSpan w:val="3"/>
          </w:tcPr>
          <w:p w:rsidR="004D3235" w:rsidRPr="0047343B" w:rsidRDefault="004D3235" w:rsidP="005F75C9">
            <w:pPr>
              <w:ind w:firstLine="10"/>
              <w:rPr>
                <w:rFonts w:eastAsiaTheme="minorHAnsi"/>
              </w:rPr>
            </w:pPr>
            <w:r w:rsidRPr="0047343B">
              <w:rPr>
                <w:rFonts w:eastAsiaTheme="minorHAnsi"/>
              </w:rPr>
              <w:t>Контактное лицо по приему заявок</w:t>
            </w:r>
          </w:p>
        </w:tc>
        <w:tc>
          <w:tcPr>
            <w:tcW w:w="6256" w:type="dxa"/>
            <w:gridSpan w:val="6"/>
          </w:tcPr>
          <w:p w:rsidR="00CF4128" w:rsidRDefault="004D3235" w:rsidP="005F75C9">
            <w:pPr>
              <w:ind w:firstLine="11"/>
              <w:rPr>
                <w:rFonts w:eastAsiaTheme="minorHAnsi"/>
              </w:rPr>
            </w:pPr>
            <w:r>
              <w:rPr>
                <w:rFonts w:eastAsiaTheme="minorHAnsi"/>
              </w:rPr>
              <w:t>Ведущий специалист по закупкам:</w:t>
            </w:r>
            <w:r w:rsidR="00CF4128">
              <w:rPr>
                <w:rFonts w:eastAsiaTheme="minorHAnsi"/>
              </w:rPr>
              <w:t xml:space="preserve"> - </w:t>
            </w:r>
            <w:r w:rsidR="00A77D54">
              <w:rPr>
                <w:rFonts w:eastAsiaTheme="minorHAnsi"/>
              </w:rPr>
              <w:t>Тарасенко</w:t>
            </w:r>
            <w:r w:rsidRPr="0047343B">
              <w:rPr>
                <w:rFonts w:eastAsiaTheme="minorHAnsi"/>
              </w:rPr>
              <w:t xml:space="preserve"> Марина Модестовна</w:t>
            </w:r>
          </w:p>
          <w:p w:rsidR="004D3235" w:rsidRPr="0047343B" w:rsidRDefault="00CF4128" w:rsidP="005F75C9">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A77D54" w:rsidTr="0095459C">
        <w:tc>
          <w:tcPr>
            <w:tcW w:w="876" w:type="dxa"/>
          </w:tcPr>
          <w:p w:rsidR="00A77D54" w:rsidRDefault="00A77D54" w:rsidP="005F75C9">
            <w:pPr>
              <w:ind w:firstLine="0"/>
              <w:jc w:val="left"/>
              <w:rPr>
                <w:b/>
              </w:rPr>
            </w:pPr>
            <w:r>
              <w:rPr>
                <w:b/>
              </w:rPr>
              <w:t>2.1.</w:t>
            </w:r>
          </w:p>
        </w:tc>
        <w:tc>
          <w:tcPr>
            <w:tcW w:w="2603" w:type="dxa"/>
            <w:gridSpan w:val="3"/>
          </w:tcPr>
          <w:p w:rsidR="00A77D54" w:rsidRPr="0047343B" w:rsidRDefault="00A77D54" w:rsidP="005F75C9">
            <w:pPr>
              <w:ind w:firstLine="10"/>
              <w:rPr>
                <w:rFonts w:eastAsiaTheme="minorHAnsi"/>
              </w:rPr>
            </w:pPr>
            <w:r>
              <w:rPr>
                <w:rFonts w:eastAsiaTheme="minorHAnsi"/>
              </w:rPr>
              <w:t>Контактное лицо по техническому заданию</w:t>
            </w:r>
          </w:p>
        </w:tc>
        <w:tc>
          <w:tcPr>
            <w:tcW w:w="6256" w:type="dxa"/>
            <w:gridSpan w:val="6"/>
          </w:tcPr>
          <w:p w:rsidR="00A77D54" w:rsidRDefault="00A77D54" w:rsidP="00A77D54">
            <w:pPr>
              <w:ind w:firstLine="11"/>
              <w:rPr>
                <w:rFonts w:eastAsiaTheme="minorHAnsi"/>
              </w:rPr>
            </w:pPr>
            <w:r>
              <w:rPr>
                <w:rFonts w:eastAsiaTheme="minorHAnsi"/>
              </w:rPr>
              <w:t>Начальник ОКСиЭНС – Малютин Николай Андреевич</w:t>
            </w:r>
          </w:p>
          <w:p w:rsidR="00A77D54" w:rsidRDefault="00A77D54" w:rsidP="00A77D54">
            <w:pPr>
              <w:ind w:firstLine="11"/>
              <w:rPr>
                <w:rFonts w:eastAsiaTheme="minorHAnsi"/>
              </w:rPr>
            </w:pPr>
            <w:r>
              <w:rPr>
                <w:rFonts w:eastAsiaTheme="minorHAnsi"/>
              </w:rPr>
              <w:t>тел. (4152)218-557</w:t>
            </w:r>
          </w:p>
        </w:tc>
      </w:tr>
      <w:tr w:rsidR="00A77D54" w:rsidTr="0095459C">
        <w:tc>
          <w:tcPr>
            <w:tcW w:w="876" w:type="dxa"/>
          </w:tcPr>
          <w:p w:rsidR="00A77D54" w:rsidRDefault="00A77D54" w:rsidP="0055714E">
            <w:pPr>
              <w:ind w:firstLine="0"/>
              <w:jc w:val="left"/>
              <w:rPr>
                <w:b/>
              </w:rPr>
            </w:pPr>
            <w:r>
              <w:rPr>
                <w:b/>
              </w:rPr>
              <w:t>3.</w:t>
            </w:r>
          </w:p>
        </w:tc>
        <w:tc>
          <w:tcPr>
            <w:tcW w:w="8859" w:type="dxa"/>
            <w:gridSpan w:val="9"/>
          </w:tcPr>
          <w:p w:rsidR="00A77D54" w:rsidRDefault="00A77D54" w:rsidP="00CF4128">
            <w:pPr>
              <w:ind w:firstLine="0"/>
              <w:jc w:val="center"/>
            </w:pPr>
            <w:r w:rsidRPr="0055714E">
              <w:rPr>
                <w:b/>
              </w:rPr>
              <w:t>Предмет закупки</w:t>
            </w:r>
          </w:p>
        </w:tc>
      </w:tr>
      <w:tr w:rsidR="00A77D54" w:rsidTr="0095459C">
        <w:tc>
          <w:tcPr>
            <w:tcW w:w="9735" w:type="dxa"/>
            <w:gridSpan w:val="10"/>
          </w:tcPr>
          <w:p w:rsidR="00A77D54" w:rsidRDefault="00A77D54" w:rsidP="00A77D54">
            <w:pPr>
              <w:ind w:firstLine="0"/>
              <w:jc w:val="center"/>
            </w:pPr>
            <w:r>
              <w:rPr>
                <w:b/>
                <w:bCs/>
              </w:rPr>
              <w:t xml:space="preserve">Выполнение работ по объекту: </w:t>
            </w:r>
            <w:r w:rsidRPr="00A77D54">
              <w:rPr>
                <w:b/>
                <w:bCs/>
              </w:rPr>
              <w:t>«Капитальный ремонт Служебно-пассажирского здания  аэропорта Усть-Хайрюзово»</w:t>
            </w:r>
          </w:p>
        </w:tc>
      </w:tr>
      <w:tr w:rsidR="00A77D54" w:rsidTr="0095459C">
        <w:tc>
          <w:tcPr>
            <w:tcW w:w="876" w:type="dxa"/>
          </w:tcPr>
          <w:p w:rsidR="00A77D54" w:rsidRDefault="00A77D54" w:rsidP="0055714E">
            <w:pPr>
              <w:ind w:firstLine="0"/>
              <w:jc w:val="left"/>
            </w:pPr>
            <w:r>
              <w:t>4.</w:t>
            </w:r>
          </w:p>
        </w:tc>
        <w:tc>
          <w:tcPr>
            <w:tcW w:w="8859" w:type="dxa"/>
            <w:gridSpan w:val="9"/>
          </w:tcPr>
          <w:p w:rsidR="00A77D54" w:rsidRDefault="00A77D54" w:rsidP="00EF67E2">
            <w:pPr>
              <w:ind w:firstLine="0"/>
              <w:jc w:val="center"/>
            </w:pPr>
            <w:r w:rsidRPr="00DF5355">
              <w:t>Перечень</w:t>
            </w:r>
            <w:r>
              <w:t xml:space="preserve"> товаров (</w:t>
            </w:r>
            <w:r w:rsidRPr="00DF5355">
              <w:t>работ,</w:t>
            </w:r>
            <w:r>
              <w:t xml:space="preserve"> услуг), </w:t>
            </w:r>
            <w:r w:rsidRPr="00DF5355">
              <w:t xml:space="preserve">требования к качеству и техническим характеристикам </w:t>
            </w:r>
            <w:r>
              <w:t>товаров (</w:t>
            </w:r>
            <w:r w:rsidRPr="00DF5355">
              <w:t>работ,</w:t>
            </w:r>
            <w:r>
              <w:t xml:space="preserve"> услуг), </w:t>
            </w:r>
            <w:r w:rsidRPr="00DF5355">
              <w:t xml:space="preserve">требования к результатам </w:t>
            </w:r>
            <w:r>
              <w:t>поставки товаров (</w:t>
            </w:r>
            <w:r w:rsidRPr="00DF5355">
              <w:t>работ,</w:t>
            </w:r>
            <w:r>
              <w:t xml:space="preserve"> услуг), </w:t>
            </w:r>
            <w:r w:rsidRPr="00DF5355">
              <w:t xml:space="preserve"> указаны в техническом задании</w:t>
            </w:r>
            <w:r>
              <w:t xml:space="preserve"> </w:t>
            </w:r>
          </w:p>
        </w:tc>
      </w:tr>
      <w:tr w:rsidR="00A77D54" w:rsidTr="0095459C">
        <w:trPr>
          <w:trHeight w:val="274"/>
        </w:trPr>
        <w:tc>
          <w:tcPr>
            <w:tcW w:w="876" w:type="dxa"/>
          </w:tcPr>
          <w:p w:rsidR="00A77D54" w:rsidRDefault="00A77D54" w:rsidP="0055714E">
            <w:pPr>
              <w:ind w:firstLine="0"/>
              <w:jc w:val="left"/>
            </w:pPr>
            <w:r>
              <w:t>4.2.</w:t>
            </w:r>
          </w:p>
        </w:tc>
        <w:tc>
          <w:tcPr>
            <w:tcW w:w="2634" w:type="dxa"/>
            <w:gridSpan w:val="4"/>
          </w:tcPr>
          <w:p w:rsidR="00A77D54" w:rsidRPr="007A426B" w:rsidRDefault="00A77D54" w:rsidP="00F56887">
            <w:pPr>
              <w:ind w:firstLine="0"/>
            </w:pPr>
            <w:r>
              <w:t xml:space="preserve">Требования к качеству работ и применяемым материалам </w:t>
            </w:r>
          </w:p>
        </w:tc>
        <w:tc>
          <w:tcPr>
            <w:tcW w:w="6225" w:type="dxa"/>
            <w:gridSpan w:val="5"/>
          </w:tcPr>
          <w:p w:rsidR="00A77D54" w:rsidRPr="00943B4D" w:rsidRDefault="00A77D54" w:rsidP="009F7710">
            <w:pPr>
              <w:ind w:firstLine="0"/>
            </w:pPr>
            <w:r w:rsidRPr="00CB2251">
              <w:rPr>
                <w:rFonts w:eastAsia="Times New Roman"/>
              </w:rPr>
              <w:t xml:space="preserve">В соответствии с нормами СНиП 3.04.01-87 «Изоляционные и отделочные работы», СНиП 3.05.06-85 «Электротехнические устройства»,  «Правилами устройства электроустановок» 7 издание 01.09.2003г., ГОСТ 30674 «Блоки оконные из ПВХ профилей», ГОСТ 30971-2002 «Швы монтажные узлов примыканий оконных блоков к стеновым проемам»,  СНиП 2.05-91 «Отопление и вентиляция»,  </w:t>
            </w:r>
            <w:r>
              <w:rPr>
                <w:rFonts w:eastAsia="Times New Roman"/>
              </w:rPr>
              <w:t>СП 35-101-2001 «Проектирование зданий и сооружений с учетом доступности для маломобильных групп населения»</w:t>
            </w:r>
            <w:r w:rsidRPr="00CB2251">
              <w:rPr>
                <w:rFonts w:eastAsia="Times New Roman"/>
              </w:rPr>
              <w:t xml:space="preserve">,  </w:t>
            </w:r>
            <w:r>
              <w:rPr>
                <w:rFonts w:eastAsia="Times New Roman"/>
              </w:rPr>
              <w:t xml:space="preserve">СП 55-102-2001 «Конструкции с применением гипсоволокнистых листов», </w:t>
            </w:r>
            <w:r w:rsidRPr="00CB2251">
              <w:rPr>
                <w:rFonts w:eastAsia="Times New Roman"/>
              </w:rPr>
              <w:t xml:space="preserve">СНиП 3.05.01-85 «Внутренние санитарно-технические системы»,  </w:t>
            </w:r>
            <w:r w:rsidRPr="00943B4D">
              <w:t xml:space="preserve">        </w:t>
            </w:r>
            <w:r w:rsidRPr="00CB2251">
              <w:rPr>
                <w:rFonts w:eastAsia="Times New Roman"/>
              </w:rPr>
              <w:t xml:space="preserve"> СП 40-101 «Свод правил по проектированию и монтажу трубопроводов из полипропилена «Рондом сополимер»,  СП 40-102-00 «Проектирование и монтаж систем водоснабжения и канализации из полимерных материалов. Общие требования», СНиП 2.03.13-88 «Полы», СНиП 2.03.01-84 «Бетонные и железобетонные конструкции», СНиП 3.05.01-85 «Внутренние сантехнические системы»,   </w:t>
            </w:r>
            <w:r>
              <w:t xml:space="preserve">ТР 161-05 «Технические рекомендации по проектированию, монтажу и эксплуатации навесных фасадных систем», </w:t>
            </w:r>
            <w:r w:rsidRPr="00CB2251">
              <w:rPr>
                <w:rFonts w:eastAsia="Times New Roman"/>
              </w:rPr>
              <w:t>Сертификатов соответствия, Санитарно-эпидемиологических заключений, Сертификатов пожарной безопасности   на применяемые материалы.</w:t>
            </w:r>
          </w:p>
        </w:tc>
      </w:tr>
      <w:tr w:rsidR="00A77D54" w:rsidTr="0095459C">
        <w:trPr>
          <w:trHeight w:val="274"/>
        </w:trPr>
        <w:tc>
          <w:tcPr>
            <w:tcW w:w="876" w:type="dxa"/>
          </w:tcPr>
          <w:p w:rsidR="00A77D54" w:rsidRDefault="00A77D54" w:rsidP="00F56887">
            <w:pPr>
              <w:ind w:firstLine="0"/>
              <w:jc w:val="left"/>
            </w:pPr>
            <w:r>
              <w:t>4.3.</w:t>
            </w:r>
          </w:p>
        </w:tc>
        <w:tc>
          <w:tcPr>
            <w:tcW w:w="2634" w:type="dxa"/>
            <w:gridSpan w:val="4"/>
          </w:tcPr>
          <w:p w:rsidR="00A77D54" w:rsidRPr="008329AF" w:rsidRDefault="00A77D54" w:rsidP="00615CA7">
            <w:pPr>
              <w:ind w:right="33" w:firstLine="0"/>
            </w:pPr>
            <w:r w:rsidRPr="008329AF">
              <w:t xml:space="preserve">Требования к </w:t>
            </w:r>
            <w:r>
              <w:t>технологии производства</w:t>
            </w:r>
            <w:r w:rsidRPr="008329AF">
              <w:t xml:space="preserve"> работ</w:t>
            </w:r>
            <w:r>
              <w:t xml:space="preserve"> </w:t>
            </w:r>
          </w:p>
        </w:tc>
        <w:tc>
          <w:tcPr>
            <w:tcW w:w="6225" w:type="dxa"/>
            <w:gridSpan w:val="5"/>
          </w:tcPr>
          <w:p w:rsidR="00A77D54" w:rsidRPr="008D7CBD" w:rsidRDefault="00A77D54" w:rsidP="00F56887">
            <w:pPr>
              <w:autoSpaceDE w:val="0"/>
              <w:autoSpaceDN w:val="0"/>
              <w:adjustRightInd w:val="0"/>
            </w:pPr>
            <w:r w:rsidRPr="008D7CBD">
              <w:t>В соответствии с  ППР и технологической картой.</w:t>
            </w:r>
          </w:p>
        </w:tc>
      </w:tr>
      <w:tr w:rsidR="00A77D54" w:rsidTr="0095459C">
        <w:trPr>
          <w:trHeight w:val="274"/>
        </w:trPr>
        <w:tc>
          <w:tcPr>
            <w:tcW w:w="876" w:type="dxa"/>
          </w:tcPr>
          <w:p w:rsidR="00A77D54" w:rsidRDefault="00A77D54" w:rsidP="00F56887">
            <w:pPr>
              <w:ind w:firstLine="0"/>
              <w:jc w:val="left"/>
            </w:pPr>
            <w:r>
              <w:t>4.5.</w:t>
            </w:r>
          </w:p>
        </w:tc>
        <w:tc>
          <w:tcPr>
            <w:tcW w:w="2634" w:type="dxa"/>
            <w:gridSpan w:val="4"/>
          </w:tcPr>
          <w:p w:rsidR="00A77D54" w:rsidRPr="00952961" w:rsidRDefault="00A77D54" w:rsidP="00C866A6">
            <w:pPr>
              <w:ind w:right="-108" w:firstLine="0"/>
              <w:jc w:val="left"/>
            </w:pPr>
            <w:r w:rsidRPr="00952961">
              <w:t xml:space="preserve">Требование к оформлению  </w:t>
            </w:r>
            <w:r w:rsidRPr="00952961">
              <w:lastRenderedPageBreak/>
              <w:t>исполнительной документации</w:t>
            </w:r>
            <w:r>
              <w:t xml:space="preserve"> </w:t>
            </w:r>
          </w:p>
        </w:tc>
        <w:tc>
          <w:tcPr>
            <w:tcW w:w="6225" w:type="dxa"/>
            <w:gridSpan w:val="5"/>
          </w:tcPr>
          <w:p w:rsidR="00A77D54" w:rsidRPr="00952961" w:rsidRDefault="00A77D54" w:rsidP="009F7710">
            <w:pPr>
              <w:ind w:firstLine="0"/>
            </w:pPr>
            <w:r w:rsidRPr="00952961">
              <w:lastRenderedPageBreak/>
              <w:t>В соответствии РД-11-05-2007</w:t>
            </w:r>
            <w:r>
              <w:t xml:space="preserve"> «Порядок ведения общего и специального журнала учета выполнения работ при </w:t>
            </w:r>
            <w:r>
              <w:lastRenderedPageBreak/>
              <w:t>строительстве, реконструкции, капитальном ремонте объектов капитального строительства»</w:t>
            </w:r>
            <w:r w:rsidRPr="00952961">
              <w:t>,</w:t>
            </w:r>
            <w:r>
              <w:t xml:space="preserve"> </w:t>
            </w:r>
            <w:r w:rsidRPr="00952961">
              <w:t>РД-11-0</w:t>
            </w:r>
            <w:r>
              <w:t>2</w:t>
            </w:r>
            <w:r w:rsidRPr="00952961">
              <w:t>-200</w:t>
            </w:r>
            <w:r>
              <w:t>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СНиП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 другой необходимой при строительстве документации)</w:t>
            </w:r>
            <w:r>
              <w:t>.</w:t>
            </w:r>
          </w:p>
        </w:tc>
      </w:tr>
      <w:tr w:rsidR="009F7710" w:rsidTr="0095459C">
        <w:trPr>
          <w:trHeight w:val="274"/>
        </w:trPr>
        <w:tc>
          <w:tcPr>
            <w:tcW w:w="876" w:type="dxa"/>
          </w:tcPr>
          <w:p w:rsidR="009F7710" w:rsidRDefault="009F7710" w:rsidP="00C866A6">
            <w:pPr>
              <w:ind w:firstLine="0"/>
              <w:jc w:val="left"/>
            </w:pPr>
            <w:r>
              <w:lastRenderedPageBreak/>
              <w:t>4.6.</w:t>
            </w:r>
          </w:p>
        </w:tc>
        <w:tc>
          <w:tcPr>
            <w:tcW w:w="2634" w:type="dxa"/>
            <w:gridSpan w:val="4"/>
          </w:tcPr>
          <w:p w:rsidR="009F7710" w:rsidRPr="008329AF" w:rsidRDefault="009F7710" w:rsidP="00C866A6">
            <w:pPr>
              <w:ind w:left="-108" w:firstLine="0"/>
            </w:pPr>
            <w:r w:rsidRPr="008329AF">
              <w:t>Требования к представлению гарантии</w:t>
            </w:r>
            <w:r>
              <w:t xml:space="preserve"> </w:t>
            </w:r>
          </w:p>
        </w:tc>
        <w:tc>
          <w:tcPr>
            <w:tcW w:w="6225" w:type="dxa"/>
            <w:gridSpan w:val="5"/>
          </w:tcPr>
          <w:p w:rsidR="009F7710" w:rsidRPr="00952961" w:rsidRDefault="009F7710" w:rsidP="009F7710">
            <w:pPr>
              <w:ind w:firstLine="0"/>
            </w:pPr>
            <w:r>
              <w:t>Срок предоставления гарантии на выполнение работы составляет не менее 24 месяцев со дня подписания акта приемки выполненных работ.</w:t>
            </w:r>
          </w:p>
        </w:tc>
      </w:tr>
      <w:tr w:rsidR="009F7710" w:rsidTr="0095459C">
        <w:trPr>
          <w:trHeight w:val="730"/>
        </w:trPr>
        <w:tc>
          <w:tcPr>
            <w:tcW w:w="876" w:type="dxa"/>
          </w:tcPr>
          <w:p w:rsidR="009F7710" w:rsidRDefault="009F7710" w:rsidP="00C866A6">
            <w:pPr>
              <w:ind w:firstLine="0"/>
              <w:jc w:val="left"/>
            </w:pPr>
            <w:r>
              <w:t>5.</w:t>
            </w:r>
          </w:p>
        </w:tc>
        <w:tc>
          <w:tcPr>
            <w:tcW w:w="8859" w:type="dxa"/>
            <w:gridSpan w:val="9"/>
          </w:tcPr>
          <w:p w:rsidR="009F7710" w:rsidRPr="00E52151" w:rsidRDefault="009F7710" w:rsidP="00C866A6">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(для всех лотов)</w:t>
            </w:r>
          </w:p>
        </w:tc>
      </w:tr>
      <w:tr w:rsidR="009F7710" w:rsidTr="0095459C">
        <w:trPr>
          <w:trHeight w:val="375"/>
        </w:trPr>
        <w:tc>
          <w:tcPr>
            <w:tcW w:w="876" w:type="dxa"/>
          </w:tcPr>
          <w:p w:rsidR="009F7710" w:rsidRDefault="009F7710" w:rsidP="00C866A6">
            <w:pPr>
              <w:tabs>
                <w:tab w:val="left" w:pos="540"/>
                <w:tab w:val="left" w:pos="900"/>
              </w:tabs>
              <w:ind w:firstLine="0"/>
            </w:pPr>
            <w:r>
              <w:t xml:space="preserve">5.1. </w:t>
            </w:r>
          </w:p>
        </w:tc>
        <w:tc>
          <w:tcPr>
            <w:tcW w:w="8859" w:type="dxa"/>
            <w:gridSpan w:val="9"/>
          </w:tcPr>
          <w:p w:rsidR="009F7710" w:rsidRPr="00420C59" w:rsidRDefault="009F7710" w:rsidP="00C866A6">
            <w:pPr>
              <w:pStyle w:val="af1"/>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9F7710" w:rsidTr="0095459C">
        <w:trPr>
          <w:trHeight w:val="375"/>
        </w:trPr>
        <w:tc>
          <w:tcPr>
            <w:tcW w:w="876" w:type="dxa"/>
          </w:tcPr>
          <w:p w:rsidR="009F7710" w:rsidRDefault="009F7710" w:rsidP="00C866A6">
            <w:pPr>
              <w:tabs>
                <w:tab w:val="left" w:pos="540"/>
                <w:tab w:val="left" w:pos="900"/>
              </w:tabs>
              <w:ind w:firstLine="0"/>
            </w:pPr>
            <w:r>
              <w:t>5.2.</w:t>
            </w:r>
          </w:p>
        </w:tc>
        <w:tc>
          <w:tcPr>
            <w:tcW w:w="8859" w:type="dxa"/>
            <w:gridSpan w:val="9"/>
          </w:tcPr>
          <w:p w:rsidR="009F7710" w:rsidRPr="007A426B" w:rsidRDefault="009F7710" w:rsidP="00C866A6">
            <w:pPr>
              <w:pStyle w:val="af1"/>
              <w:ind w:firstLine="0"/>
              <w:rPr>
                <w:rFonts w:ascii="Times New Roman" w:hAnsi="Times New Roman" w:cs="Times New Roman"/>
                <w:color w:val="auto"/>
                <w:sz w:val="24"/>
              </w:rPr>
            </w:pPr>
            <w:bookmarkStart w:id="2" w:name="OLE_LINK9"/>
            <w:bookmarkStart w:id="3" w:name="OLE_LINK10"/>
            <w:r w:rsidRPr="007A426B">
              <w:rPr>
                <w:rFonts w:ascii="Times New Roman" w:hAnsi="Times New Roman" w:cs="Times New Roman"/>
                <w:sz w:val="24"/>
              </w:rPr>
              <w:t xml:space="preserve">В случае участия в </w:t>
            </w:r>
            <w:r>
              <w:rPr>
                <w:rFonts w:ascii="Times New Roman" w:hAnsi="Times New Roman" w:cs="Times New Roman"/>
                <w:sz w:val="24"/>
              </w:rPr>
              <w:t xml:space="preserve">конкурсе </w:t>
            </w:r>
            <w:r w:rsidRPr="007A426B">
              <w:rPr>
                <w:rFonts w:ascii="Times New Roman" w:hAnsi="Times New Roman" w:cs="Times New Roman"/>
                <w:sz w:val="24"/>
              </w:rPr>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 участие в </w:t>
            </w:r>
            <w:r>
              <w:rPr>
                <w:rFonts w:ascii="Times New Roman" w:hAnsi="Times New Roman" w:cs="Times New Roman"/>
                <w:sz w:val="24"/>
              </w:rPr>
              <w:t>конкурсе</w:t>
            </w:r>
            <w:r w:rsidRPr="007A426B">
              <w:rPr>
                <w:rFonts w:ascii="Times New Roman" w:hAnsi="Times New Roman" w:cs="Times New Roman"/>
                <w:sz w:val="24"/>
              </w:rPr>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rPr>
                <w:rFonts w:ascii="Times New Roman" w:hAnsi="Times New Roman" w:cs="Times New Roman"/>
                <w:sz w:val="24"/>
              </w:rPr>
              <w:t>конкурса</w:t>
            </w:r>
            <w:r w:rsidRPr="007A426B">
              <w:rPr>
                <w:rFonts w:ascii="Times New Roman" w:hAnsi="Times New Roman" w:cs="Times New Roman"/>
                <w:sz w:val="24"/>
              </w:rPr>
              <w:t xml:space="preserve">, а также сведения о порядке исполнения договора с разделением объемов и обязанностей, предусмотренных проектом договора. В случае расторжения договора  и участия в </w:t>
            </w:r>
            <w:r>
              <w:rPr>
                <w:rFonts w:ascii="Times New Roman" w:hAnsi="Times New Roman" w:cs="Times New Roman"/>
                <w:sz w:val="24"/>
              </w:rPr>
              <w:t>конкурсе</w:t>
            </w:r>
            <w:r w:rsidRPr="007A426B">
              <w:rPr>
                <w:rFonts w:ascii="Times New Roman" w:hAnsi="Times New Roman" w:cs="Times New Roman"/>
                <w:sz w:val="24"/>
              </w:rPr>
              <w:t xml:space="preserve"> от своего имени, юридическое лицо (физическое лицо, индивидуальный предприниматель) обязаны приложить к заявке на участие в </w:t>
            </w:r>
            <w:r>
              <w:rPr>
                <w:rFonts w:ascii="Times New Roman" w:hAnsi="Times New Roman" w:cs="Times New Roman"/>
                <w:sz w:val="24"/>
              </w:rPr>
              <w:t>конкурсе</w:t>
            </w:r>
            <w:r w:rsidRPr="007A426B">
              <w:rPr>
                <w:rFonts w:ascii="Times New Roman" w:hAnsi="Times New Roman" w:cs="Times New Roman"/>
                <w:sz w:val="24"/>
              </w:rPr>
              <w:t>, подаваемому в индивидуальном порядке,  нотариально заверенное подтверждение расторжения договора. Документы, подлежащие предоставлению</w:t>
            </w:r>
            <w:r>
              <w:rPr>
                <w:rFonts w:ascii="Times New Roman" w:hAnsi="Times New Roman" w:cs="Times New Roman"/>
                <w:sz w:val="24"/>
              </w:rPr>
              <w:t xml:space="preserve"> в соответствии с требованиями конкурса</w:t>
            </w:r>
            <w:r w:rsidRPr="007A426B">
              <w:rPr>
                <w:rFonts w:ascii="Times New Roman" w:hAnsi="Times New Roman" w:cs="Times New Roman"/>
                <w:sz w:val="24"/>
              </w:rPr>
              <w:t xml:space="preserve">, должны быть представлены на каждого участника, действующего на стороне одного участника </w:t>
            </w:r>
            <w:r>
              <w:rPr>
                <w:rFonts w:ascii="Times New Roman" w:hAnsi="Times New Roman" w:cs="Times New Roman"/>
                <w:sz w:val="24"/>
              </w:rPr>
              <w:t>конкурса</w:t>
            </w:r>
            <w:r w:rsidRPr="007A426B">
              <w:rPr>
                <w:rFonts w:ascii="Times New Roman" w:hAnsi="Times New Roman" w:cs="Times New Roman"/>
                <w:sz w:val="24"/>
              </w:rPr>
              <w:t>.</w:t>
            </w:r>
            <w:bookmarkEnd w:id="2"/>
            <w:bookmarkEnd w:id="3"/>
            <w:r w:rsidRPr="007A426B">
              <w:rPr>
                <w:rFonts w:ascii="Times New Roman" w:hAnsi="Times New Roman" w:cs="Times New Roman"/>
                <w:color w:val="auto"/>
                <w:sz w:val="24"/>
              </w:rPr>
              <w:t xml:space="preserve"> </w:t>
            </w:r>
          </w:p>
        </w:tc>
      </w:tr>
      <w:tr w:rsidR="009F7710" w:rsidTr="0095459C">
        <w:trPr>
          <w:trHeight w:val="375"/>
        </w:trPr>
        <w:tc>
          <w:tcPr>
            <w:tcW w:w="876" w:type="dxa"/>
          </w:tcPr>
          <w:p w:rsidR="009F7710" w:rsidRDefault="009F7710" w:rsidP="00C866A6">
            <w:pPr>
              <w:tabs>
                <w:tab w:val="left" w:pos="540"/>
                <w:tab w:val="left" w:pos="900"/>
              </w:tabs>
              <w:ind w:firstLine="0"/>
            </w:pPr>
            <w:r>
              <w:t xml:space="preserve">5.2. </w:t>
            </w:r>
          </w:p>
        </w:tc>
        <w:tc>
          <w:tcPr>
            <w:tcW w:w="8859" w:type="dxa"/>
            <w:gridSpan w:val="9"/>
          </w:tcPr>
          <w:p w:rsidR="009F7710" w:rsidRPr="00CF4128" w:rsidRDefault="009F7710" w:rsidP="00C866A6">
            <w:pPr>
              <w:jc w:val="center"/>
              <w:rPr>
                <w:b/>
              </w:rPr>
            </w:pPr>
            <w:r w:rsidRPr="00E52151">
              <w:rPr>
                <w:i/>
              </w:rPr>
              <w:t>К участникам закупки предъявляются следующие обязательные требования</w:t>
            </w:r>
            <w:r>
              <w:rPr>
                <w:i/>
              </w:rPr>
              <w:t xml:space="preserve"> (</w:t>
            </w:r>
            <w:r w:rsidRPr="00092646">
              <w:rPr>
                <w:i/>
                <w:sz w:val="22"/>
                <w:szCs w:val="22"/>
              </w:rPr>
              <w:t xml:space="preserve">копии документов предоставляются в соответствии с </w:t>
            </w:r>
            <w:r>
              <w:rPr>
                <w:i/>
                <w:sz w:val="22"/>
                <w:szCs w:val="22"/>
              </w:rPr>
              <w:t>гл</w:t>
            </w:r>
            <w:r w:rsidRPr="00092646">
              <w:rPr>
                <w:i/>
                <w:sz w:val="22"/>
                <w:szCs w:val="22"/>
              </w:rPr>
              <w:t xml:space="preserve">. 4 Положения о закупке товаров, работ, услуг ФКП </w:t>
            </w:r>
            <w:r>
              <w:rPr>
                <w:i/>
                <w:sz w:val="22"/>
                <w:szCs w:val="22"/>
              </w:rPr>
              <w:t>«</w:t>
            </w:r>
            <w:r w:rsidRPr="00092646">
              <w:rPr>
                <w:i/>
                <w:sz w:val="22"/>
                <w:szCs w:val="22"/>
              </w:rPr>
              <w:t>Аэропорты Камчатки</w:t>
            </w:r>
            <w:r>
              <w:rPr>
                <w:i/>
                <w:sz w:val="22"/>
                <w:szCs w:val="22"/>
              </w:rPr>
              <w:t>»</w:t>
            </w:r>
            <w:r w:rsidRPr="00092646">
              <w:rPr>
                <w:i/>
                <w:sz w:val="22"/>
                <w:szCs w:val="22"/>
              </w:rPr>
              <w:t>):</w:t>
            </w:r>
          </w:p>
        </w:tc>
      </w:tr>
      <w:tr w:rsidR="009F7710" w:rsidTr="0095459C">
        <w:trPr>
          <w:trHeight w:val="416"/>
        </w:trPr>
        <w:tc>
          <w:tcPr>
            <w:tcW w:w="9735" w:type="dxa"/>
            <w:gridSpan w:val="10"/>
          </w:tcPr>
          <w:p w:rsidR="009F7710" w:rsidRPr="002F44C2" w:rsidRDefault="009F7710" w:rsidP="00C866A6">
            <w:pPr>
              <w:tabs>
                <w:tab w:val="left" w:pos="540"/>
                <w:tab w:val="left" w:pos="900"/>
              </w:tabs>
              <w:ind w:firstLine="0"/>
            </w:pPr>
            <w:r>
              <w:t>5.2</w:t>
            </w:r>
            <w:r w:rsidRPr="002F44C2">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t>конкурса</w:t>
            </w:r>
            <w:r w:rsidRPr="002F44C2">
              <w:t>;</w:t>
            </w:r>
          </w:p>
          <w:p w:rsidR="009F7710" w:rsidRPr="002F44C2" w:rsidRDefault="009F7710" w:rsidP="00C866A6">
            <w:pPr>
              <w:tabs>
                <w:tab w:val="left" w:pos="540"/>
                <w:tab w:val="left" w:pos="900"/>
              </w:tabs>
              <w:ind w:firstLine="0"/>
            </w:pPr>
            <w:r>
              <w:t>5</w:t>
            </w:r>
            <w:r w:rsidRPr="002F44C2">
              <w:t>.</w:t>
            </w:r>
            <w:r>
              <w:t>2</w:t>
            </w:r>
            <w:r w:rsidRPr="002F44C2">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F7710" w:rsidRPr="002F44C2" w:rsidRDefault="009F7710" w:rsidP="00C866A6">
            <w:pPr>
              <w:tabs>
                <w:tab w:val="left" w:pos="540"/>
                <w:tab w:val="left" w:pos="900"/>
              </w:tabs>
              <w:ind w:firstLine="0"/>
            </w:pPr>
            <w:r>
              <w:lastRenderedPageBreak/>
              <w:t>5</w:t>
            </w:r>
            <w:r w:rsidRPr="002F44C2">
              <w:t>.</w:t>
            </w:r>
            <w:r>
              <w:t>2</w:t>
            </w:r>
            <w:r w:rsidRPr="002F44C2">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w:t>
            </w:r>
            <w:r>
              <w:t>ень подачи заявки на участие в конкурсе</w:t>
            </w:r>
            <w:r w:rsidRPr="002F44C2">
              <w:t>;</w:t>
            </w:r>
          </w:p>
          <w:p w:rsidR="009F7710" w:rsidRPr="002F44C2" w:rsidRDefault="009F7710" w:rsidP="00C866A6">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9F7710" w:rsidRDefault="009F7710" w:rsidP="00C866A6">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9F7710" w:rsidRDefault="009F7710" w:rsidP="00C866A6">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r>
              <w:t>;</w:t>
            </w:r>
          </w:p>
          <w:p w:rsidR="009F7710" w:rsidRDefault="009F7710" w:rsidP="00C866A6">
            <w:pPr>
              <w:tabs>
                <w:tab w:val="left" w:pos="0"/>
                <w:tab w:val="left" w:pos="900"/>
              </w:tabs>
              <w:ind w:firstLine="0"/>
            </w:pPr>
            <w:r>
              <w:t xml:space="preserve">5.2.7. </w:t>
            </w:r>
            <w:r w:rsidRPr="00E62595">
              <w:t>наличие разрешения на привлечение и использование иностранных работников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9F7710" w:rsidRDefault="009F7710" w:rsidP="00C866A6">
            <w:pPr>
              <w:tabs>
                <w:tab w:val="left" w:pos="0"/>
                <w:tab w:val="left" w:pos="900"/>
              </w:tabs>
              <w:ind w:firstLine="0"/>
            </w:pPr>
            <w:r>
              <w:t>5.2.8. отсутствие неурегулированных претензионных и (или) судебных споров.</w:t>
            </w:r>
          </w:p>
        </w:tc>
      </w:tr>
      <w:tr w:rsidR="009F7710" w:rsidTr="0095459C">
        <w:trPr>
          <w:trHeight w:val="274"/>
        </w:trPr>
        <w:tc>
          <w:tcPr>
            <w:tcW w:w="876" w:type="dxa"/>
          </w:tcPr>
          <w:p w:rsidR="009F7710" w:rsidRDefault="009F7710" w:rsidP="00C866A6">
            <w:pPr>
              <w:tabs>
                <w:tab w:val="left" w:pos="540"/>
                <w:tab w:val="left" w:pos="900"/>
              </w:tabs>
              <w:ind w:firstLine="0"/>
            </w:pPr>
            <w:r>
              <w:lastRenderedPageBreak/>
              <w:t>6.</w:t>
            </w:r>
          </w:p>
        </w:tc>
        <w:tc>
          <w:tcPr>
            <w:tcW w:w="8859" w:type="dxa"/>
            <w:gridSpan w:val="9"/>
          </w:tcPr>
          <w:p w:rsidR="009F7710" w:rsidRDefault="009F7710" w:rsidP="009F7710">
            <w:pPr>
              <w:tabs>
                <w:tab w:val="left" w:pos="540"/>
                <w:tab w:val="left" w:pos="900"/>
              </w:tabs>
              <w:ind w:firstLine="0"/>
              <w:jc w:val="center"/>
            </w:pPr>
            <w:r>
              <w:t>Чтобы претендовать на победу в данном конкурсе на право заключения договора, участник закупки на момент подачи заявки должен отвечать следующим требованиям:</w:t>
            </w:r>
          </w:p>
        </w:tc>
      </w:tr>
      <w:tr w:rsidR="009F7710" w:rsidTr="009F7710">
        <w:trPr>
          <w:trHeight w:val="273"/>
        </w:trPr>
        <w:tc>
          <w:tcPr>
            <w:tcW w:w="876" w:type="dxa"/>
          </w:tcPr>
          <w:p w:rsidR="009F7710" w:rsidRDefault="009F7710" w:rsidP="00C866A6">
            <w:pPr>
              <w:tabs>
                <w:tab w:val="left" w:pos="540"/>
                <w:tab w:val="left" w:pos="900"/>
              </w:tabs>
              <w:ind w:firstLine="0"/>
            </w:pPr>
            <w:r>
              <w:t>6.1.</w:t>
            </w:r>
          </w:p>
        </w:tc>
        <w:tc>
          <w:tcPr>
            <w:tcW w:w="8859" w:type="dxa"/>
            <w:gridSpan w:val="9"/>
          </w:tcPr>
          <w:p w:rsidR="009F7710" w:rsidRPr="00113FF0" w:rsidRDefault="009F7710" w:rsidP="00C866A6">
            <w:pPr>
              <w:ind w:firstLine="0"/>
            </w:pPr>
            <w:r>
              <w:rPr>
                <w:rFonts w:eastAsia="Times New Roman"/>
              </w:rPr>
              <w:t>в соответствии с техническим заданием</w:t>
            </w:r>
          </w:p>
        </w:tc>
      </w:tr>
      <w:tr w:rsidR="009F7710" w:rsidTr="0095459C">
        <w:trPr>
          <w:trHeight w:val="273"/>
        </w:trPr>
        <w:tc>
          <w:tcPr>
            <w:tcW w:w="876" w:type="dxa"/>
          </w:tcPr>
          <w:p w:rsidR="009F7710" w:rsidRPr="002F44C2" w:rsidRDefault="009F7710" w:rsidP="00C866A6">
            <w:pPr>
              <w:tabs>
                <w:tab w:val="left" w:pos="540"/>
                <w:tab w:val="left" w:pos="900"/>
              </w:tabs>
              <w:ind w:firstLine="0"/>
            </w:pPr>
            <w:r>
              <w:t>7.</w:t>
            </w:r>
          </w:p>
        </w:tc>
        <w:tc>
          <w:tcPr>
            <w:tcW w:w="8859" w:type="dxa"/>
            <w:gridSpan w:val="9"/>
          </w:tcPr>
          <w:p w:rsidR="009F7710" w:rsidRDefault="009F7710" w:rsidP="00C866A6">
            <w:pPr>
              <w:tabs>
                <w:tab w:val="left" w:pos="540"/>
                <w:tab w:val="left" w:pos="900"/>
              </w:tabs>
              <w:ind w:firstLine="0"/>
              <w:jc w:val="center"/>
            </w:pPr>
            <w:r>
              <w:t>Место, условия и сроки (периоды) выполнения работ:</w:t>
            </w:r>
          </w:p>
        </w:tc>
      </w:tr>
      <w:tr w:rsidR="009F7710" w:rsidTr="006D5979">
        <w:trPr>
          <w:trHeight w:val="281"/>
        </w:trPr>
        <w:tc>
          <w:tcPr>
            <w:tcW w:w="876" w:type="dxa"/>
          </w:tcPr>
          <w:p w:rsidR="009F7710" w:rsidRDefault="009F7710" w:rsidP="00C866A6">
            <w:pPr>
              <w:tabs>
                <w:tab w:val="left" w:pos="540"/>
                <w:tab w:val="left" w:pos="900"/>
              </w:tabs>
              <w:ind w:firstLine="0"/>
            </w:pPr>
            <w:r>
              <w:t>7.1.</w:t>
            </w:r>
          </w:p>
        </w:tc>
        <w:tc>
          <w:tcPr>
            <w:tcW w:w="8859" w:type="dxa"/>
            <w:gridSpan w:val="9"/>
          </w:tcPr>
          <w:p w:rsidR="009F7710" w:rsidRPr="00CB2A27" w:rsidRDefault="009F7710" w:rsidP="00C866A6">
            <w:pPr>
              <w:tabs>
                <w:tab w:val="left" w:pos="540"/>
                <w:tab w:val="left" w:pos="900"/>
              </w:tabs>
              <w:ind w:firstLine="0"/>
              <w:rPr>
                <w:highlight w:val="yellow"/>
              </w:rPr>
            </w:pPr>
            <w:r>
              <w:t>Место выполнения работ:</w:t>
            </w:r>
          </w:p>
        </w:tc>
      </w:tr>
      <w:tr w:rsidR="009F7710" w:rsidTr="0095459C">
        <w:trPr>
          <w:trHeight w:val="279"/>
        </w:trPr>
        <w:tc>
          <w:tcPr>
            <w:tcW w:w="876" w:type="dxa"/>
          </w:tcPr>
          <w:p w:rsidR="009F7710" w:rsidRDefault="009F7710" w:rsidP="00C866A6">
            <w:pPr>
              <w:tabs>
                <w:tab w:val="left" w:pos="540"/>
                <w:tab w:val="left" w:pos="900"/>
              </w:tabs>
              <w:ind w:firstLine="0"/>
            </w:pPr>
          </w:p>
        </w:tc>
        <w:tc>
          <w:tcPr>
            <w:tcW w:w="8859" w:type="dxa"/>
            <w:gridSpan w:val="9"/>
          </w:tcPr>
          <w:p w:rsidR="009F7710" w:rsidRPr="00165272" w:rsidRDefault="009F7710" w:rsidP="00C866A6">
            <w:pPr>
              <w:ind w:firstLine="0"/>
            </w:pPr>
            <w:r w:rsidRPr="00952961">
              <w:t xml:space="preserve">Камчатский край, </w:t>
            </w:r>
            <w:r>
              <w:t>Тигильский  район,  с. Усть-Хайрюзово</w:t>
            </w:r>
          </w:p>
        </w:tc>
      </w:tr>
      <w:tr w:rsidR="009F7710" w:rsidTr="0095459C">
        <w:trPr>
          <w:trHeight w:val="279"/>
        </w:trPr>
        <w:tc>
          <w:tcPr>
            <w:tcW w:w="876" w:type="dxa"/>
          </w:tcPr>
          <w:p w:rsidR="009F7710" w:rsidRDefault="009F7710" w:rsidP="00C866A6">
            <w:pPr>
              <w:tabs>
                <w:tab w:val="left" w:pos="540"/>
                <w:tab w:val="left" w:pos="900"/>
              </w:tabs>
              <w:ind w:firstLine="0"/>
            </w:pPr>
            <w:r>
              <w:t>7.2.</w:t>
            </w:r>
          </w:p>
        </w:tc>
        <w:tc>
          <w:tcPr>
            <w:tcW w:w="8859" w:type="dxa"/>
            <w:gridSpan w:val="9"/>
          </w:tcPr>
          <w:p w:rsidR="009F7710" w:rsidRDefault="009F7710" w:rsidP="00C866A6">
            <w:pPr>
              <w:ind w:firstLine="0"/>
            </w:pPr>
            <w:r>
              <w:t>Условия выполнения работ:</w:t>
            </w:r>
          </w:p>
        </w:tc>
      </w:tr>
      <w:tr w:rsidR="009F7710" w:rsidTr="0095459C">
        <w:trPr>
          <w:trHeight w:val="279"/>
        </w:trPr>
        <w:tc>
          <w:tcPr>
            <w:tcW w:w="9735" w:type="dxa"/>
            <w:gridSpan w:val="10"/>
          </w:tcPr>
          <w:p w:rsidR="009F7710" w:rsidRPr="00952961" w:rsidRDefault="009F7710" w:rsidP="00C866A6">
            <w:pPr>
              <w:ind w:firstLine="0"/>
            </w:pPr>
            <w:r>
              <w:t>в соответствии с техническим заданием</w:t>
            </w:r>
          </w:p>
        </w:tc>
      </w:tr>
      <w:tr w:rsidR="009F7710" w:rsidTr="006D5979">
        <w:trPr>
          <w:trHeight w:val="279"/>
        </w:trPr>
        <w:tc>
          <w:tcPr>
            <w:tcW w:w="876" w:type="dxa"/>
          </w:tcPr>
          <w:p w:rsidR="009F7710" w:rsidRDefault="009F7710" w:rsidP="00C866A6">
            <w:pPr>
              <w:tabs>
                <w:tab w:val="left" w:pos="540"/>
                <w:tab w:val="left" w:pos="900"/>
              </w:tabs>
              <w:ind w:firstLine="0"/>
            </w:pPr>
            <w:r>
              <w:t>7.3.</w:t>
            </w:r>
          </w:p>
        </w:tc>
        <w:tc>
          <w:tcPr>
            <w:tcW w:w="8859" w:type="dxa"/>
            <w:gridSpan w:val="9"/>
          </w:tcPr>
          <w:p w:rsidR="009F7710" w:rsidRPr="00F966B7" w:rsidRDefault="009F7710" w:rsidP="00C866A6">
            <w:pPr>
              <w:tabs>
                <w:tab w:val="left" w:pos="720"/>
              </w:tabs>
              <w:ind w:firstLine="0"/>
            </w:pPr>
            <w:r>
              <w:t xml:space="preserve">Сроки (периоды) выполнение работ: </w:t>
            </w:r>
          </w:p>
        </w:tc>
      </w:tr>
      <w:tr w:rsidR="009F7710" w:rsidTr="00D524D5">
        <w:trPr>
          <w:trHeight w:val="279"/>
        </w:trPr>
        <w:tc>
          <w:tcPr>
            <w:tcW w:w="876" w:type="dxa"/>
          </w:tcPr>
          <w:p w:rsidR="009F7710" w:rsidRDefault="009F7710" w:rsidP="00C866A6">
            <w:pPr>
              <w:tabs>
                <w:tab w:val="left" w:pos="540"/>
                <w:tab w:val="left" w:pos="900"/>
              </w:tabs>
              <w:ind w:firstLine="0"/>
            </w:pPr>
          </w:p>
        </w:tc>
        <w:tc>
          <w:tcPr>
            <w:tcW w:w="8859" w:type="dxa"/>
            <w:gridSpan w:val="9"/>
          </w:tcPr>
          <w:p w:rsidR="009F7710" w:rsidRDefault="009F7710" w:rsidP="00C866A6">
            <w:pPr>
              <w:tabs>
                <w:tab w:val="left" w:pos="720"/>
              </w:tabs>
              <w:ind w:firstLine="0"/>
            </w:pPr>
            <w:r>
              <w:t>Начало выполнения работ: со дня, следующего за заключением договора;</w:t>
            </w:r>
          </w:p>
          <w:p w:rsidR="009F7710" w:rsidRDefault="009F7710" w:rsidP="009F7710">
            <w:pPr>
              <w:tabs>
                <w:tab w:val="left" w:pos="720"/>
              </w:tabs>
              <w:ind w:firstLine="0"/>
            </w:pPr>
            <w:r>
              <w:t>Окончание выполнения работ – 25 декабря  2014 года</w:t>
            </w:r>
          </w:p>
        </w:tc>
      </w:tr>
      <w:tr w:rsidR="009F7710" w:rsidTr="0095459C">
        <w:trPr>
          <w:trHeight w:val="273"/>
        </w:trPr>
        <w:tc>
          <w:tcPr>
            <w:tcW w:w="876" w:type="dxa"/>
          </w:tcPr>
          <w:p w:rsidR="009F7710" w:rsidRDefault="009F7710" w:rsidP="00C866A6">
            <w:pPr>
              <w:tabs>
                <w:tab w:val="left" w:pos="540"/>
                <w:tab w:val="left" w:pos="900"/>
              </w:tabs>
              <w:ind w:firstLine="0"/>
            </w:pPr>
            <w:r>
              <w:t>8.</w:t>
            </w:r>
          </w:p>
        </w:tc>
        <w:tc>
          <w:tcPr>
            <w:tcW w:w="8859" w:type="dxa"/>
            <w:gridSpan w:val="9"/>
          </w:tcPr>
          <w:p w:rsidR="009F7710" w:rsidRPr="00F966B7" w:rsidRDefault="009F7710" w:rsidP="009F7710">
            <w:pPr>
              <w:tabs>
                <w:tab w:val="left" w:pos="720"/>
              </w:tabs>
              <w:ind w:firstLine="0"/>
            </w:pPr>
            <w:r>
              <w:t xml:space="preserve">Форма, сроки и порядок оплаты выполненных работ: </w:t>
            </w:r>
          </w:p>
        </w:tc>
      </w:tr>
      <w:tr w:rsidR="009F7710" w:rsidTr="0095459C">
        <w:trPr>
          <w:trHeight w:val="283"/>
        </w:trPr>
        <w:tc>
          <w:tcPr>
            <w:tcW w:w="9735" w:type="dxa"/>
            <w:gridSpan w:val="10"/>
          </w:tcPr>
          <w:p w:rsidR="009F7710" w:rsidRPr="00435181" w:rsidRDefault="009F7710" w:rsidP="00C866A6">
            <w:pPr>
              <w:autoSpaceDE w:val="0"/>
              <w:autoSpaceDN w:val="0"/>
              <w:adjustRightInd w:val="0"/>
              <w:ind w:firstLine="0"/>
            </w:pPr>
            <w:r w:rsidRPr="00310A2D">
              <w:t>Оплата Заказчиком фактически выполненных Подрядчиком работ производится на основании подписанных Сторонами Актов выполненных работ (форма КС-2) и Справок о стоимости выполненных работ и затрат (форма КС-3)</w:t>
            </w:r>
            <w:r>
              <w:t>.</w:t>
            </w:r>
          </w:p>
        </w:tc>
      </w:tr>
      <w:tr w:rsidR="009F7710" w:rsidTr="0095459C">
        <w:trPr>
          <w:trHeight w:val="281"/>
        </w:trPr>
        <w:tc>
          <w:tcPr>
            <w:tcW w:w="876" w:type="dxa"/>
          </w:tcPr>
          <w:p w:rsidR="009F7710" w:rsidRDefault="009F7710" w:rsidP="00C866A6">
            <w:pPr>
              <w:tabs>
                <w:tab w:val="left" w:pos="540"/>
                <w:tab w:val="left" w:pos="900"/>
              </w:tabs>
              <w:ind w:firstLine="0"/>
            </w:pPr>
            <w:r>
              <w:t>9.</w:t>
            </w:r>
          </w:p>
        </w:tc>
        <w:tc>
          <w:tcPr>
            <w:tcW w:w="8859" w:type="dxa"/>
            <w:gridSpan w:val="9"/>
          </w:tcPr>
          <w:p w:rsidR="009F7710" w:rsidRDefault="009F7710" w:rsidP="00C866A6">
            <w:pPr>
              <w:tabs>
                <w:tab w:val="left" w:pos="720"/>
              </w:tabs>
              <w:ind w:firstLine="0"/>
            </w:pPr>
            <w:r>
              <w:t>Сведения о начальной (максимальной) цене договора (Российский рубль)</w:t>
            </w:r>
          </w:p>
        </w:tc>
      </w:tr>
      <w:tr w:rsidR="009F7710" w:rsidTr="0095459C">
        <w:trPr>
          <w:trHeight w:val="297"/>
        </w:trPr>
        <w:tc>
          <w:tcPr>
            <w:tcW w:w="9735" w:type="dxa"/>
            <w:gridSpan w:val="10"/>
          </w:tcPr>
          <w:p w:rsidR="009F7710" w:rsidRPr="00EF67E2" w:rsidRDefault="009F7710" w:rsidP="009F7710">
            <w:pPr>
              <w:tabs>
                <w:tab w:val="left" w:pos="720"/>
              </w:tabs>
              <w:ind w:firstLine="0"/>
            </w:pPr>
            <w:r>
              <w:t>5 342 729,84 (пять миллионов триста сорок две тысячи семьсот двадцать девять) рублей 84 копейки (с учетом НДС)</w:t>
            </w:r>
          </w:p>
        </w:tc>
      </w:tr>
      <w:tr w:rsidR="009F7710" w:rsidTr="0095459C">
        <w:trPr>
          <w:trHeight w:val="297"/>
        </w:trPr>
        <w:tc>
          <w:tcPr>
            <w:tcW w:w="9735" w:type="dxa"/>
            <w:gridSpan w:val="10"/>
          </w:tcPr>
          <w:p w:rsidR="009F7710" w:rsidRPr="00954DA5" w:rsidRDefault="009F7710" w:rsidP="009F7710">
            <w:pPr>
              <w:tabs>
                <w:tab w:val="left" w:pos="720"/>
              </w:tabs>
              <w:ind w:firstLine="0"/>
              <w:rPr>
                <w:color w:val="C00000"/>
              </w:rPr>
            </w:pPr>
            <w:r w:rsidRPr="00954DA5">
              <w:rPr>
                <w:color w:val="C00000"/>
              </w:rPr>
              <w:t xml:space="preserve">В случае, если участник закупки в соответствии с </w:t>
            </w:r>
            <w:r>
              <w:rPr>
                <w:color w:val="C00000"/>
              </w:rPr>
              <w:t>действующим законодательством не</w:t>
            </w:r>
            <w:r w:rsidRPr="00954DA5">
              <w:rPr>
                <w:color w:val="C00000"/>
              </w:rPr>
              <w:t xml:space="preserve"> является плательщиком НДС, предлагаемая таким участником цена договора должна быть уменьшена не менее </w:t>
            </w:r>
            <w:r>
              <w:rPr>
                <w:color w:val="C00000"/>
              </w:rPr>
              <w:t xml:space="preserve">чем на </w:t>
            </w:r>
            <w:r w:rsidRPr="00954DA5">
              <w:rPr>
                <w:color w:val="C00000"/>
              </w:rPr>
              <w:t>7,2%</w:t>
            </w:r>
            <w:r>
              <w:rPr>
                <w:color w:val="C00000"/>
              </w:rPr>
              <w:t xml:space="preserve"> </w:t>
            </w:r>
            <w:r w:rsidRPr="00954DA5">
              <w:rPr>
                <w:color w:val="C00000"/>
              </w:rPr>
              <w:t>.</w:t>
            </w:r>
          </w:p>
        </w:tc>
      </w:tr>
      <w:tr w:rsidR="009F7710" w:rsidTr="0095459C">
        <w:trPr>
          <w:trHeight w:val="358"/>
        </w:trPr>
        <w:tc>
          <w:tcPr>
            <w:tcW w:w="876" w:type="dxa"/>
          </w:tcPr>
          <w:p w:rsidR="009F7710" w:rsidRDefault="009F7710" w:rsidP="00C866A6">
            <w:pPr>
              <w:tabs>
                <w:tab w:val="left" w:pos="540"/>
                <w:tab w:val="left" w:pos="900"/>
              </w:tabs>
              <w:ind w:firstLine="0"/>
            </w:pPr>
            <w:r>
              <w:t>10.</w:t>
            </w:r>
          </w:p>
        </w:tc>
        <w:tc>
          <w:tcPr>
            <w:tcW w:w="8859" w:type="dxa"/>
            <w:gridSpan w:val="9"/>
          </w:tcPr>
          <w:p w:rsidR="009F7710" w:rsidRPr="00936770" w:rsidRDefault="009F7710" w:rsidP="009F7710">
            <w:pPr>
              <w:tabs>
                <w:tab w:val="left" w:pos="720"/>
              </w:tabs>
              <w:ind w:firstLine="0"/>
              <w:rPr>
                <w:color w:val="000000"/>
              </w:rPr>
            </w:pPr>
            <w:r>
              <w:t xml:space="preserve">Порядок формирования цены договора </w:t>
            </w:r>
          </w:p>
        </w:tc>
      </w:tr>
      <w:tr w:rsidR="009F7710" w:rsidTr="0095459C">
        <w:trPr>
          <w:trHeight w:val="274"/>
        </w:trPr>
        <w:tc>
          <w:tcPr>
            <w:tcW w:w="9735" w:type="dxa"/>
            <w:gridSpan w:val="10"/>
          </w:tcPr>
          <w:p w:rsidR="009F7710" w:rsidRDefault="009F7710" w:rsidP="00C866A6">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9F7710" w:rsidRDefault="009F7710" w:rsidP="00C866A6">
            <w:pPr>
              <w:tabs>
                <w:tab w:val="left" w:pos="720"/>
              </w:tabs>
            </w:pPr>
            <w:r w:rsidRPr="002A0566">
              <w:rPr>
                <w:color w:val="000000"/>
              </w:rPr>
              <w:t xml:space="preserve">В случае, если участник </w:t>
            </w:r>
            <w:r>
              <w:rPr>
                <w:color w:val="000000"/>
              </w:rPr>
              <w:t>закупки</w:t>
            </w:r>
            <w:r w:rsidRPr="002A0566">
              <w:rPr>
                <w:color w:val="000000"/>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Pr>
                <w:color w:val="000000"/>
              </w:rPr>
              <w:t>»</w:t>
            </w:r>
          </w:p>
        </w:tc>
      </w:tr>
      <w:tr w:rsidR="009F7710" w:rsidTr="0095459C">
        <w:trPr>
          <w:trHeight w:val="407"/>
        </w:trPr>
        <w:tc>
          <w:tcPr>
            <w:tcW w:w="876" w:type="dxa"/>
          </w:tcPr>
          <w:p w:rsidR="009F7710" w:rsidRDefault="009F7710" w:rsidP="00C866A6">
            <w:pPr>
              <w:tabs>
                <w:tab w:val="left" w:pos="540"/>
                <w:tab w:val="left" w:pos="900"/>
              </w:tabs>
              <w:ind w:firstLine="0"/>
            </w:pPr>
            <w:r>
              <w:t>11.</w:t>
            </w:r>
          </w:p>
        </w:tc>
        <w:tc>
          <w:tcPr>
            <w:tcW w:w="8859" w:type="dxa"/>
            <w:gridSpan w:val="9"/>
          </w:tcPr>
          <w:p w:rsidR="009F7710" w:rsidRPr="00E12EDD" w:rsidRDefault="009F7710" w:rsidP="00C866A6">
            <w:pPr>
              <w:pStyle w:val="af1"/>
              <w:widowControl/>
              <w:ind w:firstLine="0"/>
              <w:jc w:val="center"/>
              <w:rPr>
                <w:rFonts w:ascii="Times New Roman" w:hAnsi="Times New Roman" w:cs="Times New Roman"/>
                <w:b/>
                <w:color w:val="auto"/>
                <w:sz w:val="24"/>
              </w:rPr>
            </w:pPr>
            <w:r w:rsidRPr="00E12EDD">
              <w:rPr>
                <w:rFonts w:ascii="Times New Roman" w:hAnsi="Times New Roman" w:cs="Times New Roman"/>
                <w:sz w:val="24"/>
              </w:rPr>
              <w:t xml:space="preserve">Порядок, место, дата начала и дата окончания срока подачи заявок </w:t>
            </w:r>
            <w:r>
              <w:rPr>
                <w:rFonts w:ascii="Times New Roman" w:hAnsi="Times New Roman" w:cs="Times New Roman"/>
                <w:sz w:val="24"/>
              </w:rPr>
              <w:t>(для всех лотов)</w:t>
            </w:r>
          </w:p>
        </w:tc>
      </w:tr>
      <w:tr w:rsidR="009F7710" w:rsidTr="0095459C">
        <w:trPr>
          <w:trHeight w:val="374"/>
        </w:trPr>
        <w:tc>
          <w:tcPr>
            <w:tcW w:w="876" w:type="dxa"/>
          </w:tcPr>
          <w:p w:rsidR="009F7710" w:rsidRDefault="009F7710" w:rsidP="00C866A6">
            <w:pPr>
              <w:tabs>
                <w:tab w:val="left" w:pos="540"/>
                <w:tab w:val="left" w:pos="900"/>
              </w:tabs>
              <w:ind w:firstLine="0"/>
            </w:pPr>
            <w:r>
              <w:t>11.1.</w:t>
            </w:r>
          </w:p>
        </w:tc>
        <w:tc>
          <w:tcPr>
            <w:tcW w:w="8859" w:type="dxa"/>
            <w:gridSpan w:val="9"/>
          </w:tcPr>
          <w:p w:rsidR="009F7710" w:rsidRPr="00DF5355" w:rsidRDefault="009F7710" w:rsidP="00C866A6">
            <w:pPr>
              <w:pStyle w:val="af1"/>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конкурсе</w:t>
            </w:r>
            <w:r w:rsidRPr="00E12EDD">
              <w:rPr>
                <w:rFonts w:ascii="Times New Roman" w:hAnsi="Times New Roman" w:cs="Times New Roman"/>
                <w:color w:val="auto"/>
                <w:sz w:val="24"/>
              </w:rPr>
              <w:t>:</w:t>
            </w:r>
          </w:p>
        </w:tc>
      </w:tr>
      <w:tr w:rsidR="009F7710" w:rsidTr="0095459C">
        <w:trPr>
          <w:trHeight w:val="556"/>
        </w:trPr>
        <w:tc>
          <w:tcPr>
            <w:tcW w:w="9735" w:type="dxa"/>
            <w:gridSpan w:val="10"/>
          </w:tcPr>
          <w:p w:rsidR="009F7710" w:rsidRPr="00DD258F" w:rsidRDefault="009F7710" w:rsidP="00C866A6">
            <w:pPr>
              <w:pStyle w:val="af1"/>
              <w:widowControl/>
              <w:rPr>
                <w:rFonts w:ascii="Times New Roman" w:hAnsi="Times New Roman" w:cs="Times New Roman"/>
                <w:color w:val="auto"/>
                <w:sz w:val="24"/>
              </w:rPr>
            </w:pPr>
            <w:r w:rsidRPr="00DD258F">
              <w:rPr>
                <w:rFonts w:ascii="Times New Roman" w:hAnsi="Times New Roman" w:cs="Times New Roman"/>
                <w:sz w:val="24"/>
              </w:rPr>
              <w:lastRenderedPageBreak/>
              <w:t xml:space="preserve">Заявка подается </w:t>
            </w:r>
            <w:r w:rsidRPr="00DD258F">
              <w:rPr>
                <w:rFonts w:ascii="Times New Roman" w:hAnsi="Times New Roman" w:cs="Times New Roman"/>
                <w:color w:val="FF0000"/>
                <w:sz w:val="24"/>
                <w:u w:val="single"/>
              </w:rPr>
              <w:t>(в 2-х экземплярах)</w:t>
            </w:r>
            <w:r w:rsidRPr="00DD258F">
              <w:rPr>
                <w:rFonts w:ascii="Times New Roman" w:hAnsi="Times New Roman" w:cs="Times New Roman"/>
                <w:sz w:val="24"/>
              </w:rPr>
              <w:t xml:space="preserve"> в письменной форме в запечатанных конвертах. </w:t>
            </w:r>
            <w:r w:rsidRPr="00DD258F">
              <w:rPr>
                <w:rFonts w:ascii="Times New Roman" w:hAnsi="Times New Roman" w:cs="Times New Roman"/>
                <w:color w:val="auto"/>
                <w:sz w:val="24"/>
              </w:rPr>
              <w:t>На конверте указать:</w:t>
            </w:r>
          </w:p>
          <w:p w:rsidR="009F7710" w:rsidRPr="00DF5355" w:rsidRDefault="009F7710" w:rsidP="00C866A6">
            <w:pPr>
              <w:pStyle w:val="af1"/>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 xml:space="preserve"> «Заявка на участие в конкурсе»</w:t>
            </w:r>
            <w:r w:rsidRPr="00DF5355">
              <w:rPr>
                <w:rFonts w:ascii="Times New Roman" w:hAnsi="Times New Roman" w:cs="Times New Roman"/>
                <w:color w:val="auto"/>
                <w:sz w:val="24"/>
              </w:rPr>
              <w:t>;</w:t>
            </w:r>
          </w:p>
          <w:p w:rsidR="009F7710" w:rsidRPr="00DF5355" w:rsidRDefault="009F7710" w:rsidP="00C866A6">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конкурса</w:t>
            </w:r>
            <w:r w:rsidRPr="00DF5355">
              <w:rPr>
                <w:rFonts w:ascii="Times New Roman" w:hAnsi="Times New Roman" w:cs="Times New Roman"/>
                <w:color w:val="auto"/>
                <w:sz w:val="24"/>
              </w:rPr>
              <w:t>;</w:t>
            </w:r>
          </w:p>
          <w:p w:rsidR="009F7710" w:rsidRPr="00DF5355" w:rsidRDefault="009F7710" w:rsidP="00C866A6">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конкурса</w:t>
            </w:r>
            <w:r w:rsidRPr="00DF5355">
              <w:rPr>
                <w:rFonts w:ascii="Times New Roman" w:hAnsi="Times New Roman" w:cs="Times New Roman"/>
                <w:color w:val="auto"/>
                <w:sz w:val="24"/>
              </w:rPr>
              <w:t>;</w:t>
            </w:r>
          </w:p>
          <w:p w:rsidR="009F7710" w:rsidRPr="00DF5355" w:rsidRDefault="009F7710" w:rsidP="00C866A6">
            <w:pPr>
              <w:pStyle w:val="af1"/>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Не вскрывать до</w:t>
            </w:r>
            <w:r>
              <w:rPr>
                <w:rFonts w:ascii="Times New Roman" w:hAnsi="Times New Roman" w:cs="Times New Roman"/>
                <w:color w:val="auto"/>
                <w:sz w:val="24"/>
              </w:rPr>
              <w:t>»</w:t>
            </w:r>
            <w:r w:rsidRPr="00DF5355">
              <w:rPr>
                <w:rFonts w:ascii="Times New Roman" w:hAnsi="Times New Roman" w:cs="Times New Roman"/>
                <w:color w:val="auto"/>
                <w:sz w:val="24"/>
              </w:rPr>
              <w:t xml:space="preserve">, дату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конкурсе</w:t>
            </w:r>
            <w:r w:rsidRPr="00DF5355">
              <w:rPr>
                <w:rFonts w:ascii="Times New Roman" w:hAnsi="Times New Roman" w:cs="Times New Roman"/>
                <w:color w:val="auto"/>
                <w:sz w:val="24"/>
              </w:rPr>
              <w:t>.</w:t>
            </w:r>
          </w:p>
          <w:p w:rsidR="009F7710" w:rsidRPr="00DF5355" w:rsidRDefault="009F7710" w:rsidP="00C866A6">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9F7710" w:rsidRPr="00E12EDD" w:rsidRDefault="009F7710" w:rsidP="00C866A6">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9F7710" w:rsidRPr="00E12EDD" w:rsidRDefault="009F7710" w:rsidP="00C866A6">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9F7710" w:rsidRDefault="009F7710" w:rsidP="00C866A6">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9F7710" w:rsidRPr="00E12EDD" w:rsidRDefault="009F7710" w:rsidP="00C866A6">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9F7710" w:rsidRDefault="009F7710" w:rsidP="00C866A6">
            <w:pPr>
              <w:tabs>
                <w:tab w:val="left" w:pos="567"/>
              </w:tabs>
            </w:pPr>
            <w:r w:rsidRPr="00E12EDD">
              <w:t xml:space="preserve">Участник закупки, в случае участия во многолотовом </w:t>
            </w:r>
            <w:r>
              <w:t xml:space="preserve">конкурсе </w:t>
            </w:r>
            <w:r w:rsidRPr="00E12EDD">
              <w:t>в двух и более лотах,  вправе подать сведения и документы, указанные  в п</w:t>
            </w:r>
            <w:r>
              <w:t>п.</w:t>
            </w:r>
            <w:r w:rsidRPr="00E12EDD">
              <w:t xml:space="preserve"> </w:t>
            </w:r>
            <w:r>
              <w:t>12</w:t>
            </w:r>
            <w:r w:rsidRPr="0085713A">
              <w:t>.1</w:t>
            </w:r>
            <w:r>
              <w:t>.1</w:t>
            </w:r>
            <w:r w:rsidRPr="00E12EDD">
              <w:t xml:space="preserve"> в общем конверте, предложения, касающиеся непосредственно предмета </w:t>
            </w:r>
            <w:r>
              <w:t>конкурса</w:t>
            </w:r>
            <w:r w:rsidRPr="00E12EDD">
              <w:t xml:space="preserve"> указанные в </w:t>
            </w:r>
            <w:r>
              <w:t>пп. 12.1.2.</w:t>
            </w:r>
            <w:r w:rsidRPr="00E12EDD">
              <w:t xml:space="preserve"> подаются на каждый лот в отдельном конверте.</w:t>
            </w:r>
          </w:p>
          <w:p w:rsidR="009F7710" w:rsidRDefault="009F7710" w:rsidP="00C866A6">
            <w:pPr>
              <w:tabs>
                <w:tab w:val="left" w:pos="0"/>
                <w:tab w:val="left" w:pos="900"/>
              </w:tabs>
            </w:pPr>
            <w:r w:rsidRPr="007931DC">
              <w:t xml:space="preserve">В случае, если несколько юридических лиц, физических лиц (в том числе индивидуальных предпринимателей) выступают на стороне одного </w:t>
            </w:r>
            <w:r>
              <w:t>У</w:t>
            </w:r>
            <w:r w:rsidRPr="007931DC">
              <w:t xml:space="preserve">частника закупки, требования, установленные Заказчиком в </w:t>
            </w:r>
            <w:r>
              <w:t xml:space="preserve">конкурсной </w:t>
            </w:r>
            <w:r w:rsidRPr="007931DC">
              <w:t xml:space="preserve">документации к </w:t>
            </w:r>
            <w:r>
              <w:t>У</w:t>
            </w:r>
            <w:r w:rsidRPr="007931DC">
              <w:t>частникам закупки, предъявляются к каждому из указанных лиц в отдельности.</w:t>
            </w:r>
          </w:p>
          <w:p w:rsidR="009F7710" w:rsidRDefault="009F7710" w:rsidP="00C866A6">
            <w:pPr>
              <w:tabs>
                <w:tab w:val="left" w:pos="0"/>
                <w:tab w:val="left" w:pos="900"/>
              </w:tabs>
            </w:pPr>
            <w:r w:rsidRPr="00E62595">
              <w:t>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w:t>
            </w:r>
          </w:p>
          <w:p w:rsidR="009F7710" w:rsidRDefault="009F7710" w:rsidP="00C866A6">
            <w:pPr>
              <w:autoSpaceDE w:val="0"/>
            </w:pPr>
            <w:r w:rsidRPr="00E62595">
              <w:t xml:space="preserve">В случае участия в закупке 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 участие в закупке,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закупки, а также сведения о порядке исполнения договора с разделением объемов и обязанностей, предусмотренных проектом договора. В случае расторжения договора  и участия </w:t>
            </w:r>
            <w:r>
              <w:t>в закупке</w:t>
            </w:r>
            <w:r w:rsidRPr="00E62595">
              <w:t xml:space="preserve"> от своего имени, юридическое лицо (физическое лицо, индивидуальный предприниматель) обязаны приложить к заявке на участие в закупке, подаваемому в индивидуальном порядке,  нотариально заверенное подтверждение расторжения договора. Документы, подлежащие предоставлению в соответствии с требованиями закупки, должны быть представлены на каждого участника, действующего на стороне одного участника закупки.</w:t>
            </w:r>
          </w:p>
          <w:p w:rsidR="009F7710" w:rsidRPr="00E62595" w:rsidRDefault="009F7710" w:rsidP="00C866A6">
            <w:r w:rsidRPr="00E62595">
              <w:t xml:space="preserve">Заказчик вправе на любом этапе закупки проверить соответствие Участников закупки и привлекаемых ими соисполнителей (субподрядчиков) требованиям, </w:t>
            </w:r>
            <w:r w:rsidRPr="00E62595">
              <w:lastRenderedPageBreak/>
              <w:t xml:space="preserve">установленным в </w:t>
            </w:r>
            <w:r>
              <w:t>конкурсной документации</w:t>
            </w:r>
            <w:r w:rsidRPr="00E62595">
              <w:t>, в том числе наличие заявленных ими производственных мощностей, технологического оборудования, финансовых  и трудовых ресурсов.</w:t>
            </w:r>
          </w:p>
          <w:p w:rsidR="009F7710" w:rsidRPr="00204979" w:rsidRDefault="009F7710" w:rsidP="00C866A6">
            <w:r w:rsidRPr="00E62595">
              <w:t xml:space="preserve">При выявлении недостоверных сведений в представленной участником закупки  заявке на участие в </w:t>
            </w:r>
            <w:r>
              <w:t>конкурсе</w:t>
            </w:r>
            <w:r w:rsidRPr="00E62595">
              <w:t>,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w:t>
            </w:r>
            <w:r>
              <w:t xml:space="preserve"> в конкурсной документации</w:t>
            </w:r>
            <w:r w:rsidRPr="00E62595">
              <w:t xml:space="preserve"> к товарам, работам, услугам, являющихся предметом закупки, Заказчик либо Единая комиссия отстраняют такого участника закупки  от дальнейшего участия в </w:t>
            </w:r>
            <w:r>
              <w:t>конкурсе</w:t>
            </w:r>
            <w:r w:rsidRPr="00E62595">
              <w:t xml:space="preserve"> на любом этапе ее проведения.</w:t>
            </w:r>
          </w:p>
        </w:tc>
      </w:tr>
      <w:tr w:rsidR="009F7710" w:rsidTr="0095459C">
        <w:trPr>
          <w:trHeight w:val="589"/>
        </w:trPr>
        <w:tc>
          <w:tcPr>
            <w:tcW w:w="876" w:type="dxa"/>
          </w:tcPr>
          <w:p w:rsidR="009F7710" w:rsidRDefault="009F7710" w:rsidP="00C866A6">
            <w:pPr>
              <w:tabs>
                <w:tab w:val="left" w:pos="540"/>
                <w:tab w:val="left" w:pos="900"/>
              </w:tabs>
              <w:ind w:firstLine="0"/>
            </w:pPr>
            <w:r>
              <w:lastRenderedPageBreak/>
              <w:t>11.2.</w:t>
            </w:r>
          </w:p>
        </w:tc>
        <w:tc>
          <w:tcPr>
            <w:tcW w:w="2482" w:type="dxa"/>
          </w:tcPr>
          <w:p w:rsidR="009F7710" w:rsidRPr="00E12EDD" w:rsidRDefault="009F7710" w:rsidP="00C866A6">
            <w:pPr>
              <w:widowControl w:val="0"/>
              <w:adjustRightInd w:val="0"/>
              <w:ind w:firstLine="0"/>
              <w:rPr>
                <w:color w:val="000000"/>
              </w:rPr>
            </w:pPr>
            <w:r>
              <w:rPr>
                <w:color w:val="000000"/>
              </w:rPr>
              <w:t xml:space="preserve">Место подачи заявок на участие в конкурсе </w:t>
            </w:r>
          </w:p>
        </w:tc>
        <w:tc>
          <w:tcPr>
            <w:tcW w:w="6377" w:type="dxa"/>
            <w:gridSpan w:val="8"/>
            <w:vAlign w:val="bottom"/>
          </w:tcPr>
          <w:p w:rsidR="009F7710" w:rsidRPr="0028595E" w:rsidRDefault="009F7710" w:rsidP="00C866A6">
            <w:pPr>
              <w:widowControl w:val="0"/>
              <w:adjustRightInd w:val="0"/>
              <w:ind w:firstLine="34"/>
              <w:jc w:val="left"/>
            </w:pPr>
            <w:r w:rsidRPr="0028595E">
              <w:t xml:space="preserve">г. Петропавловск-Камчатский, </w:t>
            </w:r>
            <w:r>
              <w:t>ул. Циолковского, д. 43, каб. 209</w:t>
            </w:r>
          </w:p>
        </w:tc>
      </w:tr>
      <w:tr w:rsidR="009F7710" w:rsidTr="0095459C">
        <w:trPr>
          <w:trHeight w:val="840"/>
        </w:trPr>
        <w:tc>
          <w:tcPr>
            <w:tcW w:w="876" w:type="dxa"/>
          </w:tcPr>
          <w:p w:rsidR="009F7710" w:rsidRDefault="009F7710" w:rsidP="00C866A6">
            <w:pPr>
              <w:tabs>
                <w:tab w:val="left" w:pos="540"/>
                <w:tab w:val="left" w:pos="900"/>
              </w:tabs>
              <w:ind w:firstLine="0"/>
            </w:pPr>
            <w:r>
              <w:t>11.3.</w:t>
            </w:r>
          </w:p>
        </w:tc>
        <w:tc>
          <w:tcPr>
            <w:tcW w:w="2482" w:type="dxa"/>
          </w:tcPr>
          <w:p w:rsidR="009F7710" w:rsidRPr="00E12EDD" w:rsidRDefault="009F7710" w:rsidP="00C866A6">
            <w:pPr>
              <w:widowControl w:val="0"/>
              <w:adjustRightInd w:val="0"/>
              <w:ind w:firstLine="0"/>
              <w:rPr>
                <w:rFonts w:eastAsiaTheme="minorHAnsi"/>
              </w:rPr>
            </w:pPr>
            <w:r w:rsidRPr="00E12EDD">
              <w:rPr>
                <w:color w:val="000000"/>
              </w:rPr>
              <w:t>Срок подачи заявок на участие в</w:t>
            </w:r>
            <w:r>
              <w:rPr>
                <w:color w:val="000000"/>
              </w:rPr>
              <w:t xml:space="preserve"> конкурсе</w:t>
            </w:r>
            <w:r w:rsidRPr="00E12EDD">
              <w:rPr>
                <w:color w:val="000000"/>
              </w:rPr>
              <w:t>:</w:t>
            </w:r>
            <w:r>
              <w:rPr>
                <w:color w:val="000000"/>
              </w:rPr>
              <w:t xml:space="preserve"> </w:t>
            </w:r>
          </w:p>
        </w:tc>
        <w:tc>
          <w:tcPr>
            <w:tcW w:w="6377" w:type="dxa"/>
            <w:gridSpan w:val="8"/>
            <w:vAlign w:val="bottom"/>
          </w:tcPr>
          <w:p w:rsidR="009F7710" w:rsidRPr="00615CA7" w:rsidRDefault="009F7710" w:rsidP="00615CA7">
            <w:pPr>
              <w:widowControl w:val="0"/>
              <w:adjustRightInd w:val="0"/>
              <w:ind w:firstLine="34"/>
              <w:jc w:val="left"/>
              <w:rPr>
                <w:color w:val="000000"/>
              </w:rPr>
            </w:pPr>
            <w:r w:rsidRPr="00615CA7">
              <w:rPr>
                <w:b/>
              </w:rPr>
              <w:t xml:space="preserve">с </w:t>
            </w:r>
            <w:r w:rsidR="00615CA7" w:rsidRPr="00615CA7">
              <w:rPr>
                <w:b/>
              </w:rPr>
              <w:t>11.09</w:t>
            </w:r>
            <w:r w:rsidRPr="00615CA7">
              <w:rPr>
                <w:b/>
              </w:rPr>
              <w:t xml:space="preserve">.2014 по </w:t>
            </w:r>
            <w:r w:rsidR="00615CA7" w:rsidRPr="00615CA7">
              <w:rPr>
                <w:b/>
              </w:rPr>
              <w:t>01.10</w:t>
            </w:r>
            <w:r w:rsidRPr="00615CA7">
              <w:rPr>
                <w:b/>
              </w:rPr>
              <w:t>.2014,</w:t>
            </w:r>
            <w:r w:rsidRPr="00615CA7">
              <w:t xml:space="preserve"> в рабочие дни с 09-00 до 12-00 и с 13-00 до 17-00; в пятницу с 09-00 до 13-00 (время Камчатское)</w:t>
            </w:r>
          </w:p>
        </w:tc>
      </w:tr>
      <w:tr w:rsidR="009F7710" w:rsidTr="0095459C">
        <w:trPr>
          <w:trHeight w:val="840"/>
        </w:trPr>
        <w:tc>
          <w:tcPr>
            <w:tcW w:w="876" w:type="dxa"/>
          </w:tcPr>
          <w:p w:rsidR="009F7710" w:rsidRDefault="009F7710" w:rsidP="00C866A6">
            <w:pPr>
              <w:tabs>
                <w:tab w:val="left" w:pos="540"/>
                <w:tab w:val="left" w:pos="900"/>
              </w:tabs>
              <w:ind w:firstLine="0"/>
            </w:pPr>
            <w:r>
              <w:t>11.4.</w:t>
            </w:r>
          </w:p>
        </w:tc>
        <w:tc>
          <w:tcPr>
            <w:tcW w:w="2482" w:type="dxa"/>
          </w:tcPr>
          <w:p w:rsidR="009F7710" w:rsidRPr="00E12EDD" w:rsidRDefault="009F7710" w:rsidP="00C866A6">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7" w:type="dxa"/>
            <w:gridSpan w:val="8"/>
            <w:vAlign w:val="bottom"/>
          </w:tcPr>
          <w:p w:rsidR="009F7710" w:rsidRPr="00615CA7" w:rsidRDefault="009F7710" w:rsidP="00615CA7">
            <w:pPr>
              <w:widowControl w:val="0"/>
              <w:adjustRightInd w:val="0"/>
              <w:ind w:firstLine="34"/>
              <w:jc w:val="left"/>
              <w:rPr>
                <w:b/>
              </w:rPr>
            </w:pPr>
            <w:r w:rsidRPr="00615CA7">
              <w:rPr>
                <w:b/>
              </w:rPr>
              <w:t xml:space="preserve">не  позднее </w:t>
            </w:r>
            <w:r w:rsidR="00615CA7" w:rsidRPr="00615CA7">
              <w:rPr>
                <w:b/>
              </w:rPr>
              <w:t>01.10</w:t>
            </w:r>
            <w:r w:rsidRPr="00615CA7">
              <w:rPr>
                <w:b/>
              </w:rPr>
              <w:t xml:space="preserve">.2014 , 17-00, </w:t>
            </w:r>
            <w:r w:rsidRPr="00615CA7">
              <w:t>(время Камчатское)</w:t>
            </w:r>
          </w:p>
        </w:tc>
      </w:tr>
      <w:tr w:rsidR="009F7710" w:rsidTr="0095459C">
        <w:trPr>
          <w:trHeight w:val="559"/>
        </w:trPr>
        <w:tc>
          <w:tcPr>
            <w:tcW w:w="876" w:type="dxa"/>
          </w:tcPr>
          <w:p w:rsidR="009F7710" w:rsidRDefault="009F7710" w:rsidP="00C866A6">
            <w:pPr>
              <w:tabs>
                <w:tab w:val="left" w:pos="540"/>
                <w:tab w:val="left" w:pos="900"/>
              </w:tabs>
              <w:ind w:firstLine="0"/>
            </w:pPr>
            <w:r>
              <w:t>12.</w:t>
            </w:r>
          </w:p>
        </w:tc>
        <w:tc>
          <w:tcPr>
            <w:tcW w:w="8859" w:type="dxa"/>
            <w:gridSpan w:val="9"/>
          </w:tcPr>
          <w:p w:rsidR="009F7710" w:rsidRPr="00204979" w:rsidRDefault="009F7710" w:rsidP="00C866A6">
            <w:pPr>
              <w:ind w:firstLine="0"/>
              <w:jc w:val="center"/>
            </w:pPr>
            <w:r>
              <w:t>Требования к содержанию, форме, оформлению и составу заявки на участие в конкурсе</w:t>
            </w:r>
          </w:p>
        </w:tc>
      </w:tr>
      <w:tr w:rsidR="009F7710" w:rsidTr="0095459C">
        <w:trPr>
          <w:trHeight w:val="840"/>
        </w:trPr>
        <w:tc>
          <w:tcPr>
            <w:tcW w:w="9735" w:type="dxa"/>
            <w:gridSpan w:val="10"/>
          </w:tcPr>
          <w:p w:rsidR="009F7710" w:rsidRDefault="009F7710" w:rsidP="00C866A6">
            <w:r w:rsidRPr="00204979">
              <w:t xml:space="preserve">Все листы заявки на участие в </w:t>
            </w:r>
            <w:r>
              <w:t>конкурсе</w:t>
            </w:r>
            <w:r w:rsidRPr="00204979">
              <w:t xml:space="preserve"> (все листы тома заявки) должны быть прошиты и пронумерованы. Заявка на участие в </w:t>
            </w:r>
            <w:r>
              <w:t xml:space="preserve">конкурсе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9F7710" w:rsidRPr="00204979" w:rsidRDefault="009F7710" w:rsidP="00C866A6">
            <w:r w:rsidRPr="00204979">
              <w:t xml:space="preserve">Ненадлежащее исполнение участником закупки требований о прошивке листов тома 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9F7710" w:rsidRPr="00204979" w:rsidRDefault="009F7710" w:rsidP="00C866A6">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9F7710" w:rsidRPr="007E75BA" w:rsidRDefault="009F7710" w:rsidP="00C866A6">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9F7710" w:rsidTr="0095459C">
        <w:trPr>
          <w:trHeight w:val="367"/>
        </w:trPr>
        <w:tc>
          <w:tcPr>
            <w:tcW w:w="876" w:type="dxa"/>
          </w:tcPr>
          <w:p w:rsidR="009F7710" w:rsidRDefault="009F7710" w:rsidP="00C866A6">
            <w:pPr>
              <w:tabs>
                <w:tab w:val="left" w:pos="540"/>
                <w:tab w:val="left" w:pos="900"/>
              </w:tabs>
              <w:ind w:firstLine="0"/>
            </w:pPr>
            <w:r>
              <w:t>12.1</w:t>
            </w:r>
          </w:p>
        </w:tc>
        <w:tc>
          <w:tcPr>
            <w:tcW w:w="8859" w:type="dxa"/>
            <w:gridSpan w:val="9"/>
          </w:tcPr>
          <w:p w:rsidR="009F7710" w:rsidRPr="008C4885" w:rsidRDefault="009F7710" w:rsidP="00C866A6">
            <w:pPr>
              <w:widowControl w:val="0"/>
              <w:adjustRightInd w:val="0"/>
              <w:ind w:firstLine="0"/>
              <w:rPr>
                <w:color w:val="000000"/>
              </w:rPr>
            </w:pPr>
            <w:r w:rsidRPr="008C4885">
              <w:rPr>
                <w:color w:val="000000"/>
              </w:rPr>
              <w:t xml:space="preserve">Заявка на участие в </w:t>
            </w:r>
            <w:r>
              <w:rPr>
                <w:color w:val="000000"/>
              </w:rPr>
              <w:t>конкурсе</w:t>
            </w:r>
            <w:r w:rsidRPr="008C4885">
              <w:rPr>
                <w:color w:val="000000"/>
              </w:rPr>
              <w:t xml:space="preserve"> должна содержать:</w:t>
            </w:r>
          </w:p>
        </w:tc>
      </w:tr>
      <w:tr w:rsidR="009F7710" w:rsidTr="0095459C">
        <w:trPr>
          <w:trHeight w:val="583"/>
        </w:trPr>
        <w:tc>
          <w:tcPr>
            <w:tcW w:w="876" w:type="dxa"/>
          </w:tcPr>
          <w:p w:rsidR="009F7710" w:rsidRPr="008C4885" w:rsidRDefault="009F7710" w:rsidP="00C866A6">
            <w:pPr>
              <w:widowControl w:val="0"/>
              <w:adjustRightInd w:val="0"/>
              <w:ind w:firstLine="0"/>
              <w:rPr>
                <w:color w:val="000000"/>
              </w:rPr>
            </w:pPr>
            <w:r>
              <w:rPr>
                <w:color w:val="000000"/>
              </w:rPr>
              <w:t>12.1.1.</w:t>
            </w:r>
          </w:p>
        </w:tc>
        <w:tc>
          <w:tcPr>
            <w:tcW w:w="8859" w:type="dxa"/>
            <w:gridSpan w:val="9"/>
          </w:tcPr>
          <w:p w:rsidR="009F7710" w:rsidRPr="008C4885" w:rsidRDefault="009F7710" w:rsidP="00C866A6">
            <w:pPr>
              <w:widowControl w:val="0"/>
              <w:adjustRightInd w:val="0"/>
              <w:ind w:firstLine="0"/>
              <w:rPr>
                <w:color w:val="000000"/>
              </w:rPr>
            </w:pPr>
            <w:r>
              <w:rPr>
                <w:color w:val="000000"/>
              </w:rPr>
              <w:t>Документы, которые участник закупки вправе подать в едином конверте, в случае участия в многолотовом конкурсе:</w:t>
            </w:r>
          </w:p>
        </w:tc>
      </w:tr>
      <w:tr w:rsidR="009F7710" w:rsidTr="0095459C">
        <w:trPr>
          <w:trHeight w:val="294"/>
        </w:trPr>
        <w:tc>
          <w:tcPr>
            <w:tcW w:w="5211" w:type="dxa"/>
            <w:gridSpan w:val="9"/>
          </w:tcPr>
          <w:p w:rsidR="009F7710" w:rsidRPr="009B4538" w:rsidRDefault="009F7710" w:rsidP="00C866A6">
            <w:pPr>
              <w:widowControl w:val="0"/>
              <w:adjustRightInd w:val="0"/>
              <w:ind w:firstLine="566"/>
              <w:rPr>
                <w:color w:val="000000"/>
              </w:rPr>
            </w:pPr>
            <w:r>
              <w:rPr>
                <w:color w:val="000000"/>
              </w:rPr>
              <w:t>- опись документов;</w:t>
            </w:r>
          </w:p>
        </w:tc>
        <w:tc>
          <w:tcPr>
            <w:tcW w:w="4524" w:type="dxa"/>
          </w:tcPr>
          <w:p w:rsidR="009F7710" w:rsidRPr="009B4538" w:rsidRDefault="009F7710" w:rsidP="00C866A6">
            <w:pPr>
              <w:widowControl w:val="0"/>
              <w:adjustRightInd w:val="0"/>
              <w:ind w:firstLine="0"/>
              <w:rPr>
                <w:color w:val="000000"/>
              </w:rPr>
            </w:pPr>
            <w:r>
              <w:rPr>
                <w:color w:val="000000"/>
              </w:rPr>
              <w:t>форма прилагается</w:t>
            </w:r>
          </w:p>
        </w:tc>
      </w:tr>
      <w:tr w:rsidR="009F7710" w:rsidTr="0095459C">
        <w:trPr>
          <w:trHeight w:val="512"/>
        </w:trPr>
        <w:tc>
          <w:tcPr>
            <w:tcW w:w="9735" w:type="dxa"/>
            <w:gridSpan w:val="10"/>
          </w:tcPr>
          <w:p w:rsidR="009F7710" w:rsidRPr="009B4538" w:rsidRDefault="009F7710" w:rsidP="00C866A6">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9F7710" w:rsidTr="009F7710">
        <w:trPr>
          <w:trHeight w:val="272"/>
        </w:trPr>
        <w:tc>
          <w:tcPr>
            <w:tcW w:w="4077" w:type="dxa"/>
            <w:gridSpan w:val="6"/>
          </w:tcPr>
          <w:p w:rsidR="009F7710" w:rsidRDefault="009F7710" w:rsidP="00C866A6">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9F7710" w:rsidRDefault="009F7710" w:rsidP="00C866A6">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 xml:space="preserve">(для </w:t>
            </w:r>
            <w:r w:rsidRPr="008C4885">
              <w:rPr>
                <w:color w:val="000000"/>
              </w:rPr>
              <w:lastRenderedPageBreak/>
              <w:t>физического лица);</w:t>
            </w:r>
          </w:p>
        </w:tc>
        <w:tc>
          <w:tcPr>
            <w:tcW w:w="5658" w:type="dxa"/>
            <w:gridSpan w:val="4"/>
          </w:tcPr>
          <w:p w:rsidR="009F7710" w:rsidRDefault="009F7710" w:rsidP="00C866A6">
            <w:pPr>
              <w:widowControl w:val="0"/>
              <w:adjustRightInd w:val="0"/>
              <w:ind w:firstLine="0"/>
              <w:rPr>
                <w:color w:val="000000"/>
              </w:rPr>
            </w:pPr>
            <w:r>
              <w:rPr>
                <w:color w:val="000000"/>
              </w:rPr>
              <w:lastRenderedPageBreak/>
              <w:t>форма прилагается</w:t>
            </w:r>
          </w:p>
          <w:p w:rsidR="009F7710" w:rsidRPr="009B4538" w:rsidRDefault="009F7710" w:rsidP="00C866A6">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9F7710" w:rsidTr="0095459C">
        <w:trPr>
          <w:trHeight w:val="609"/>
        </w:trPr>
        <w:tc>
          <w:tcPr>
            <w:tcW w:w="4077" w:type="dxa"/>
            <w:gridSpan w:val="6"/>
          </w:tcPr>
          <w:p w:rsidR="009F7710" w:rsidRPr="008C4885" w:rsidRDefault="009F7710" w:rsidP="00C866A6">
            <w:pPr>
              <w:widowControl w:val="0"/>
              <w:adjustRightInd w:val="0"/>
              <w:ind w:firstLine="566"/>
              <w:rPr>
                <w:color w:val="000000"/>
              </w:rPr>
            </w:pPr>
            <w:r>
              <w:rPr>
                <w:color w:val="000000"/>
              </w:rPr>
              <w:lastRenderedPageBreak/>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658" w:type="dxa"/>
            <w:gridSpan w:val="4"/>
          </w:tcPr>
          <w:p w:rsidR="009F7710" w:rsidRPr="009B4538" w:rsidRDefault="009F7710" w:rsidP="009F7710">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извещения о проведении конкурса выписку из ЕГРЮЛ или нотариально заверенную копию такой выписки; </w:t>
            </w:r>
          </w:p>
        </w:tc>
      </w:tr>
      <w:tr w:rsidR="009F7710" w:rsidTr="0095459C">
        <w:trPr>
          <w:trHeight w:val="852"/>
        </w:trPr>
        <w:tc>
          <w:tcPr>
            <w:tcW w:w="4077" w:type="dxa"/>
            <w:gridSpan w:val="6"/>
          </w:tcPr>
          <w:p w:rsidR="009F7710" w:rsidRDefault="009F7710" w:rsidP="00C866A6">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658" w:type="dxa"/>
            <w:gridSpan w:val="4"/>
          </w:tcPr>
          <w:p w:rsidR="009F7710" w:rsidRDefault="009F7710" w:rsidP="009F7710">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единой информационной системе </w:t>
            </w:r>
            <w:r w:rsidRPr="008C4885">
              <w:rPr>
                <w:color w:val="000000"/>
              </w:rPr>
              <w:t xml:space="preserve">извещения о проведении </w:t>
            </w:r>
            <w:r>
              <w:rPr>
                <w:color w:val="000000"/>
              </w:rPr>
              <w:t>конкурса</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9F7710" w:rsidTr="0095459C">
        <w:trPr>
          <w:trHeight w:val="619"/>
        </w:trPr>
        <w:tc>
          <w:tcPr>
            <w:tcW w:w="4077" w:type="dxa"/>
            <w:gridSpan w:val="6"/>
          </w:tcPr>
          <w:p w:rsidR="009F7710" w:rsidRDefault="009F7710" w:rsidP="00C866A6">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658" w:type="dxa"/>
            <w:gridSpan w:val="4"/>
          </w:tcPr>
          <w:p w:rsidR="009F7710" w:rsidRDefault="009F7710" w:rsidP="00C866A6">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9F7710" w:rsidTr="0095459C">
        <w:trPr>
          <w:trHeight w:val="1308"/>
        </w:trPr>
        <w:tc>
          <w:tcPr>
            <w:tcW w:w="4077" w:type="dxa"/>
            <w:gridSpan w:val="6"/>
          </w:tcPr>
          <w:p w:rsidR="009F7710" w:rsidRDefault="009F7710" w:rsidP="00C866A6">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4"/>
          </w:tcPr>
          <w:p w:rsidR="009F7710" w:rsidRDefault="009F7710" w:rsidP="009F7710">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в единой информационной системе</w:t>
            </w:r>
            <w:r w:rsidRPr="0095129D">
              <w:rPr>
                <w:color w:val="000000"/>
              </w:rPr>
              <w:t xml:space="preserve"> извещения о проведении конкурса копии, заверенные надлежащим образом;</w:t>
            </w:r>
          </w:p>
        </w:tc>
      </w:tr>
      <w:tr w:rsidR="009F7710" w:rsidTr="0095459C">
        <w:trPr>
          <w:trHeight w:val="644"/>
        </w:trPr>
        <w:tc>
          <w:tcPr>
            <w:tcW w:w="4077" w:type="dxa"/>
            <w:gridSpan w:val="6"/>
          </w:tcPr>
          <w:p w:rsidR="009F7710" w:rsidRPr="008C4885" w:rsidRDefault="009F7710" w:rsidP="00C866A6">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658" w:type="dxa"/>
            <w:gridSpan w:val="4"/>
          </w:tcPr>
          <w:p w:rsidR="009F7710" w:rsidRPr="009B4538" w:rsidRDefault="009F7710" w:rsidP="00C866A6">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9F7710" w:rsidTr="003516ED">
        <w:trPr>
          <w:trHeight w:val="1353"/>
        </w:trPr>
        <w:tc>
          <w:tcPr>
            <w:tcW w:w="4077" w:type="dxa"/>
            <w:gridSpan w:val="6"/>
          </w:tcPr>
          <w:p w:rsidR="009F7710" w:rsidRDefault="009F7710" w:rsidP="00C866A6">
            <w:pPr>
              <w:widowControl w:val="0"/>
              <w:adjustRightInd w:val="0"/>
              <w:ind w:firstLine="0"/>
              <w:rPr>
                <w:color w:val="000000"/>
              </w:rPr>
            </w:pPr>
            <w:r w:rsidRPr="008C4885">
              <w:rPr>
                <w:color w:val="000000"/>
              </w:rPr>
              <w:t xml:space="preserve"> В случае, если от имени юридического лица действует иное лицо </w:t>
            </w:r>
          </w:p>
        </w:tc>
        <w:tc>
          <w:tcPr>
            <w:tcW w:w="5658" w:type="dxa"/>
            <w:gridSpan w:val="4"/>
          </w:tcPr>
          <w:p w:rsidR="009F7710" w:rsidRPr="009B4538" w:rsidRDefault="009F7710" w:rsidP="00C866A6">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9F7710" w:rsidTr="0095459C">
        <w:trPr>
          <w:trHeight w:val="953"/>
        </w:trPr>
        <w:tc>
          <w:tcPr>
            <w:tcW w:w="4077" w:type="dxa"/>
            <w:gridSpan w:val="6"/>
          </w:tcPr>
          <w:p w:rsidR="009F7710" w:rsidRPr="008C4885" w:rsidRDefault="009F7710" w:rsidP="00C866A6">
            <w:pPr>
              <w:widowControl w:val="0"/>
              <w:adjustRightInd w:val="0"/>
              <w:ind w:firstLine="0"/>
              <w:rPr>
                <w:color w:val="000000"/>
              </w:rPr>
            </w:pPr>
            <w:r w:rsidRPr="008C4885">
              <w:rPr>
                <w:color w:val="000000"/>
              </w:rPr>
              <w:t>В случае, если указанная доверенность подписана лицом, уполномоченным руководителем</w:t>
            </w:r>
          </w:p>
        </w:tc>
        <w:tc>
          <w:tcPr>
            <w:tcW w:w="5658" w:type="dxa"/>
            <w:gridSpan w:val="4"/>
          </w:tcPr>
          <w:p w:rsidR="009F7710" w:rsidRDefault="009F7710" w:rsidP="00C866A6">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9F7710" w:rsidTr="0095459C">
        <w:trPr>
          <w:trHeight w:val="568"/>
        </w:trPr>
        <w:tc>
          <w:tcPr>
            <w:tcW w:w="4077" w:type="dxa"/>
            <w:gridSpan w:val="6"/>
          </w:tcPr>
          <w:p w:rsidR="009F7710" w:rsidRPr="008C4885" w:rsidRDefault="009F7710" w:rsidP="00C866A6">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658" w:type="dxa"/>
            <w:gridSpan w:val="4"/>
          </w:tcPr>
          <w:p w:rsidR="009F7710" w:rsidRPr="009B4538" w:rsidRDefault="009F7710" w:rsidP="00C866A6">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9F7710" w:rsidTr="0095459C">
        <w:trPr>
          <w:trHeight w:val="284"/>
        </w:trPr>
        <w:tc>
          <w:tcPr>
            <w:tcW w:w="4077" w:type="dxa"/>
            <w:gridSpan w:val="6"/>
          </w:tcPr>
          <w:p w:rsidR="009F7710" w:rsidRPr="008C4885" w:rsidRDefault="009F7710" w:rsidP="00C866A6">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658" w:type="dxa"/>
            <w:gridSpan w:val="4"/>
          </w:tcPr>
          <w:p w:rsidR="009F7710" w:rsidRPr="009B4538" w:rsidRDefault="009F7710" w:rsidP="00C866A6">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9F7710" w:rsidTr="0095459C">
        <w:trPr>
          <w:trHeight w:val="557"/>
        </w:trPr>
        <w:tc>
          <w:tcPr>
            <w:tcW w:w="4077" w:type="dxa"/>
            <w:gridSpan w:val="6"/>
          </w:tcPr>
          <w:p w:rsidR="009F7710" w:rsidRPr="008C4885" w:rsidRDefault="009F7710" w:rsidP="00C866A6">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658" w:type="dxa"/>
            <w:gridSpan w:val="4"/>
          </w:tcPr>
          <w:p w:rsidR="009F7710" w:rsidRPr="009B4538" w:rsidRDefault="009F7710" w:rsidP="00C866A6">
            <w:pPr>
              <w:widowControl w:val="0"/>
              <w:adjustRightInd w:val="0"/>
              <w:ind w:firstLine="34"/>
              <w:rPr>
                <w:color w:val="000000"/>
              </w:rPr>
            </w:pPr>
            <w:r w:rsidRPr="008C4885">
              <w:rPr>
                <w:color w:val="000000"/>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8C4885">
              <w:rPr>
                <w:color w:val="000000"/>
              </w:rPr>
              <w:lastRenderedPageBreak/>
              <w:t>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конкурсе</w:t>
            </w:r>
            <w:r w:rsidRPr="008C4885">
              <w:rPr>
                <w:color w:val="000000"/>
              </w:rPr>
              <w:t>, обеспечения исполнения договора являются крупной сделкой</w:t>
            </w:r>
            <w:r>
              <w:rPr>
                <w:color w:val="000000"/>
              </w:rPr>
              <w:t>;</w:t>
            </w:r>
          </w:p>
        </w:tc>
      </w:tr>
      <w:tr w:rsidR="009F7710" w:rsidTr="0095459C">
        <w:trPr>
          <w:trHeight w:val="557"/>
        </w:trPr>
        <w:tc>
          <w:tcPr>
            <w:tcW w:w="4077" w:type="dxa"/>
            <w:gridSpan w:val="6"/>
          </w:tcPr>
          <w:p w:rsidR="009F7710" w:rsidRDefault="009F7710" w:rsidP="00C866A6">
            <w:pPr>
              <w:widowControl w:val="0"/>
              <w:adjustRightInd w:val="0"/>
              <w:ind w:firstLine="566"/>
              <w:rPr>
                <w:color w:val="000000"/>
              </w:rPr>
            </w:pPr>
            <w:r>
              <w:rPr>
                <w:color w:val="000000"/>
              </w:rPr>
              <w:lastRenderedPageBreak/>
              <w:t>- с</w:t>
            </w:r>
            <w:r w:rsidRPr="00E036C2">
              <w:rPr>
                <w:color w:val="000000"/>
              </w:rPr>
              <w:t>огласи</w:t>
            </w:r>
            <w:r>
              <w:rPr>
                <w:color w:val="000000"/>
              </w:rPr>
              <w:t>е</w:t>
            </w:r>
            <w:r w:rsidRPr="00E036C2">
              <w:rPr>
                <w:color w:val="000000"/>
              </w:rPr>
              <w:t xml:space="preserve"> предоставления участником закупки персональных данных физических лиц н</w:t>
            </w:r>
            <w:r>
              <w:rPr>
                <w:color w:val="000000"/>
              </w:rPr>
              <w:t>а обработку персональных данных</w:t>
            </w:r>
          </w:p>
        </w:tc>
        <w:tc>
          <w:tcPr>
            <w:tcW w:w="5658" w:type="dxa"/>
            <w:gridSpan w:val="4"/>
          </w:tcPr>
          <w:p w:rsidR="009F7710" w:rsidRPr="008C4885" w:rsidRDefault="009F7710" w:rsidP="00C866A6">
            <w:pPr>
              <w:widowControl w:val="0"/>
              <w:adjustRightInd w:val="0"/>
              <w:ind w:firstLine="34"/>
              <w:rPr>
                <w:color w:val="000000"/>
              </w:rPr>
            </w:pPr>
            <w:r>
              <w:rPr>
                <w:color w:val="000000"/>
              </w:rPr>
              <w:t>форма прилагается</w:t>
            </w:r>
          </w:p>
        </w:tc>
      </w:tr>
      <w:tr w:rsidR="009F7710" w:rsidTr="0095459C">
        <w:trPr>
          <w:trHeight w:val="557"/>
        </w:trPr>
        <w:tc>
          <w:tcPr>
            <w:tcW w:w="4077" w:type="dxa"/>
            <w:gridSpan w:val="6"/>
          </w:tcPr>
          <w:p w:rsidR="009F7710" w:rsidRDefault="009F7710" w:rsidP="00C866A6">
            <w:pPr>
              <w:rPr>
                <w:color w:val="000000"/>
              </w:rPr>
            </w:pPr>
            <w:r>
              <w:t xml:space="preserve">- </w:t>
            </w:r>
            <w:r w:rsidRPr="009F1B65">
              <w:t>нформация о контрагенте (раскрытие контрагентами по действующим договорам информации в отношении всей цепочки собственников, включая бенефициаров (в том числе, конечных)</w:t>
            </w:r>
          </w:p>
        </w:tc>
        <w:tc>
          <w:tcPr>
            <w:tcW w:w="5658" w:type="dxa"/>
            <w:gridSpan w:val="4"/>
          </w:tcPr>
          <w:p w:rsidR="009F7710" w:rsidRDefault="009F7710" w:rsidP="00C866A6">
            <w:pPr>
              <w:widowControl w:val="0"/>
              <w:adjustRightInd w:val="0"/>
              <w:ind w:firstLine="34"/>
              <w:rPr>
                <w:color w:val="000000"/>
              </w:rPr>
            </w:pPr>
            <w:r>
              <w:rPr>
                <w:color w:val="000000"/>
              </w:rPr>
              <w:t>форма прилигается</w:t>
            </w:r>
          </w:p>
        </w:tc>
      </w:tr>
      <w:tr w:rsidR="009F7710" w:rsidTr="0095459C">
        <w:trPr>
          <w:trHeight w:val="923"/>
        </w:trPr>
        <w:tc>
          <w:tcPr>
            <w:tcW w:w="9735" w:type="dxa"/>
            <w:gridSpan w:val="10"/>
          </w:tcPr>
          <w:p w:rsidR="009F7710" w:rsidRDefault="009F7710" w:rsidP="00C866A6">
            <w:pPr>
              <w:widowControl w:val="0"/>
              <w:adjustRightInd w:val="0"/>
              <w:rPr>
                <w:color w:val="000000"/>
              </w:rPr>
            </w:pPr>
            <w:r>
              <w:rPr>
                <w:color w:val="000000"/>
              </w:rPr>
              <w:t xml:space="preserve">- </w:t>
            </w:r>
            <w:r w:rsidRPr="005873A2">
              <w:rPr>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r>
              <w:rPr>
                <w:color w:val="000000"/>
              </w:rPr>
              <w:t xml:space="preserve"> указанным в п. 5.2. конкурсной документации:</w:t>
            </w:r>
          </w:p>
          <w:p w:rsidR="009F7710" w:rsidRPr="00C866A6" w:rsidRDefault="009F7710" w:rsidP="00C866A6">
            <w:pPr>
              <w:widowControl w:val="0"/>
              <w:adjustRightInd w:val="0"/>
              <w:rPr>
                <w:color w:val="FF0000"/>
              </w:rPr>
            </w:pPr>
            <w:r w:rsidRPr="00C866A6">
              <w:rPr>
                <w:color w:val="FF0000"/>
              </w:rPr>
              <w:t>РАЗЪЯСНЕНИЯ: В случае если участник закупки сведения, требуемые в пп. 3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конкурсе.</w:t>
            </w:r>
          </w:p>
        </w:tc>
      </w:tr>
      <w:tr w:rsidR="009F7710" w:rsidTr="0095459C">
        <w:trPr>
          <w:trHeight w:val="415"/>
        </w:trPr>
        <w:tc>
          <w:tcPr>
            <w:tcW w:w="4219" w:type="dxa"/>
            <w:gridSpan w:val="7"/>
          </w:tcPr>
          <w:p w:rsidR="009F7710" w:rsidRPr="006935C9" w:rsidRDefault="009F7710" w:rsidP="00C866A6">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3"/>
          </w:tcPr>
          <w:p w:rsidR="009F7710" w:rsidRPr="006935C9" w:rsidRDefault="009F7710" w:rsidP="00C866A6">
            <w:pPr>
              <w:widowControl w:val="0"/>
              <w:adjustRightInd w:val="0"/>
              <w:ind w:firstLine="34"/>
              <w:rPr>
                <w:color w:val="000000"/>
              </w:rPr>
            </w:pPr>
            <w:r>
              <w:rPr>
                <w:color w:val="000000"/>
              </w:rPr>
              <w:t>Скрин-шот с сайта</w:t>
            </w:r>
            <w:r w:rsidRPr="006935C9">
              <w:rPr>
                <w:color w:val="000000"/>
              </w:rPr>
              <w:t xml:space="preserve"> </w:t>
            </w:r>
            <w:hyperlink r:id="rId12" w:history="1">
              <w:r w:rsidRPr="0053501D">
                <w:rPr>
                  <w:rStyle w:val="ad"/>
                  <w:lang w:val="en-US"/>
                </w:rPr>
                <w:t>www</w:t>
              </w:r>
              <w:r w:rsidRPr="0053501D">
                <w:rPr>
                  <w:rStyle w:val="ad"/>
                </w:rPr>
                <w:t>.</w:t>
              </w:r>
              <w:r w:rsidRPr="0053501D">
                <w:rPr>
                  <w:rStyle w:val="ad"/>
                  <w:lang w:val="en-US"/>
                </w:rPr>
                <w:t>nalog</w:t>
              </w:r>
              <w:r w:rsidRPr="0053501D">
                <w:rPr>
                  <w:rStyle w:val="ad"/>
                </w:rPr>
                <w:t>.</w:t>
              </w:r>
              <w:r w:rsidRPr="0053501D">
                <w:rPr>
                  <w:rStyle w:val="ad"/>
                  <w:lang w:val="en-US"/>
                </w:rPr>
                <w:t>ru</w:t>
              </w:r>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9F7710" w:rsidTr="0095459C">
        <w:trPr>
          <w:trHeight w:val="415"/>
        </w:trPr>
        <w:tc>
          <w:tcPr>
            <w:tcW w:w="4219" w:type="dxa"/>
            <w:gridSpan w:val="7"/>
          </w:tcPr>
          <w:p w:rsidR="009F7710" w:rsidRPr="005873A2" w:rsidRDefault="009F7710" w:rsidP="00C866A6">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предусмотренном Законом № 44-ФЗ – для  ЮЛ, ИП, ФЛ</w:t>
            </w:r>
          </w:p>
        </w:tc>
        <w:tc>
          <w:tcPr>
            <w:tcW w:w="5516" w:type="dxa"/>
            <w:gridSpan w:val="3"/>
          </w:tcPr>
          <w:p w:rsidR="009F7710" w:rsidRPr="00425A49" w:rsidRDefault="009F7710" w:rsidP="00C866A6">
            <w:pPr>
              <w:widowControl w:val="0"/>
              <w:adjustRightInd w:val="0"/>
              <w:ind w:firstLine="34"/>
              <w:rPr>
                <w:color w:val="000000"/>
              </w:rPr>
            </w:pPr>
            <w:r>
              <w:rPr>
                <w:color w:val="000000"/>
              </w:rPr>
              <w:t xml:space="preserve">Скрин-шот с сайта </w:t>
            </w:r>
            <w:r w:rsidRPr="00425A49">
              <w:rPr>
                <w:color w:val="000000"/>
              </w:rPr>
              <w:t xml:space="preserve"> </w:t>
            </w:r>
            <w:hyperlink r:id="rId13" w:history="1">
              <w:r w:rsidRPr="0053501D">
                <w:rPr>
                  <w:rStyle w:val="ad"/>
                  <w:lang w:val="en-US"/>
                </w:rPr>
                <w:t>www</w:t>
              </w:r>
              <w:r w:rsidRPr="0053501D">
                <w:rPr>
                  <w:rStyle w:val="ad"/>
                </w:rPr>
                <w:t>.</w:t>
              </w:r>
              <w:r w:rsidRPr="0053501D">
                <w:rPr>
                  <w:rStyle w:val="ad"/>
                  <w:lang w:val="en-US"/>
                </w:rPr>
                <w:t>zakupki</w:t>
              </w:r>
              <w:r w:rsidRPr="0053501D">
                <w:rPr>
                  <w:rStyle w:val="ad"/>
                </w:rPr>
                <w:t>.</w:t>
              </w:r>
              <w:r w:rsidRPr="0053501D">
                <w:rPr>
                  <w:rStyle w:val="ad"/>
                  <w:lang w:val="en-US"/>
                </w:rPr>
                <w:t>gov</w:t>
              </w:r>
              <w:r w:rsidRPr="0053501D">
                <w:rPr>
                  <w:rStyle w:val="ad"/>
                </w:rPr>
                <w:t>.</w:t>
              </w:r>
              <w:r w:rsidRPr="0053501D">
                <w:rPr>
                  <w:rStyle w:val="ad"/>
                  <w:lang w:val="en-US"/>
                </w:rPr>
                <w:t>ru</w:t>
              </w:r>
            </w:hyperlink>
            <w:r>
              <w:rPr>
                <w:color w:val="000000"/>
              </w:rPr>
              <w:t xml:space="preserve"> в части отсутствия сведений об участнике закупки в РНП</w:t>
            </w:r>
          </w:p>
        </w:tc>
      </w:tr>
      <w:tr w:rsidR="009F7710" w:rsidTr="0095459C">
        <w:trPr>
          <w:trHeight w:val="415"/>
        </w:trPr>
        <w:tc>
          <w:tcPr>
            <w:tcW w:w="4219" w:type="dxa"/>
            <w:gridSpan w:val="7"/>
          </w:tcPr>
          <w:p w:rsidR="009F7710" w:rsidRDefault="009F7710" w:rsidP="00C866A6">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для ЮЛ, ИП</w:t>
            </w:r>
          </w:p>
        </w:tc>
        <w:tc>
          <w:tcPr>
            <w:tcW w:w="5516" w:type="dxa"/>
            <w:gridSpan w:val="3"/>
          </w:tcPr>
          <w:p w:rsidR="009F7710" w:rsidRDefault="009F7710" w:rsidP="00C866A6">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и сайте Заказчика извещения о проведении конкурса</w:t>
            </w:r>
          </w:p>
        </w:tc>
      </w:tr>
      <w:tr w:rsidR="009F7710" w:rsidTr="0095459C">
        <w:trPr>
          <w:trHeight w:val="415"/>
        </w:trPr>
        <w:tc>
          <w:tcPr>
            <w:tcW w:w="4219" w:type="dxa"/>
            <w:gridSpan w:val="7"/>
          </w:tcPr>
          <w:p w:rsidR="009F7710" w:rsidRDefault="009F7710" w:rsidP="00C866A6">
            <w:pPr>
              <w:widowControl w:val="0"/>
              <w:adjustRightInd w:val="0"/>
              <w:ind w:firstLine="0"/>
              <w:rPr>
                <w:color w:val="000000"/>
              </w:rPr>
            </w:pPr>
            <w:r>
              <w:rPr>
                <w:color w:val="000000"/>
              </w:rPr>
              <w:t>4. Отсутствие административного наказания в виде приостановления деятельности в порядке, предусмотренном КоАП РФ – для ЮЛ, ИП</w:t>
            </w:r>
          </w:p>
        </w:tc>
        <w:tc>
          <w:tcPr>
            <w:tcW w:w="5516" w:type="dxa"/>
            <w:gridSpan w:val="3"/>
          </w:tcPr>
          <w:p w:rsidR="009F7710" w:rsidRDefault="009F7710" w:rsidP="009F7710">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конкурса</w:t>
            </w:r>
          </w:p>
        </w:tc>
      </w:tr>
      <w:tr w:rsidR="009F7710" w:rsidTr="0095459C">
        <w:trPr>
          <w:trHeight w:val="2383"/>
        </w:trPr>
        <w:tc>
          <w:tcPr>
            <w:tcW w:w="4219" w:type="dxa"/>
            <w:gridSpan w:val="7"/>
          </w:tcPr>
          <w:p w:rsidR="009F7710" w:rsidRDefault="009F7710" w:rsidP="00C866A6">
            <w:pPr>
              <w:widowControl w:val="0"/>
              <w:adjustRightInd w:val="0"/>
              <w:ind w:firstLine="0"/>
              <w:rPr>
                <w:color w:val="000000"/>
              </w:rPr>
            </w:pPr>
            <w:r>
              <w:rPr>
                <w:color w:val="000000"/>
              </w:rPr>
              <w:lastRenderedPageBreak/>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3"/>
          </w:tcPr>
          <w:p w:rsidR="009F7710" w:rsidRDefault="009F7710" w:rsidP="009F7710">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конкурса</w:t>
            </w:r>
          </w:p>
        </w:tc>
      </w:tr>
      <w:tr w:rsidR="009F7710" w:rsidTr="006803EB">
        <w:trPr>
          <w:trHeight w:val="699"/>
        </w:trPr>
        <w:tc>
          <w:tcPr>
            <w:tcW w:w="4219" w:type="dxa"/>
            <w:gridSpan w:val="7"/>
          </w:tcPr>
          <w:p w:rsidR="009F7710" w:rsidRDefault="009F7710" w:rsidP="00C866A6">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3"/>
          </w:tcPr>
          <w:p w:rsidR="009F7710" w:rsidRDefault="009F7710" w:rsidP="009F7710">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единолй информационной системе</w:t>
            </w:r>
            <w:r w:rsidRPr="009B1188">
              <w:rPr>
                <w:color w:val="000000"/>
              </w:rPr>
              <w:t xml:space="preserve"> и  извещения о проведении конкурса</w:t>
            </w:r>
          </w:p>
        </w:tc>
      </w:tr>
      <w:tr w:rsidR="009F7710" w:rsidTr="0095459C">
        <w:trPr>
          <w:trHeight w:val="415"/>
        </w:trPr>
        <w:tc>
          <w:tcPr>
            <w:tcW w:w="4219" w:type="dxa"/>
            <w:gridSpan w:val="7"/>
          </w:tcPr>
          <w:p w:rsidR="009F7710" w:rsidRDefault="009F7710" w:rsidP="00C866A6">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для ЮЛ, ИП, ФЛ</w:t>
            </w:r>
          </w:p>
        </w:tc>
        <w:tc>
          <w:tcPr>
            <w:tcW w:w="5516" w:type="dxa"/>
            <w:gridSpan w:val="3"/>
          </w:tcPr>
          <w:p w:rsidR="009F7710" w:rsidRDefault="009F7710" w:rsidP="009F7710">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извещения о проведении конкурса</w:t>
            </w:r>
          </w:p>
        </w:tc>
      </w:tr>
      <w:tr w:rsidR="009F7710" w:rsidTr="0095459C">
        <w:trPr>
          <w:trHeight w:val="404"/>
        </w:trPr>
        <w:tc>
          <w:tcPr>
            <w:tcW w:w="876" w:type="dxa"/>
          </w:tcPr>
          <w:p w:rsidR="009F7710" w:rsidRPr="00EF720B" w:rsidRDefault="009F7710" w:rsidP="00C866A6">
            <w:pPr>
              <w:tabs>
                <w:tab w:val="left" w:pos="540"/>
                <w:tab w:val="left" w:pos="900"/>
              </w:tabs>
              <w:ind w:firstLine="0"/>
            </w:pPr>
            <w:r w:rsidRPr="00EF720B">
              <w:t>1</w:t>
            </w:r>
            <w:r>
              <w:t>2</w:t>
            </w:r>
            <w:r w:rsidRPr="00EF720B">
              <w:t>.1.2.</w:t>
            </w:r>
          </w:p>
        </w:tc>
        <w:tc>
          <w:tcPr>
            <w:tcW w:w="8859" w:type="dxa"/>
            <w:gridSpan w:val="9"/>
          </w:tcPr>
          <w:p w:rsidR="009F7710" w:rsidRPr="00EF720B" w:rsidRDefault="009F7710" w:rsidP="00C866A6">
            <w:pPr>
              <w:widowControl w:val="0"/>
              <w:adjustRightInd w:val="0"/>
              <w:ind w:firstLine="34"/>
            </w:pPr>
            <w:r w:rsidRPr="00EF720B">
              <w:t>Сведения, предоставляемые участником закупки по каждому лоту отдельно</w:t>
            </w:r>
            <w:r>
              <w:t>:</w:t>
            </w:r>
          </w:p>
        </w:tc>
      </w:tr>
      <w:tr w:rsidR="009F7710" w:rsidTr="0095459C">
        <w:trPr>
          <w:trHeight w:val="273"/>
        </w:trPr>
        <w:tc>
          <w:tcPr>
            <w:tcW w:w="9735" w:type="dxa"/>
            <w:gridSpan w:val="10"/>
          </w:tcPr>
          <w:p w:rsidR="009F7710" w:rsidRDefault="009F7710" w:rsidP="00C866A6">
            <w:pPr>
              <w:widowControl w:val="0"/>
              <w:adjustRightInd w:val="0"/>
              <w:ind w:firstLine="34"/>
            </w:pPr>
            <w:r>
              <w:t>1) опись документов;</w:t>
            </w:r>
          </w:p>
          <w:p w:rsidR="009F7710" w:rsidRPr="00EF720B" w:rsidRDefault="009F7710" w:rsidP="00C866A6">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9F7710" w:rsidRPr="00EF720B" w:rsidRDefault="009F7710" w:rsidP="00C866A6">
            <w:pPr>
              <w:widowControl w:val="0"/>
              <w:adjustRightInd w:val="0"/>
              <w:ind w:firstLine="34"/>
            </w:pPr>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9F7710" w:rsidRPr="00EF720B" w:rsidRDefault="009F7710" w:rsidP="00C866A6">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9F7710" w:rsidRPr="00EF720B" w:rsidRDefault="009F7710" w:rsidP="00C866A6">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9F7710" w:rsidRPr="00204979" w:rsidRDefault="009F7710" w:rsidP="00C866A6">
            <w:pPr>
              <w:widowControl w:val="0"/>
              <w:adjustRightInd w:val="0"/>
              <w:ind w:firstLine="34"/>
            </w:pPr>
            <w:r>
              <w:t>2</w:t>
            </w:r>
            <w:r w:rsidRPr="00EF720B">
              <w:t xml:space="preserve">) заявка на участие в </w:t>
            </w:r>
            <w:r>
              <w:t>конкурсе</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9F7710" w:rsidTr="0095459C">
        <w:trPr>
          <w:trHeight w:val="554"/>
        </w:trPr>
        <w:tc>
          <w:tcPr>
            <w:tcW w:w="876" w:type="dxa"/>
          </w:tcPr>
          <w:p w:rsidR="009F7710" w:rsidRDefault="009F7710" w:rsidP="00C866A6">
            <w:pPr>
              <w:tabs>
                <w:tab w:val="left" w:pos="540"/>
                <w:tab w:val="left" w:pos="900"/>
              </w:tabs>
              <w:ind w:firstLine="0"/>
            </w:pPr>
            <w:r>
              <w:t>13.</w:t>
            </w:r>
          </w:p>
        </w:tc>
        <w:tc>
          <w:tcPr>
            <w:tcW w:w="8859" w:type="dxa"/>
            <w:gridSpan w:val="9"/>
          </w:tcPr>
          <w:p w:rsidR="009F7710" w:rsidRPr="005239E2" w:rsidRDefault="009F7710" w:rsidP="009F7710">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конкурса. Отказ от проведения конкурса. </w:t>
            </w:r>
          </w:p>
        </w:tc>
      </w:tr>
      <w:tr w:rsidR="009F7710" w:rsidTr="0095459C">
        <w:trPr>
          <w:trHeight w:val="554"/>
        </w:trPr>
        <w:tc>
          <w:tcPr>
            <w:tcW w:w="9735" w:type="dxa"/>
            <w:gridSpan w:val="10"/>
          </w:tcPr>
          <w:p w:rsidR="009F7710" w:rsidRPr="007931DC" w:rsidRDefault="009F7710" w:rsidP="00C866A6">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w:t>
            </w:r>
            <w:r w:rsidRPr="007931DC">
              <w:lastRenderedPageBreak/>
              <w:t xml:space="preserve">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t xml:space="preserve">в единой информационной системе </w:t>
            </w:r>
            <w:r w:rsidRPr="007931DC">
              <w:t>с указанием предмета запроса, но без указания участника закупки, от которого поступил запрос.</w:t>
            </w:r>
          </w:p>
          <w:p w:rsidR="009F7710" w:rsidRPr="007931DC" w:rsidRDefault="009F7710" w:rsidP="00C866A6">
            <w:pPr>
              <w:tabs>
                <w:tab w:val="left" w:pos="540"/>
                <w:tab w:val="left" w:pos="900"/>
              </w:tabs>
              <w:rPr>
                <w:b/>
              </w:rPr>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9F7710" w:rsidRPr="00204979" w:rsidRDefault="009F7710" w:rsidP="009F7710">
            <w:pPr>
              <w:tabs>
                <w:tab w:val="left" w:pos="540"/>
                <w:tab w:val="left" w:pos="900"/>
              </w:tabs>
            </w:pPr>
            <w:r w:rsidRPr="007931DC">
              <w:t xml:space="preserve">В случае,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t>в едитной информационной системе</w:t>
            </w:r>
            <w:r w:rsidRPr="007931DC">
              <w:t xml:space="preserve">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9F7710" w:rsidTr="0095459C">
        <w:trPr>
          <w:trHeight w:val="554"/>
        </w:trPr>
        <w:tc>
          <w:tcPr>
            <w:tcW w:w="9735" w:type="dxa"/>
            <w:gridSpan w:val="10"/>
          </w:tcPr>
          <w:p w:rsidR="009F7710" w:rsidRPr="00204979" w:rsidRDefault="009F7710" w:rsidP="009F7710">
            <w:pPr>
              <w:tabs>
                <w:tab w:val="left" w:pos="540"/>
                <w:tab w:val="left" w:pos="900"/>
              </w:tabs>
            </w:pPr>
            <w:r w:rsidRPr="00CB5AA6">
              <w:lastRenderedPageBreak/>
              <w:t xml:space="preserve">Заказчик вправе отказаться от проведения </w:t>
            </w:r>
            <w:r>
              <w:t>конкурса</w:t>
            </w:r>
            <w:r w:rsidRPr="00CB5AA6">
              <w:t xml:space="preserve">  не позднее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Извещение об отказе от проведения</w:t>
            </w:r>
            <w:r>
              <w:t xml:space="preserve"> конкурса</w:t>
            </w:r>
            <w:r w:rsidRPr="00CB5AA6">
              <w:t xml:space="preserve"> в день принятия решения от отказе от проведения </w:t>
            </w:r>
            <w:r>
              <w:t>конкурса</w:t>
            </w:r>
            <w:r w:rsidRPr="00CB5AA6">
              <w:t xml:space="preserve"> размещается на официальном сайте.</w:t>
            </w:r>
            <w:r>
              <w:t xml:space="preserve"> В случае,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9F7710" w:rsidTr="0095459C">
        <w:trPr>
          <w:trHeight w:val="554"/>
        </w:trPr>
        <w:tc>
          <w:tcPr>
            <w:tcW w:w="876" w:type="dxa"/>
          </w:tcPr>
          <w:p w:rsidR="009F7710" w:rsidRDefault="009F7710" w:rsidP="00C866A6">
            <w:pPr>
              <w:tabs>
                <w:tab w:val="left" w:pos="540"/>
                <w:tab w:val="left" w:pos="900"/>
              </w:tabs>
              <w:ind w:firstLine="0"/>
            </w:pPr>
            <w:r>
              <w:t>14.</w:t>
            </w:r>
          </w:p>
        </w:tc>
        <w:tc>
          <w:tcPr>
            <w:tcW w:w="8859" w:type="dxa"/>
            <w:gridSpan w:val="9"/>
          </w:tcPr>
          <w:p w:rsidR="009F7710" w:rsidRPr="006A4BC2" w:rsidRDefault="009F7710" w:rsidP="009F7710">
            <w:pPr>
              <w:pStyle w:val="a6"/>
              <w:jc w:val="both"/>
              <w:rPr>
                <w:b w:val="0"/>
                <w:sz w:val="24"/>
                <w:u w:val="none"/>
              </w:rPr>
            </w:pPr>
            <w:r w:rsidRPr="006A4BC2">
              <w:rPr>
                <w:b w:val="0"/>
                <w:color w:val="000000"/>
                <w:sz w:val="24"/>
                <w:u w:val="none"/>
              </w:rPr>
              <w:t xml:space="preserve">Место, порядок, дата </w:t>
            </w:r>
            <w:r w:rsidRPr="006A4BC2">
              <w:rPr>
                <w:b w:val="0"/>
                <w:sz w:val="24"/>
                <w:u w:val="none"/>
              </w:rPr>
              <w:t>вскрытия конвертов с заявками на участие в конкурсе</w:t>
            </w:r>
            <w:r>
              <w:rPr>
                <w:b w:val="0"/>
                <w:sz w:val="24"/>
                <w:u w:val="none"/>
              </w:rPr>
              <w:t>. Рассмотрение и о</w:t>
            </w:r>
            <w:r w:rsidRPr="006A4BC2">
              <w:rPr>
                <w:b w:val="0"/>
                <w:sz w:val="24"/>
                <w:u w:val="none"/>
              </w:rPr>
              <w:t>ценка  заявок на участие в конкурсе</w:t>
            </w:r>
            <w:r>
              <w:rPr>
                <w:b w:val="0"/>
                <w:sz w:val="24"/>
                <w:u w:val="none"/>
              </w:rPr>
              <w:t xml:space="preserve"> </w:t>
            </w:r>
          </w:p>
        </w:tc>
      </w:tr>
      <w:tr w:rsidR="009F7710" w:rsidTr="0095459C">
        <w:trPr>
          <w:trHeight w:val="554"/>
        </w:trPr>
        <w:tc>
          <w:tcPr>
            <w:tcW w:w="876" w:type="dxa"/>
          </w:tcPr>
          <w:p w:rsidR="009F7710" w:rsidRDefault="009F7710" w:rsidP="00C866A6">
            <w:pPr>
              <w:tabs>
                <w:tab w:val="left" w:pos="540"/>
                <w:tab w:val="left" w:pos="900"/>
              </w:tabs>
              <w:ind w:firstLine="0"/>
            </w:pPr>
            <w:r>
              <w:t>14.1.</w:t>
            </w:r>
          </w:p>
        </w:tc>
        <w:tc>
          <w:tcPr>
            <w:tcW w:w="3485" w:type="dxa"/>
            <w:gridSpan w:val="7"/>
          </w:tcPr>
          <w:p w:rsidR="009F7710" w:rsidRPr="00951B56" w:rsidRDefault="009F7710" w:rsidP="009F7710">
            <w:pPr>
              <w:widowControl w:val="0"/>
              <w:adjustRightInd w:val="0"/>
              <w:ind w:firstLine="0"/>
              <w:rPr>
                <w:color w:val="000000"/>
              </w:rPr>
            </w:pPr>
            <w:r w:rsidRPr="00951B56">
              <w:rPr>
                <w:color w:val="000000"/>
              </w:rPr>
              <w:t xml:space="preserve">Место </w:t>
            </w:r>
            <w:r>
              <w:rPr>
                <w:color w:val="000000"/>
              </w:rPr>
              <w:t xml:space="preserve">вскрытия конвертов с заявками на участие в конкурсе </w:t>
            </w:r>
          </w:p>
        </w:tc>
        <w:tc>
          <w:tcPr>
            <w:tcW w:w="5374" w:type="dxa"/>
            <w:gridSpan w:val="2"/>
            <w:vAlign w:val="center"/>
          </w:tcPr>
          <w:p w:rsidR="009F7710" w:rsidRPr="00262E0D" w:rsidRDefault="009F7710" w:rsidP="00C866A6">
            <w:pPr>
              <w:widowControl w:val="0"/>
              <w:adjustRightInd w:val="0"/>
              <w:ind w:firstLine="34"/>
            </w:pPr>
            <w:r>
              <w:t>г. Петропавловск - Камчатский, ул. Циолковского, д. 43, каб. 210</w:t>
            </w:r>
          </w:p>
        </w:tc>
      </w:tr>
      <w:tr w:rsidR="009F7710" w:rsidTr="0095459C">
        <w:trPr>
          <w:trHeight w:val="207"/>
        </w:trPr>
        <w:tc>
          <w:tcPr>
            <w:tcW w:w="876" w:type="dxa"/>
          </w:tcPr>
          <w:p w:rsidR="009F7710" w:rsidRDefault="009F7710" w:rsidP="00C866A6">
            <w:pPr>
              <w:tabs>
                <w:tab w:val="left" w:pos="540"/>
                <w:tab w:val="left" w:pos="900"/>
              </w:tabs>
              <w:ind w:firstLine="0"/>
            </w:pPr>
            <w:r>
              <w:t>14.2.</w:t>
            </w:r>
          </w:p>
        </w:tc>
        <w:tc>
          <w:tcPr>
            <w:tcW w:w="8859" w:type="dxa"/>
            <w:gridSpan w:val="9"/>
          </w:tcPr>
          <w:p w:rsidR="009F7710" w:rsidRPr="006803EB" w:rsidRDefault="009F7710" w:rsidP="00615CA7">
            <w:pPr>
              <w:ind w:firstLine="0"/>
              <w:rPr>
                <w:color w:val="000000"/>
              </w:rPr>
            </w:pPr>
            <w:r w:rsidRPr="006803EB">
              <w:rPr>
                <w:color w:val="000000"/>
              </w:rPr>
              <w:t xml:space="preserve">Дата вскрытия конвертов с заявками на участие в конкурсе: </w:t>
            </w:r>
            <w:r w:rsidR="00615CA7" w:rsidRPr="00615CA7">
              <w:rPr>
                <w:color w:val="000000"/>
              </w:rPr>
              <w:t>02.10.</w:t>
            </w:r>
            <w:r w:rsidRPr="00615CA7">
              <w:rPr>
                <w:color w:val="000000"/>
              </w:rPr>
              <w:t>2014</w:t>
            </w:r>
          </w:p>
        </w:tc>
      </w:tr>
      <w:tr w:rsidR="009F7710" w:rsidTr="0095459C">
        <w:trPr>
          <w:trHeight w:val="207"/>
        </w:trPr>
        <w:tc>
          <w:tcPr>
            <w:tcW w:w="876" w:type="dxa"/>
          </w:tcPr>
          <w:p w:rsidR="009F7710" w:rsidRDefault="009F7710" w:rsidP="00C866A6">
            <w:pPr>
              <w:tabs>
                <w:tab w:val="left" w:pos="540"/>
                <w:tab w:val="left" w:pos="900"/>
              </w:tabs>
              <w:ind w:firstLine="0"/>
            </w:pPr>
            <w:r>
              <w:t>14.3.</w:t>
            </w:r>
          </w:p>
        </w:tc>
        <w:tc>
          <w:tcPr>
            <w:tcW w:w="8859" w:type="dxa"/>
            <w:gridSpan w:val="9"/>
          </w:tcPr>
          <w:p w:rsidR="009F7710" w:rsidRPr="003516ED" w:rsidRDefault="009F7710" w:rsidP="00C866A6">
            <w:pPr>
              <w:ind w:firstLine="0"/>
            </w:pPr>
            <w:r w:rsidRPr="003516ED">
              <w:t>Вскрытие конвертов с заявками на участие в конкурсе осуществляется Единой комиссией в день, во время и в месте, указанные в конкурсной документации.</w:t>
            </w:r>
          </w:p>
          <w:p w:rsidR="009F7710" w:rsidRPr="003516ED" w:rsidRDefault="009F7710" w:rsidP="00C866A6">
            <w:pPr>
              <w:ind w:firstLine="0"/>
            </w:pPr>
            <w:r w:rsidRPr="003516ED">
              <w:t>На заседание комиссии по вскрытию и рассмотрению заявок на участие в конкурсе участники закупки не приглашаются и аудио и видео - запись не производится.</w:t>
            </w:r>
          </w:p>
          <w:p w:rsidR="009F7710" w:rsidRPr="003516ED" w:rsidRDefault="009F7710" w:rsidP="00C866A6">
            <w:pPr>
              <w:ind w:firstLine="0"/>
            </w:pPr>
            <w:r w:rsidRPr="003516ED">
              <w:t xml:space="preserve"> Единой комиссией вскрываются конверты с заявками на участие в конкурсе, которые поступили Заказчику до окончания срока подачи заявок. </w:t>
            </w:r>
          </w:p>
          <w:p w:rsidR="009F7710" w:rsidRPr="003516ED" w:rsidRDefault="009F7710" w:rsidP="00C866A6">
            <w:pPr>
              <w:ind w:firstLine="0"/>
            </w:pPr>
            <w:bookmarkStart w:id="4" w:name="а_1_р_6"/>
            <w:r w:rsidRPr="003516ED">
              <w:t xml:space="preserve">1) </w:t>
            </w:r>
            <w:bookmarkEnd w:id="4"/>
            <w:r w:rsidRPr="003516ED">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9F7710" w:rsidRPr="003516ED" w:rsidRDefault="009F7710" w:rsidP="00C866A6">
            <w:pPr>
              <w:ind w:firstLine="0"/>
            </w:pPr>
            <w:bookmarkStart w:id="5" w:name="а_2_р_6"/>
            <w:r w:rsidRPr="003516ED">
              <w:t xml:space="preserve">2) </w:t>
            </w:r>
            <w:bookmarkEnd w:id="5"/>
            <w:r w:rsidRPr="003516ED">
              <w:t>В случае, если заявки на участие в конкурсе не соответствует требованиям, установленным в извещении и/или конкурсной документации или предложенная в заявках цена  товаров, работ, услуг превышает начальную (максимальную) цену, указанную в извещении и конкурсной документации такие заявки не рассматриваются и отклоняются.</w:t>
            </w:r>
          </w:p>
          <w:p w:rsidR="009F7710" w:rsidRPr="003516ED" w:rsidRDefault="009F7710" w:rsidP="00C866A6">
            <w:pPr>
              <w:ind w:firstLine="0"/>
            </w:pPr>
            <w:r w:rsidRPr="003516ED">
              <w:t>Сведения о каждом участнике закупки, конверт с заявкой на участие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9F7710" w:rsidRPr="003516ED" w:rsidRDefault="009F7710" w:rsidP="009F7710">
            <w:pPr>
              <w:ind w:firstLine="0"/>
              <w:rPr>
                <w:color w:val="000000"/>
              </w:rPr>
            </w:pPr>
            <w:r w:rsidRPr="003516ED">
              <w:t xml:space="preserve">Полученные после установленного в конкурсной документации срока подачи заявок, конверты с заявками на участие в конкурсе вскрываются (в случае, если на </w:t>
            </w:r>
            <w:r w:rsidRPr="003516ED">
              <w:lastRenderedPageBreak/>
              <w:t>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r w:rsidRPr="003516ED">
              <w:rPr>
                <w:color w:val="000000"/>
              </w:rPr>
              <w:t xml:space="preserve"> </w:t>
            </w:r>
          </w:p>
        </w:tc>
      </w:tr>
      <w:tr w:rsidR="009F7710" w:rsidTr="0095459C">
        <w:trPr>
          <w:trHeight w:val="207"/>
        </w:trPr>
        <w:tc>
          <w:tcPr>
            <w:tcW w:w="876" w:type="dxa"/>
          </w:tcPr>
          <w:p w:rsidR="009F7710" w:rsidRDefault="009F7710" w:rsidP="00C866A6">
            <w:pPr>
              <w:tabs>
                <w:tab w:val="left" w:pos="540"/>
                <w:tab w:val="left" w:pos="900"/>
              </w:tabs>
              <w:ind w:firstLine="0"/>
            </w:pPr>
            <w:r>
              <w:lastRenderedPageBreak/>
              <w:t>14.3.</w:t>
            </w:r>
          </w:p>
        </w:tc>
        <w:tc>
          <w:tcPr>
            <w:tcW w:w="8859" w:type="dxa"/>
            <w:gridSpan w:val="9"/>
          </w:tcPr>
          <w:p w:rsidR="009F7710" w:rsidRPr="0099159F" w:rsidRDefault="009F7710" w:rsidP="009F7710">
            <w:pPr>
              <w:ind w:firstLine="0"/>
              <w:jc w:val="left"/>
              <w:rPr>
                <w:color w:val="000000"/>
              </w:rPr>
            </w:pPr>
            <w:r>
              <w:rPr>
                <w:color w:val="000000"/>
              </w:rPr>
              <w:t>Рассмотрение и о</w:t>
            </w:r>
            <w:r w:rsidRPr="0099159F">
              <w:rPr>
                <w:color w:val="000000"/>
              </w:rPr>
              <w:t>ценка заявок на участие в конкурсе</w:t>
            </w:r>
          </w:p>
        </w:tc>
      </w:tr>
      <w:tr w:rsidR="009F7710" w:rsidTr="0095459C">
        <w:trPr>
          <w:trHeight w:val="207"/>
        </w:trPr>
        <w:tc>
          <w:tcPr>
            <w:tcW w:w="876" w:type="dxa"/>
          </w:tcPr>
          <w:p w:rsidR="009F7710" w:rsidRDefault="009F7710" w:rsidP="00C866A6">
            <w:pPr>
              <w:tabs>
                <w:tab w:val="left" w:pos="540"/>
                <w:tab w:val="left" w:pos="900"/>
              </w:tabs>
              <w:ind w:firstLine="0"/>
            </w:pPr>
            <w:r>
              <w:t>14.4.</w:t>
            </w:r>
          </w:p>
        </w:tc>
        <w:tc>
          <w:tcPr>
            <w:tcW w:w="3485" w:type="dxa"/>
            <w:gridSpan w:val="7"/>
          </w:tcPr>
          <w:p w:rsidR="009F7710" w:rsidRPr="0099159F" w:rsidRDefault="009F7710" w:rsidP="00C866A6">
            <w:pPr>
              <w:ind w:firstLine="0"/>
              <w:jc w:val="left"/>
              <w:rPr>
                <w:color w:val="000000"/>
              </w:rPr>
            </w:pPr>
            <w:r w:rsidRPr="0099159F">
              <w:rPr>
                <w:color w:val="000000"/>
              </w:rPr>
              <w:t>Место оценки и сопоставления заявок на участие в конкурсе</w:t>
            </w:r>
            <w:r>
              <w:rPr>
                <w:color w:val="000000"/>
              </w:rPr>
              <w:t xml:space="preserve"> </w:t>
            </w:r>
          </w:p>
        </w:tc>
        <w:tc>
          <w:tcPr>
            <w:tcW w:w="5374" w:type="dxa"/>
            <w:gridSpan w:val="2"/>
          </w:tcPr>
          <w:p w:rsidR="009F7710" w:rsidRPr="0099159F" w:rsidRDefault="009F7710" w:rsidP="00C866A6">
            <w:pPr>
              <w:ind w:firstLine="0"/>
              <w:jc w:val="left"/>
              <w:rPr>
                <w:color w:val="000000"/>
              </w:rPr>
            </w:pPr>
            <w:r w:rsidRPr="0099159F">
              <w:t>г. Петропавловск- Камчатский, ул. Циолковского, д. 43, каб. 210</w:t>
            </w:r>
          </w:p>
        </w:tc>
      </w:tr>
      <w:tr w:rsidR="009F7710" w:rsidRPr="008060DF" w:rsidTr="0095459C">
        <w:trPr>
          <w:trHeight w:val="207"/>
        </w:trPr>
        <w:tc>
          <w:tcPr>
            <w:tcW w:w="876" w:type="dxa"/>
          </w:tcPr>
          <w:p w:rsidR="009F7710" w:rsidRDefault="009F7710" w:rsidP="00C866A6">
            <w:pPr>
              <w:tabs>
                <w:tab w:val="left" w:pos="540"/>
                <w:tab w:val="left" w:pos="900"/>
              </w:tabs>
              <w:ind w:firstLine="0"/>
            </w:pPr>
            <w:r>
              <w:t>14.5.</w:t>
            </w:r>
          </w:p>
        </w:tc>
        <w:tc>
          <w:tcPr>
            <w:tcW w:w="8859" w:type="dxa"/>
            <w:gridSpan w:val="9"/>
          </w:tcPr>
          <w:p w:rsidR="009F7710" w:rsidRPr="006803EB" w:rsidRDefault="009F7710" w:rsidP="00615CA7">
            <w:pPr>
              <w:ind w:firstLine="0"/>
              <w:rPr>
                <w:color w:val="000000"/>
              </w:rPr>
            </w:pPr>
            <w:r w:rsidRPr="006803EB">
              <w:rPr>
                <w:color w:val="000000"/>
              </w:rPr>
              <w:t xml:space="preserve">Дата </w:t>
            </w:r>
            <w:r>
              <w:rPr>
                <w:color w:val="000000"/>
              </w:rPr>
              <w:t xml:space="preserve">рассмотрения и </w:t>
            </w:r>
            <w:r w:rsidRPr="006803EB">
              <w:rPr>
                <w:color w:val="000000"/>
              </w:rPr>
              <w:t xml:space="preserve">оценки заявок на участие в конкурсе: </w:t>
            </w:r>
            <w:r w:rsidRPr="00615CA7">
              <w:rPr>
                <w:color w:val="000000"/>
              </w:rPr>
              <w:t xml:space="preserve">не позднее </w:t>
            </w:r>
            <w:r w:rsidR="00615CA7" w:rsidRPr="00615CA7">
              <w:rPr>
                <w:color w:val="000000"/>
              </w:rPr>
              <w:t>06.10</w:t>
            </w:r>
            <w:r w:rsidRPr="00615CA7">
              <w:rPr>
                <w:color w:val="000000"/>
              </w:rPr>
              <w:t>.2014</w:t>
            </w:r>
          </w:p>
        </w:tc>
      </w:tr>
      <w:tr w:rsidR="009F7710" w:rsidTr="0095459C">
        <w:trPr>
          <w:trHeight w:val="207"/>
        </w:trPr>
        <w:tc>
          <w:tcPr>
            <w:tcW w:w="876" w:type="dxa"/>
          </w:tcPr>
          <w:p w:rsidR="009F7710" w:rsidRDefault="009F7710" w:rsidP="00C866A6">
            <w:pPr>
              <w:tabs>
                <w:tab w:val="left" w:pos="540"/>
                <w:tab w:val="left" w:pos="900"/>
              </w:tabs>
              <w:ind w:firstLine="0"/>
            </w:pPr>
            <w:r>
              <w:t>14.6.</w:t>
            </w:r>
          </w:p>
        </w:tc>
        <w:tc>
          <w:tcPr>
            <w:tcW w:w="8859" w:type="dxa"/>
            <w:gridSpan w:val="9"/>
          </w:tcPr>
          <w:p w:rsidR="009F7710" w:rsidRPr="00951B56" w:rsidRDefault="009F7710" w:rsidP="009F7710">
            <w:pPr>
              <w:ind w:firstLine="0"/>
              <w:jc w:val="left"/>
            </w:pPr>
            <w:r>
              <w:rPr>
                <w:color w:val="000000"/>
              </w:rPr>
              <w:t xml:space="preserve">Порядок рассмотрения и оценки </w:t>
            </w:r>
            <w:r w:rsidRPr="00951B56">
              <w:rPr>
                <w:color w:val="000000"/>
              </w:rPr>
              <w:t xml:space="preserve"> заявок</w:t>
            </w:r>
            <w:r>
              <w:rPr>
                <w:color w:val="000000"/>
              </w:rPr>
              <w:t xml:space="preserve">: </w:t>
            </w:r>
          </w:p>
        </w:tc>
      </w:tr>
      <w:tr w:rsidR="009F7710" w:rsidTr="0095459C">
        <w:trPr>
          <w:trHeight w:val="554"/>
        </w:trPr>
        <w:tc>
          <w:tcPr>
            <w:tcW w:w="9735" w:type="dxa"/>
            <w:gridSpan w:val="10"/>
          </w:tcPr>
          <w:p w:rsidR="009F7710" w:rsidRDefault="009F7710" w:rsidP="00C866A6">
            <w:pPr>
              <w:tabs>
                <w:tab w:val="left" w:pos="540"/>
                <w:tab w:val="left" w:pos="900"/>
              </w:tabs>
            </w:pPr>
            <w:r w:rsidRPr="00221DA8">
              <w:t>Срок</w:t>
            </w:r>
            <w:r>
              <w:t xml:space="preserve"> рассмотрения и </w:t>
            </w:r>
            <w:r w:rsidRPr="00221DA8">
              <w:t>оценки таких заявок не может превышать десять дней со дня подписания протокола вскрытия конвертов с заявками на участие в конкурсе, если иной срок не указан в конкурсной документации.</w:t>
            </w:r>
          </w:p>
          <w:p w:rsidR="009F7710" w:rsidRPr="009F7710" w:rsidRDefault="009F7710" w:rsidP="009F7710">
            <w:pPr>
              <w:tabs>
                <w:tab w:val="left" w:pos="540"/>
                <w:tab w:val="left" w:pos="900"/>
              </w:tabs>
            </w:pPr>
            <w:r w:rsidRPr="009F7710">
              <w:t xml:space="preserve">Единая комиссия </w:t>
            </w:r>
            <w:r>
              <w:t xml:space="preserve">рассматривает </w:t>
            </w:r>
            <w:r w:rsidRPr="009F7710">
              <w:t>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9F7710" w:rsidRPr="009F7710" w:rsidRDefault="009F7710" w:rsidP="009F7710">
            <w:pPr>
              <w:tabs>
                <w:tab w:val="left" w:pos="540"/>
                <w:tab w:val="left" w:pos="900"/>
              </w:tabs>
            </w:pPr>
            <w:r w:rsidRPr="009F7710">
              <w:t>На основании результатов рассмотрения заявок на участие в конкурсе Единой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
          <w:p w:rsidR="009F7710" w:rsidRPr="009F7710" w:rsidRDefault="009F7710" w:rsidP="009F7710">
            <w:pPr>
              <w:tabs>
                <w:tab w:val="left" w:pos="540"/>
                <w:tab w:val="left" w:pos="900"/>
              </w:tabs>
            </w:pPr>
            <w:r w:rsidRPr="009F7710">
              <w:t xml:space="preserve"> Коммерческие предложения нескольких юридических (физических) лиц, индивидуальных предпринимателей, выступающих на стороне одного участника конкурса,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закупки. При этом допускается наличие установленного конкурсной документацией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Кроме того, при установлении конкурсной документации требования о наличии свидетельства о допуске к работам, выдаваемого саморегулируемыми организациями в области строительства (проектирования), допускается отсутствие всех требуемых допусков к выполнению работ (или иных разрешений, в том числе лицензий) у лиц, выступающих на стороне одного участника закупки, при соблюдении следующих условий: </w:t>
            </w:r>
          </w:p>
          <w:p w:rsidR="009F7710" w:rsidRPr="009F7710" w:rsidRDefault="009F7710" w:rsidP="009F7710">
            <w:pPr>
              <w:tabs>
                <w:tab w:val="left" w:pos="540"/>
                <w:tab w:val="left" w:pos="900"/>
              </w:tabs>
            </w:pPr>
            <w:r w:rsidRPr="009F7710">
              <w:t>-   в свидетельстве о допуске к работам  лица,  которому передаются полномочия действовать от имени  указанных в договоре  участников закупке, имеется  функция по организации строительства, реконструкции и капитального ремонта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подрядчиком);</w:t>
            </w:r>
          </w:p>
          <w:p w:rsidR="009F7710" w:rsidRPr="00221DA8" w:rsidRDefault="009F7710" w:rsidP="009F7710">
            <w:pPr>
              <w:tabs>
                <w:tab w:val="left" w:pos="540"/>
                <w:tab w:val="left" w:pos="900"/>
              </w:tabs>
            </w:pPr>
            <w:r w:rsidRPr="009F7710">
              <w:t xml:space="preserve">- лицами, выступающими на стороне одного участника закупки, заключен договор простого товарищества.      </w:t>
            </w:r>
          </w:p>
          <w:p w:rsidR="009F7710" w:rsidRDefault="009F7710" w:rsidP="00C866A6">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w:t>
            </w:r>
            <w:r>
              <w:t xml:space="preserve">конкурсной </w:t>
            </w:r>
            <w:r w:rsidRPr="00262E0D">
              <w:t>документацией на основании Положения о закупке</w:t>
            </w:r>
            <w:r>
              <w:t>.</w:t>
            </w:r>
          </w:p>
          <w:p w:rsidR="009F7710" w:rsidRDefault="009F7710" w:rsidP="00C866A6">
            <w:r>
              <w:t>Оценка предложений включает стадию рассмотрения и оценочную стадию:</w:t>
            </w:r>
          </w:p>
          <w:p w:rsidR="009F7710" w:rsidRPr="008E055F" w:rsidRDefault="009F7710" w:rsidP="00C866A6">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9F7710" w:rsidRDefault="009F7710" w:rsidP="00C866A6">
            <w:r>
              <w:t>- правильность оформления заявок и их соответствие требованиям конкурсной документации   предложений по существу;</w:t>
            </w:r>
          </w:p>
          <w:p w:rsidR="009F7710" w:rsidRDefault="009F7710" w:rsidP="00C866A6">
            <w:r>
              <w:t>- соответствие участников закупки требованиям конкурсной документации.</w:t>
            </w:r>
          </w:p>
          <w:p w:rsidR="009F7710" w:rsidRDefault="009F7710" w:rsidP="00C866A6">
            <w:r>
              <w:t xml:space="preserve">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w:t>
            </w:r>
            <w:r>
              <w:lastRenderedPageBreak/>
              <w:t>разъяснения или требовать документы, меняющие суть заявки.</w:t>
            </w:r>
          </w:p>
          <w:p w:rsidR="009F7710" w:rsidRDefault="009F7710" w:rsidP="00C866A6">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9F7710" w:rsidRDefault="009F7710" w:rsidP="00C866A6">
            <w:r>
              <w:t>По результатам проведения стадии рассмотрения Единая комиссия имеет право отклонить заявки, которые:</w:t>
            </w:r>
          </w:p>
          <w:p w:rsidR="009F7710" w:rsidRDefault="009F7710" w:rsidP="00C866A6">
            <w:r>
              <w:t>- в существенной мере не отвечают требованиям документации о проведении открытого конкурса;</w:t>
            </w:r>
          </w:p>
          <w:p w:rsidR="009F7710" w:rsidRDefault="009F7710" w:rsidP="00C866A6">
            <w:r>
              <w:t>- содержат предложения, по существу не отвечающие техническим, коммерческим или договорным требованиям конкурсной документации;</w:t>
            </w:r>
          </w:p>
          <w:p w:rsidR="009F7710" w:rsidRDefault="009F7710" w:rsidP="00C866A6">
            <w:r>
              <w:t>- содержат очевидные арифметические или грамматические ошибки.</w:t>
            </w:r>
          </w:p>
          <w:p w:rsidR="009F7710" w:rsidRDefault="009F7710" w:rsidP="00C866A6">
            <w:r>
              <w:t>б) Оценочная  стадия:</w:t>
            </w:r>
          </w:p>
          <w:p w:rsidR="009F7710" w:rsidRDefault="009F7710" w:rsidP="00C866A6">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9F7710" w:rsidRPr="00CF36CE" w:rsidRDefault="009F7710" w:rsidP="00C866A6">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9F7710" w:rsidRPr="00CF36CE" w:rsidRDefault="009F7710" w:rsidP="00C866A6">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9F7710" w:rsidRPr="00CF36CE" w:rsidRDefault="009F7710" w:rsidP="00C866A6">
            <w:pPr>
              <w:tabs>
                <w:tab w:val="num" w:pos="0"/>
                <w:tab w:val="left" w:pos="1134"/>
              </w:tabs>
              <w:ind w:right="68"/>
            </w:pPr>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p w:rsidR="009F7710" w:rsidRDefault="009F7710" w:rsidP="00C866A6"/>
          <w:p w:rsidR="009F7710" w:rsidRPr="002E0344" w:rsidRDefault="009F7710" w:rsidP="00C866A6">
            <w:pPr>
              <w:pStyle w:val="af1"/>
              <w:ind w:firstLine="0"/>
              <w:jc w:val="center"/>
              <w:rPr>
                <w:rFonts w:ascii="Times New Roman" w:hAnsi="Times New Roman"/>
                <w:b/>
                <w:sz w:val="24"/>
              </w:rPr>
            </w:pPr>
            <w:r w:rsidRPr="002E0344">
              <w:rPr>
                <w:rFonts w:ascii="Times New Roman" w:hAnsi="Times New Roman"/>
                <w:b/>
                <w:sz w:val="24"/>
              </w:rPr>
              <w:t>Критерии оценки и сопоставления заявок на участие в запросе предложений, их содержание и значимость:</w:t>
            </w:r>
          </w:p>
          <w:p w:rsidR="009F7710" w:rsidRPr="004E5278" w:rsidRDefault="009F7710" w:rsidP="00C866A6">
            <w:pPr>
              <w:ind w:right="101"/>
            </w:pPr>
            <w:r w:rsidRPr="004E5278">
              <w:t xml:space="preserve">Сумма значимости критериев оценки заявок составляет 100 </w:t>
            </w:r>
            <w:r>
              <w:t>%</w:t>
            </w:r>
          </w:p>
          <w:p w:rsidR="009F7710" w:rsidRPr="004E5278" w:rsidRDefault="009F7710" w:rsidP="00C866A6">
            <w:pPr>
              <w:keepNext/>
              <w:keepLines/>
              <w:suppressLineNumbers/>
              <w:suppressAutoHyphens/>
              <w:ind w:left="129" w:right="101"/>
              <w:rPr>
                <w:b/>
              </w:rPr>
            </w:pPr>
            <w:r w:rsidRPr="004E5278">
              <w:rPr>
                <w:b/>
              </w:rPr>
              <w:t>1.</w:t>
            </w:r>
            <w:r>
              <w:rPr>
                <w:b/>
              </w:rPr>
              <w:t xml:space="preserve"> </w:t>
            </w:r>
            <w:r w:rsidRPr="004E5278">
              <w:rPr>
                <w:b/>
              </w:rPr>
              <w:t xml:space="preserve">Цена </w:t>
            </w:r>
            <w:r>
              <w:rPr>
                <w:b/>
              </w:rPr>
              <w:t>договор</w:t>
            </w:r>
            <w:r w:rsidRPr="004E5278">
              <w:rPr>
                <w:b/>
              </w:rPr>
              <w:t xml:space="preserve">а: </w:t>
            </w:r>
          </w:p>
          <w:p w:rsidR="009F7710" w:rsidRPr="004E5278" w:rsidRDefault="009F7710" w:rsidP="00C866A6">
            <w:pPr>
              <w:ind w:left="129" w:right="101"/>
              <w:rPr>
                <w:b/>
              </w:rPr>
            </w:pPr>
            <w:r>
              <w:rPr>
                <w:noProof/>
                <w:lang w:eastAsia="ru-RU"/>
              </w:rPr>
              <w:drawing>
                <wp:inline distT="0" distB="0" distL="0" distR="0">
                  <wp:extent cx="234315" cy="228600"/>
                  <wp:effectExtent l="19050" t="0" r="0" b="0"/>
                  <wp:docPr id="2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4"/>
                          <a:srcRect/>
                          <a:stretch>
                            <a:fillRect/>
                          </a:stretch>
                        </pic:blipFill>
                        <pic:spPr bwMode="auto">
                          <a:xfrm>
                            <a:off x="0" y="0"/>
                            <a:ext cx="234315" cy="228600"/>
                          </a:xfrm>
                          <a:prstGeom prst="rect">
                            <a:avLst/>
                          </a:prstGeom>
                          <a:noFill/>
                          <a:ln w="9525">
                            <a:noFill/>
                            <a:miter lim="800000"/>
                            <a:headEnd/>
                            <a:tailEnd/>
                          </a:ln>
                        </pic:spPr>
                      </pic:pic>
                    </a:graphicData>
                  </a:graphic>
                </wp:inline>
              </w:drawing>
            </w:r>
            <w:r w:rsidRPr="004E5278">
              <w:t> - </w:t>
            </w:r>
            <w:r w:rsidRPr="004E5278">
              <w:rPr>
                <w:b/>
              </w:rPr>
              <w:t xml:space="preserve">значимость критерия цена </w:t>
            </w:r>
            <w:r>
              <w:rPr>
                <w:b/>
              </w:rPr>
              <w:t>договор</w:t>
            </w:r>
            <w:r w:rsidRPr="004E5278">
              <w:rPr>
                <w:b/>
              </w:rPr>
              <w:t xml:space="preserve">а – </w:t>
            </w:r>
            <w:r>
              <w:rPr>
                <w:b/>
              </w:rPr>
              <w:t>6</w:t>
            </w:r>
            <w:r w:rsidRPr="004E5278">
              <w:rPr>
                <w:b/>
              </w:rPr>
              <w:t>5%</w:t>
            </w:r>
          </w:p>
          <w:p w:rsidR="009F7710" w:rsidRPr="004E5278" w:rsidRDefault="009F7710" w:rsidP="00C866A6">
            <w:pPr>
              <w:keepNext/>
              <w:keepLines/>
              <w:suppressLineNumbers/>
              <w:suppressAutoHyphens/>
              <w:ind w:left="129" w:right="101"/>
            </w:pPr>
            <w:r w:rsidRPr="004E5278">
              <w:t xml:space="preserve">Рейтинг, присуждаемый заявке по критерию </w:t>
            </w:r>
            <w:r w:rsidRPr="00CE18EB">
              <w:rPr>
                <w:i/>
              </w:rPr>
              <w:t xml:space="preserve">цена </w:t>
            </w:r>
            <w:r>
              <w:rPr>
                <w:i/>
              </w:rPr>
              <w:t>договор</w:t>
            </w:r>
            <w:r w:rsidRPr="00CE18EB">
              <w:rPr>
                <w:i/>
              </w:rPr>
              <w:t>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определяется по формуле:</w:t>
            </w:r>
          </w:p>
          <w:p w:rsidR="009F7710" w:rsidRPr="004E5278" w:rsidRDefault="009F7710" w:rsidP="00C866A6">
            <w:pPr>
              <w:keepNext/>
              <w:keepLines/>
              <w:suppressLineNumbers/>
              <w:suppressAutoHyphens/>
              <w:ind w:left="129" w:right="101"/>
            </w:pPr>
          </w:p>
          <w:p w:rsidR="009F7710" w:rsidRPr="004E5278" w:rsidRDefault="009F7710" w:rsidP="00C866A6">
            <w:pPr>
              <w:keepNext/>
              <w:keepLines/>
              <w:suppressLineNumbers/>
              <w:suppressAutoHyphens/>
              <w:ind w:left="129" w:right="101"/>
              <w:rPr>
                <w:b/>
              </w:rPr>
            </w:pPr>
            <w:r>
              <w:rPr>
                <w:b/>
                <w:noProof/>
                <w:lang w:eastAsia="ru-RU"/>
              </w:rPr>
              <w:drawing>
                <wp:inline distT="0" distB="0" distL="0" distR="0">
                  <wp:extent cx="1329690" cy="415290"/>
                  <wp:effectExtent l="19050" t="0" r="3810" b="0"/>
                  <wp:docPr id="26"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5"/>
                          <a:srcRect/>
                          <a:stretch>
                            <a:fillRect/>
                          </a:stretch>
                        </pic:blipFill>
                        <pic:spPr bwMode="auto">
                          <a:xfrm>
                            <a:off x="0" y="0"/>
                            <a:ext cx="1329690" cy="415290"/>
                          </a:xfrm>
                          <a:prstGeom prst="rect">
                            <a:avLst/>
                          </a:prstGeom>
                          <a:noFill/>
                          <a:ln w="9525">
                            <a:noFill/>
                            <a:miter lim="800000"/>
                            <a:headEnd/>
                            <a:tailEnd/>
                          </a:ln>
                        </pic:spPr>
                      </pic:pic>
                    </a:graphicData>
                  </a:graphic>
                </wp:inline>
              </w:drawing>
            </w:r>
          </w:p>
          <w:p w:rsidR="009F7710" w:rsidRPr="004E5278" w:rsidRDefault="009F7710" w:rsidP="00C866A6">
            <w:pPr>
              <w:ind w:left="129" w:right="101"/>
            </w:pPr>
            <w:r w:rsidRPr="004E5278">
              <w:t>где:</w:t>
            </w:r>
          </w:p>
          <w:p w:rsidR="009F7710" w:rsidRPr="004E5278" w:rsidRDefault="009F7710" w:rsidP="00C866A6">
            <w:pPr>
              <w:ind w:left="129" w:right="101"/>
            </w:pPr>
            <w:r>
              <w:rPr>
                <w:noProof/>
                <w:lang w:eastAsia="ru-RU"/>
              </w:rPr>
              <w:drawing>
                <wp:inline distT="0" distB="0" distL="0" distR="0">
                  <wp:extent cx="216535" cy="228600"/>
                  <wp:effectExtent l="19050" t="0" r="0" b="0"/>
                  <wp:docPr id="27"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6"/>
                          <a:srcRect/>
                          <a:stretch>
                            <a:fillRect/>
                          </a:stretch>
                        </pic:blipFill>
                        <pic:spPr bwMode="auto">
                          <a:xfrm>
                            <a:off x="0" y="0"/>
                            <a:ext cx="216535" cy="228600"/>
                          </a:xfrm>
                          <a:prstGeom prst="rect">
                            <a:avLst/>
                          </a:prstGeom>
                          <a:noFill/>
                          <a:ln w="9525">
                            <a:noFill/>
                            <a:miter lim="800000"/>
                            <a:headEnd/>
                            <a:tailEnd/>
                          </a:ln>
                        </pic:spPr>
                      </pic:pic>
                    </a:graphicData>
                  </a:graphic>
                </wp:inline>
              </w:drawing>
            </w:r>
            <w:r w:rsidRPr="004E5278">
              <w:t> - рейтинг, присуждаемый i-й заявке по указанному критерию;</w:t>
            </w:r>
          </w:p>
          <w:p w:rsidR="009F7710" w:rsidRPr="004E5278" w:rsidRDefault="009F7710" w:rsidP="00C866A6">
            <w:pPr>
              <w:keepNext/>
              <w:keepLines/>
              <w:suppressLineNumbers/>
              <w:suppressAutoHyphens/>
              <w:ind w:left="129" w:right="101"/>
            </w:pPr>
            <w:r>
              <w:rPr>
                <w:noProof/>
                <w:lang w:eastAsia="ru-RU"/>
              </w:rPr>
              <w:drawing>
                <wp:inline distT="0" distB="0" distL="0" distR="0">
                  <wp:extent cx="325120" cy="228600"/>
                  <wp:effectExtent l="19050" t="0" r="0" b="0"/>
                  <wp:docPr id="28"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7"/>
                          <a:srcRect/>
                          <a:stretch>
                            <a:fillRect/>
                          </a:stretch>
                        </pic:blipFill>
                        <pic:spPr bwMode="auto">
                          <a:xfrm>
                            <a:off x="0" y="0"/>
                            <a:ext cx="325120" cy="228600"/>
                          </a:xfrm>
                          <a:prstGeom prst="rect">
                            <a:avLst/>
                          </a:prstGeom>
                          <a:noFill/>
                          <a:ln w="9525">
                            <a:noFill/>
                            <a:miter lim="800000"/>
                            <a:headEnd/>
                            <a:tailEnd/>
                          </a:ln>
                        </pic:spPr>
                      </pic:pic>
                    </a:graphicData>
                  </a:graphic>
                </wp:inline>
              </w:drawing>
            </w:r>
            <w:r w:rsidRPr="004E5278">
              <w:t xml:space="preserve"> - начальная (максимальная) цена </w:t>
            </w:r>
            <w:r>
              <w:t>договор</w:t>
            </w:r>
            <w:r w:rsidRPr="004E5278">
              <w:t xml:space="preserve">а, установленная в </w:t>
            </w:r>
            <w:r>
              <w:t xml:space="preserve">конкурсной </w:t>
            </w:r>
            <w:r w:rsidRPr="004E5278">
              <w:t>документации (сумма начальных (максимальных) цен за единицу товара, работы, услуги, установленных в</w:t>
            </w:r>
            <w:r>
              <w:t xml:space="preserve"> конкурсной</w:t>
            </w:r>
            <w:r w:rsidRPr="004E5278">
              <w:t xml:space="preserve"> документации);</w:t>
            </w:r>
          </w:p>
          <w:p w:rsidR="009F7710" w:rsidRPr="004E5278" w:rsidRDefault="009F7710" w:rsidP="00C866A6">
            <w:pPr>
              <w:ind w:left="129" w:right="101"/>
            </w:pPr>
            <w:r>
              <w:rPr>
                <w:noProof/>
                <w:lang w:eastAsia="ru-RU"/>
              </w:rPr>
              <w:drawing>
                <wp:inline distT="0" distB="0" distL="0" distR="0">
                  <wp:extent cx="156210" cy="228600"/>
                  <wp:effectExtent l="19050" t="0" r="0" b="0"/>
                  <wp:docPr id="29"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8"/>
                          <a:srcRect/>
                          <a:stretch>
                            <a:fillRect/>
                          </a:stretch>
                        </pic:blipFill>
                        <pic:spPr bwMode="auto">
                          <a:xfrm>
                            <a:off x="0" y="0"/>
                            <a:ext cx="156210" cy="228600"/>
                          </a:xfrm>
                          <a:prstGeom prst="rect">
                            <a:avLst/>
                          </a:prstGeom>
                          <a:noFill/>
                          <a:ln w="9525">
                            <a:noFill/>
                            <a:miter lim="800000"/>
                            <a:headEnd/>
                            <a:tailEnd/>
                          </a:ln>
                        </pic:spPr>
                      </pic:pic>
                    </a:graphicData>
                  </a:graphic>
                </wp:inline>
              </w:drawing>
            </w:r>
            <w:r w:rsidRPr="004E5278">
              <w:t xml:space="preserve"> - предложение i-го участника </w:t>
            </w:r>
            <w:r>
              <w:t>закупки</w:t>
            </w:r>
            <w:r w:rsidRPr="004E5278">
              <w:t xml:space="preserve"> по цене </w:t>
            </w:r>
            <w:r>
              <w:t>договор</w:t>
            </w:r>
            <w:r w:rsidRPr="004E5278">
              <w:t>а (по сумме цен за единицу товара, работы, услуги).</w:t>
            </w:r>
          </w:p>
          <w:p w:rsidR="009F7710" w:rsidRPr="004E5278" w:rsidRDefault="009F7710" w:rsidP="00C866A6">
            <w:pPr>
              <w:keepNext/>
              <w:keepLines/>
              <w:suppressLineNumbers/>
              <w:suppressAutoHyphens/>
              <w:ind w:left="130" w:right="102"/>
            </w:pPr>
            <w:r w:rsidRPr="004E5278">
              <w:t>Для расчета итогового рейтинга по заявке рейтинг, присуж</w:t>
            </w:r>
            <w:r>
              <w:t xml:space="preserve">даемый этой заявке по критерию </w:t>
            </w:r>
            <w:r w:rsidRPr="00CE18EB">
              <w:rPr>
                <w:i/>
              </w:rPr>
              <w:t xml:space="preserve">цена </w:t>
            </w:r>
            <w:r>
              <w:rPr>
                <w:i/>
              </w:rPr>
              <w:t>договор</w:t>
            </w:r>
            <w:r>
              <w:t>а</w:t>
            </w:r>
            <w:r w:rsidRPr="004E5278">
              <w:t>, умножается на</w:t>
            </w:r>
            <w:r>
              <w:t xml:space="preserve"> </w:t>
            </w:r>
            <w:r w:rsidRPr="004E5278">
              <w:t xml:space="preserve">соответствующую </w:t>
            </w:r>
            <w:r>
              <w:t xml:space="preserve">указанному критерию </w:t>
            </w:r>
            <w:r>
              <w:lastRenderedPageBreak/>
              <w:t>значимость</w:t>
            </w:r>
            <w:r w:rsidRPr="004E5278">
              <w:t>.</w:t>
            </w:r>
          </w:p>
          <w:p w:rsidR="009F7710" w:rsidRPr="004E5278" w:rsidRDefault="009F7710" w:rsidP="00C866A6">
            <w:pPr>
              <w:ind w:left="130" w:right="102"/>
            </w:pPr>
            <w:r>
              <w:t xml:space="preserve">При оценке заявок по критерию </w:t>
            </w:r>
            <w:r w:rsidRPr="00CE18EB">
              <w:rPr>
                <w:i/>
              </w:rPr>
              <w:t xml:space="preserve">цена </w:t>
            </w:r>
            <w:r>
              <w:rPr>
                <w:i/>
              </w:rPr>
              <w:t>договора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xml:space="preserve">) лучшим условием исполнения </w:t>
            </w:r>
            <w:r>
              <w:t>договор</w:t>
            </w:r>
            <w:r w:rsidRPr="004E5278">
              <w:t xml:space="preserve">а по указанному критерию признается предложение участника </w:t>
            </w:r>
            <w:r>
              <w:t>закупки</w:t>
            </w:r>
            <w:r w:rsidRPr="004E5278">
              <w:t xml:space="preserve"> с наименьшей ценой </w:t>
            </w:r>
            <w:r>
              <w:t>договор</w:t>
            </w:r>
            <w:r w:rsidRPr="004E5278">
              <w:t>а (с наименьшей суммой цен за единицу товара, работы, услуги).</w:t>
            </w:r>
          </w:p>
          <w:p w:rsidR="009F7710" w:rsidRDefault="009F7710" w:rsidP="00C866A6">
            <w:pPr>
              <w:ind w:left="130" w:right="102"/>
            </w:pPr>
            <w:r>
              <w:t>Договор</w:t>
            </w:r>
            <w:r w:rsidRPr="004E5278">
              <w:t xml:space="preserve"> заключается на условиях по данному критерию, указанных в заявке.</w:t>
            </w:r>
          </w:p>
          <w:p w:rsidR="009F7710" w:rsidRDefault="009F7710" w:rsidP="00C866A6">
            <w:pPr>
              <w:ind w:left="130" w:right="102"/>
            </w:pPr>
          </w:p>
          <w:p w:rsidR="009F7710" w:rsidRDefault="009F7710" w:rsidP="00C866A6">
            <w:pPr>
              <w:ind w:left="130" w:right="102"/>
              <w:rPr>
                <w:b/>
              </w:rPr>
            </w:pPr>
            <w:r w:rsidRPr="00C246A8">
              <w:rPr>
                <w:b/>
              </w:rPr>
              <w:t>2. Качество работ и квалификация участников конкурса</w:t>
            </w:r>
            <w:r>
              <w:rPr>
                <w:b/>
              </w:rPr>
              <w:t xml:space="preserve"> </w:t>
            </w:r>
          </w:p>
          <w:p w:rsidR="009F7710" w:rsidRPr="00A63341" w:rsidRDefault="009F7710" w:rsidP="00C866A6">
            <w:r w:rsidRPr="00A63341">
              <w:rPr>
                <w:position w:val="-10"/>
              </w:rPr>
              <w:object w:dxaOrig="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17.25pt" o:ole="" fillcolor="window">
                  <v:imagedata r:id="rId19" o:title=""/>
                </v:shape>
                <o:OLEObject Type="Embed" ProgID="Equation.3" ShapeID="_x0000_i1025" DrawAspect="Content" ObjectID="_1471949110" r:id="rId20"/>
              </w:object>
            </w:r>
            <w:r w:rsidRPr="00A63341">
              <w:rPr>
                <w:lang w:val="en-US"/>
              </w:rPr>
              <w:t> </w:t>
            </w:r>
            <w:r w:rsidRPr="00A63341">
              <w:t>-</w:t>
            </w:r>
            <w:r w:rsidRPr="00A63341">
              <w:rPr>
                <w:lang w:val="en-US"/>
              </w:rPr>
              <w:t> </w:t>
            </w:r>
            <w:r w:rsidRPr="00A63341">
              <w:t xml:space="preserve">значимость критерия «качество </w:t>
            </w:r>
            <w:r>
              <w:t>работ</w:t>
            </w:r>
            <w:r w:rsidRPr="00A63341">
              <w:t xml:space="preserve"> и квалификация участника конкурса»</w:t>
            </w:r>
            <w:r>
              <w:t xml:space="preserve"> - 35%</w:t>
            </w:r>
            <w:r w:rsidRPr="00A63341">
              <w:t>;</w:t>
            </w:r>
          </w:p>
          <w:p w:rsidR="009F7710" w:rsidRDefault="009F7710" w:rsidP="00C866A6">
            <w:pPr>
              <w:autoSpaceDE w:val="0"/>
              <w:ind w:left="34"/>
              <w:jc w:val="center"/>
              <w:rPr>
                <w:b/>
              </w:rPr>
            </w:pPr>
            <w:r w:rsidRPr="00A63341">
              <w:rPr>
                <w:b/>
              </w:rPr>
              <w:t xml:space="preserve">Определение рейтинга заявок по критерию «качество </w:t>
            </w:r>
            <w:r>
              <w:rPr>
                <w:b/>
              </w:rPr>
              <w:t xml:space="preserve">работ </w:t>
            </w:r>
            <w:r w:rsidRPr="00A63341">
              <w:rPr>
                <w:b/>
              </w:rPr>
              <w:t>и квалификация участников конкурса»:</w:t>
            </w:r>
          </w:p>
          <w:p w:rsidR="009F7710" w:rsidRPr="00A63341" w:rsidRDefault="009F7710" w:rsidP="00C866A6">
            <w:pPr>
              <w:autoSpaceDE w:val="0"/>
              <w:ind w:left="34"/>
              <w:jc w:val="center"/>
              <w:rPr>
                <w:b/>
              </w:rPr>
            </w:pPr>
          </w:p>
          <w:p w:rsidR="009F7710" w:rsidRPr="00A63341" w:rsidRDefault="009F7710" w:rsidP="00C866A6">
            <w:pPr>
              <w:autoSpaceDE w:val="0"/>
              <w:ind w:left="34"/>
              <w:rPr>
                <w:b/>
              </w:rPr>
            </w:pPr>
            <w:r w:rsidRPr="00A63341">
              <w:rPr>
                <w:b/>
              </w:rPr>
              <w:t>Предметом оценки является:</w:t>
            </w:r>
          </w:p>
          <w:tbl>
            <w:tblPr>
              <w:tblW w:w="9351" w:type="dxa"/>
              <w:tblLayout w:type="fixed"/>
              <w:tblLook w:val="0000"/>
            </w:tblPr>
            <w:tblGrid>
              <w:gridCol w:w="988"/>
              <w:gridCol w:w="6742"/>
              <w:gridCol w:w="62"/>
              <w:gridCol w:w="1559"/>
            </w:tblGrid>
            <w:tr w:rsidR="009F7710" w:rsidRPr="00A63341" w:rsidTr="00C769A5">
              <w:trPr>
                <w:trHeight w:val="758"/>
                <w:tblHeader/>
              </w:trPr>
              <w:tc>
                <w:tcPr>
                  <w:tcW w:w="988" w:type="dxa"/>
                  <w:tcBorders>
                    <w:top w:val="single" w:sz="4" w:space="0" w:color="000000"/>
                    <w:left w:val="single" w:sz="4" w:space="0" w:color="000000"/>
                    <w:bottom w:val="single" w:sz="4" w:space="0" w:color="000000"/>
                  </w:tcBorders>
                  <w:vAlign w:val="center"/>
                </w:tcPr>
                <w:p w:rsidR="009F7710" w:rsidRPr="00A63341" w:rsidRDefault="009F7710" w:rsidP="00C866A6">
                  <w:pPr>
                    <w:spacing w:line="252" w:lineRule="auto"/>
                    <w:ind w:hanging="113"/>
                    <w:jc w:val="center"/>
                  </w:pPr>
                  <w:r w:rsidRPr="00A63341">
                    <w:t>№ п/п</w:t>
                  </w:r>
                </w:p>
              </w:tc>
              <w:tc>
                <w:tcPr>
                  <w:tcW w:w="6742" w:type="dxa"/>
                  <w:tcBorders>
                    <w:top w:val="single" w:sz="4" w:space="0" w:color="000000"/>
                    <w:left w:val="single" w:sz="4" w:space="0" w:color="000000"/>
                    <w:bottom w:val="single" w:sz="4" w:space="0" w:color="000000"/>
                  </w:tcBorders>
                  <w:vAlign w:val="center"/>
                </w:tcPr>
                <w:p w:rsidR="009F7710" w:rsidRPr="00A63341" w:rsidRDefault="009F7710" w:rsidP="00C866A6">
                  <w:pPr>
                    <w:spacing w:line="252" w:lineRule="auto"/>
                    <w:jc w:val="center"/>
                  </w:pPr>
                  <w:r w:rsidRPr="00A63341">
                    <w:t>Показатели критерия</w:t>
                  </w:r>
                </w:p>
                <w:p w:rsidR="009F7710" w:rsidRPr="00A63341" w:rsidRDefault="009F7710" w:rsidP="00C866A6">
                  <w:pPr>
                    <w:spacing w:line="252" w:lineRule="auto"/>
                    <w:jc w:val="center"/>
                  </w:pPr>
                  <w:r w:rsidRPr="00A63341">
                    <w:t xml:space="preserve">«Качество </w:t>
                  </w:r>
                  <w:r>
                    <w:t>выполнения работ</w:t>
                  </w:r>
                  <w:r w:rsidRPr="00A63341">
                    <w:t xml:space="preserve"> и квалификация участника </w:t>
                  </w:r>
                  <w:r>
                    <w:t>закупки</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pPr>
                  <w:r w:rsidRPr="00A63341">
                    <w:t>Максимальное количество баллов</w:t>
                  </w:r>
                </w:p>
              </w:tc>
            </w:tr>
            <w:tr w:rsidR="009F7710" w:rsidRPr="00A63341" w:rsidTr="00284508">
              <w:trPr>
                <w:trHeight w:val="758"/>
              </w:trPr>
              <w:tc>
                <w:tcPr>
                  <w:tcW w:w="988" w:type="dxa"/>
                  <w:vMerge w:val="restart"/>
                  <w:tcBorders>
                    <w:top w:val="single" w:sz="4" w:space="0" w:color="000000"/>
                    <w:left w:val="single" w:sz="4" w:space="0" w:color="000000"/>
                  </w:tcBorders>
                  <w:vAlign w:val="center"/>
                </w:tcPr>
                <w:p w:rsidR="009F7710" w:rsidRPr="00A63341" w:rsidRDefault="009F7710" w:rsidP="00C866A6">
                  <w:pPr>
                    <w:spacing w:line="252" w:lineRule="auto"/>
                    <w:ind w:hanging="113"/>
                    <w:jc w:val="center"/>
                  </w:pPr>
                  <w:r w:rsidRPr="00A63341">
                    <w:t>1.</w:t>
                  </w:r>
                </w:p>
              </w:tc>
              <w:tc>
                <w:tcPr>
                  <w:tcW w:w="6742" w:type="dxa"/>
                  <w:tcBorders>
                    <w:top w:val="single" w:sz="4" w:space="0" w:color="000000"/>
                    <w:left w:val="single" w:sz="4" w:space="0" w:color="000000"/>
                    <w:bottom w:val="single" w:sz="4" w:space="0" w:color="000000"/>
                  </w:tcBorders>
                  <w:vAlign w:val="center"/>
                </w:tcPr>
                <w:p w:rsidR="009F7710" w:rsidRPr="00A63341" w:rsidRDefault="009F7710" w:rsidP="00C866A6">
                  <w:pPr>
                    <w:snapToGrid w:val="0"/>
                    <w:spacing w:line="252" w:lineRule="auto"/>
                  </w:pPr>
                  <w:r w:rsidRPr="00C769A5">
                    <w:t>Опыт работы (количество успешно завершенных</w:t>
                  </w:r>
                  <w:hyperlink w:anchor="sub_30" w:history="1">
                    <w:r w:rsidRPr="00C769A5">
                      <w:rPr>
                        <w:rStyle w:val="ad"/>
                        <w:bCs/>
                      </w:rPr>
                      <w:t>*</w:t>
                    </w:r>
                  </w:hyperlink>
                  <w:r w:rsidRPr="00C769A5">
                    <w:t xml:space="preserve"> объектов-аналогов</w:t>
                  </w:r>
                  <w:hyperlink w:anchor="sub_31" w:history="1">
                    <w:r w:rsidRPr="00C769A5">
                      <w:rPr>
                        <w:rStyle w:val="ad"/>
                        <w:bCs/>
                      </w:rPr>
                      <w:t>**</w:t>
                    </w:r>
                  </w:hyperlink>
                  <w:r w:rsidRPr="00C769A5">
                    <w:t xml:space="preserve"> за последний год)</w:t>
                  </w:r>
                  <w:r>
                    <w:t xml:space="preserve"> (с приложением копий договоров)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BA4A8F" w:rsidRDefault="009F7710" w:rsidP="00C866A6">
                  <w:pPr>
                    <w:spacing w:line="252" w:lineRule="auto"/>
                    <w:ind w:firstLine="0"/>
                    <w:jc w:val="center"/>
                    <w:rPr>
                      <w:b/>
                      <w:i/>
                    </w:rPr>
                  </w:pPr>
                  <w:r w:rsidRPr="00BA4A8F">
                    <w:rPr>
                      <w:b/>
                      <w:i/>
                    </w:rPr>
                    <w:t>20</w:t>
                  </w:r>
                </w:p>
              </w:tc>
            </w:tr>
            <w:tr w:rsidR="009F7710" w:rsidRPr="00A63341" w:rsidTr="00284508">
              <w:trPr>
                <w:trHeight w:val="237"/>
              </w:trPr>
              <w:tc>
                <w:tcPr>
                  <w:tcW w:w="988" w:type="dxa"/>
                  <w:vMerge/>
                  <w:tcBorders>
                    <w:left w:val="single" w:sz="4" w:space="0" w:color="000000"/>
                  </w:tcBorders>
                  <w:vAlign w:val="center"/>
                </w:tcPr>
                <w:p w:rsidR="009F7710" w:rsidRPr="00A63341" w:rsidRDefault="009F7710"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9F7710" w:rsidRPr="005D190F" w:rsidRDefault="009F7710" w:rsidP="00C866A6">
                  <w:r>
                    <w:t>- отсутствие опыта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rPr>
                      <w:b/>
                    </w:rPr>
                  </w:pPr>
                  <w:r>
                    <w:rPr>
                      <w:b/>
                    </w:rPr>
                    <w:t>0</w:t>
                  </w:r>
                </w:p>
              </w:tc>
            </w:tr>
            <w:tr w:rsidR="009F7710" w:rsidRPr="00A63341" w:rsidTr="00284508">
              <w:trPr>
                <w:trHeight w:val="237"/>
              </w:trPr>
              <w:tc>
                <w:tcPr>
                  <w:tcW w:w="988" w:type="dxa"/>
                  <w:vMerge/>
                  <w:tcBorders>
                    <w:left w:val="single" w:sz="4" w:space="0" w:color="000000"/>
                  </w:tcBorders>
                  <w:vAlign w:val="center"/>
                </w:tcPr>
                <w:p w:rsidR="009F7710" w:rsidRPr="00A63341" w:rsidRDefault="009F7710"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9F7710" w:rsidRPr="005D190F" w:rsidRDefault="009F7710" w:rsidP="00C866A6">
                  <w:r>
                    <w:t xml:space="preserve">-  от 1 до 5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rPr>
                      <w:b/>
                    </w:rPr>
                  </w:pPr>
                  <w:r>
                    <w:rPr>
                      <w:b/>
                    </w:rPr>
                    <w:t>15</w:t>
                  </w:r>
                </w:p>
              </w:tc>
            </w:tr>
            <w:tr w:rsidR="009F7710" w:rsidRPr="00A63341" w:rsidTr="00284508">
              <w:trPr>
                <w:trHeight w:val="237"/>
              </w:trPr>
              <w:tc>
                <w:tcPr>
                  <w:tcW w:w="988" w:type="dxa"/>
                  <w:vMerge/>
                  <w:tcBorders>
                    <w:left w:val="single" w:sz="4" w:space="0" w:color="000000"/>
                    <w:bottom w:val="single" w:sz="4" w:space="0" w:color="000000"/>
                  </w:tcBorders>
                  <w:vAlign w:val="center"/>
                </w:tcPr>
                <w:p w:rsidR="009F7710" w:rsidRPr="00A63341" w:rsidRDefault="009F7710"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9F7710" w:rsidRPr="005D190F" w:rsidRDefault="009F7710" w:rsidP="00C866A6">
                  <w:r>
                    <w:t>- более 5</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rPr>
                      <w:b/>
                    </w:rPr>
                  </w:pPr>
                  <w:r>
                    <w:rPr>
                      <w:b/>
                    </w:rPr>
                    <w:t>20</w:t>
                  </w:r>
                </w:p>
              </w:tc>
            </w:tr>
            <w:tr w:rsidR="009F7710" w:rsidRPr="00A63341" w:rsidTr="00284508">
              <w:trPr>
                <w:trHeight w:val="237"/>
              </w:trPr>
              <w:tc>
                <w:tcPr>
                  <w:tcW w:w="988" w:type="dxa"/>
                  <w:vMerge w:val="restart"/>
                  <w:tcBorders>
                    <w:top w:val="single" w:sz="4" w:space="0" w:color="000000"/>
                    <w:left w:val="single" w:sz="4" w:space="0" w:color="000000"/>
                  </w:tcBorders>
                  <w:vAlign w:val="center"/>
                </w:tcPr>
                <w:p w:rsidR="009F7710" w:rsidRPr="00A63341" w:rsidRDefault="009F7710" w:rsidP="00C866A6">
                  <w:pPr>
                    <w:spacing w:line="252" w:lineRule="auto"/>
                    <w:ind w:hanging="113"/>
                    <w:jc w:val="center"/>
                  </w:pPr>
                  <w:r w:rsidRPr="00A63341">
                    <w:t>2.</w:t>
                  </w:r>
                </w:p>
              </w:tc>
              <w:tc>
                <w:tcPr>
                  <w:tcW w:w="6742" w:type="dxa"/>
                  <w:tcBorders>
                    <w:top w:val="single" w:sz="4" w:space="0" w:color="000000"/>
                    <w:left w:val="single" w:sz="4" w:space="0" w:color="000000"/>
                    <w:bottom w:val="single" w:sz="4" w:space="0" w:color="000000"/>
                  </w:tcBorders>
                </w:tcPr>
                <w:p w:rsidR="009F7710" w:rsidRPr="00A63341" w:rsidRDefault="009F7710" w:rsidP="00C866A6">
                  <w:r w:rsidRPr="005D190F">
                    <w:t xml:space="preserve">Квалификация персонала </w:t>
                  </w:r>
                  <w:r>
                    <w:t xml:space="preserve">ответственного за выполнение работ </w:t>
                  </w:r>
                  <w:r w:rsidRPr="005D190F">
                    <w:t>(наличие квалифицированного инженерного персонала</w:t>
                  </w:r>
                  <w:hyperlink w:anchor="sub_32" w:history="1">
                    <w:r w:rsidRPr="005D190F">
                      <w:rPr>
                        <w:rStyle w:val="ad"/>
                        <w:bCs/>
                      </w:rPr>
                      <w:t>***</w:t>
                    </w:r>
                  </w:hyperlink>
                  <w:r w:rsidRPr="005D190F">
                    <w:t>)</w:t>
                  </w:r>
                  <w:r>
                    <w:t xml:space="preserve"> (с приложением копий дипломов, квалификационных свидетельств и выписок трудовых книжек)</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BA4A8F" w:rsidRDefault="009F7710" w:rsidP="00C866A6">
                  <w:pPr>
                    <w:spacing w:line="252" w:lineRule="auto"/>
                    <w:ind w:firstLine="0"/>
                    <w:jc w:val="center"/>
                    <w:rPr>
                      <w:b/>
                      <w:i/>
                    </w:rPr>
                  </w:pPr>
                  <w:r w:rsidRPr="00BA4A8F">
                    <w:rPr>
                      <w:b/>
                      <w:i/>
                    </w:rPr>
                    <w:t>15</w:t>
                  </w:r>
                </w:p>
              </w:tc>
            </w:tr>
            <w:tr w:rsidR="009F7710" w:rsidRPr="00A63341" w:rsidTr="00284508">
              <w:trPr>
                <w:trHeight w:val="268"/>
              </w:trPr>
              <w:tc>
                <w:tcPr>
                  <w:tcW w:w="988" w:type="dxa"/>
                  <w:vMerge/>
                  <w:tcBorders>
                    <w:left w:val="single" w:sz="4" w:space="0" w:color="000000"/>
                  </w:tcBorders>
                  <w:vAlign w:val="center"/>
                </w:tcPr>
                <w:p w:rsidR="009F7710" w:rsidRPr="00A63341" w:rsidRDefault="009F7710"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9F7710" w:rsidRPr="00A63341" w:rsidRDefault="009F7710" w:rsidP="00C866A6">
                  <w:pPr>
                    <w:ind w:left="397"/>
                  </w:pPr>
                  <w:r>
                    <w:t xml:space="preserve">- </w:t>
                  </w:r>
                  <w:r w:rsidRPr="005E7757">
                    <w:t xml:space="preserve">2 и более с опытом работы более </w:t>
                  </w:r>
                  <w:r>
                    <w:t>2-х</w:t>
                  </w:r>
                  <w:r w:rsidRPr="005E7757">
                    <w:t xml:space="preserve"> лет и стажем работы в компании более 2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rPr>
                      <w:i/>
                    </w:rPr>
                  </w:pPr>
                  <w:r>
                    <w:rPr>
                      <w:i/>
                    </w:rPr>
                    <w:t>5</w:t>
                  </w:r>
                </w:p>
              </w:tc>
            </w:tr>
            <w:tr w:rsidR="009F7710" w:rsidRPr="00A63341" w:rsidTr="00284508">
              <w:trPr>
                <w:trHeight w:val="273"/>
              </w:trPr>
              <w:tc>
                <w:tcPr>
                  <w:tcW w:w="988" w:type="dxa"/>
                  <w:vMerge/>
                  <w:tcBorders>
                    <w:left w:val="single" w:sz="4" w:space="0" w:color="000000"/>
                  </w:tcBorders>
                  <w:vAlign w:val="center"/>
                </w:tcPr>
                <w:p w:rsidR="009F7710" w:rsidRPr="00A63341" w:rsidRDefault="009F7710"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9F7710" w:rsidRPr="00A63341" w:rsidRDefault="009F7710" w:rsidP="00C866A6">
                  <w:pPr>
                    <w:ind w:left="397"/>
                  </w:pPr>
                  <w:r w:rsidRPr="00A63341">
                    <w:t xml:space="preserve">- </w:t>
                  </w:r>
                  <w:r w:rsidRPr="005E7757">
                    <w:t>2 и более с опытом работы более 5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rPr>
                      <w:i/>
                    </w:rPr>
                  </w:pPr>
                  <w:r w:rsidRPr="00A63341">
                    <w:rPr>
                      <w:i/>
                    </w:rPr>
                    <w:t>10</w:t>
                  </w:r>
                </w:p>
              </w:tc>
            </w:tr>
            <w:tr w:rsidR="009F7710" w:rsidRPr="00A63341" w:rsidTr="00284508">
              <w:trPr>
                <w:trHeight w:val="276"/>
              </w:trPr>
              <w:tc>
                <w:tcPr>
                  <w:tcW w:w="988" w:type="dxa"/>
                  <w:vMerge/>
                  <w:tcBorders>
                    <w:left w:val="single" w:sz="4" w:space="0" w:color="000000"/>
                    <w:bottom w:val="single" w:sz="4" w:space="0" w:color="000000"/>
                  </w:tcBorders>
                  <w:vAlign w:val="center"/>
                </w:tcPr>
                <w:p w:rsidR="009F7710" w:rsidRPr="00A63341" w:rsidRDefault="009F7710"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9F7710" w:rsidRPr="00A63341" w:rsidRDefault="009F7710" w:rsidP="00C866A6">
                  <w:pPr>
                    <w:ind w:left="397"/>
                  </w:pPr>
                  <w:r w:rsidRPr="00A63341">
                    <w:t>- свыше пяти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rPr>
                      <w:i/>
                    </w:rPr>
                  </w:pPr>
                  <w:r w:rsidRPr="00A63341">
                    <w:rPr>
                      <w:i/>
                    </w:rPr>
                    <w:t>15</w:t>
                  </w:r>
                </w:p>
              </w:tc>
            </w:tr>
            <w:tr w:rsidR="009F7710" w:rsidRPr="00A63341" w:rsidTr="00C769A5">
              <w:trPr>
                <w:trHeight w:val="352"/>
              </w:trPr>
              <w:tc>
                <w:tcPr>
                  <w:tcW w:w="988" w:type="dxa"/>
                  <w:tcBorders>
                    <w:top w:val="single" w:sz="4" w:space="0" w:color="000000"/>
                    <w:left w:val="single" w:sz="4" w:space="0" w:color="000000"/>
                    <w:bottom w:val="single" w:sz="4" w:space="0" w:color="000000"/>
                  </w:tcBorders>
                  <w:vAlign w:val="center"/>
                </w:tcPr>
                <w:p w:rsidR="009F7710" w:rsidRPr="00A63341" w:rsidRDefault="009F7710" w:rsidP="00C866A6">
                  <w:pPr>
                    <w:spacing w:line="252" w:lineRule="auto"/>
                    <w:ind w:hanging="113"/>
                    <w:jc w:val="center"/>
                  </w:pPr>
                  <w:r w:rsidRPr="00A63341">
                    <w:t>3.</w:t>
                  </w:r>
                </w:p>
              </w:tc>
              <w:tc>
                <w:tcPr>
                  <w:tcW w:w="6742" w:type="dxa"/>
                  <w:tcBorders>
                    <w:top w:val="single" w:sz="4" w:space="0" w:color="000000"/>
                    <w:left w:val="single" w:sz="4" w:space="0" w:color="000000"/>
                    <w:bottom w:val="single" w:sz="4" w:space="0" w:color="000000"/>
                  </w:tcBorders>
                </w:tcPr>
                <w:p w:rsidR="009F7710" w:rsidRPr="005E7757" w:rsidRDefault="009F7710" w:rsidP="00C866A6">
                  <w:r w:rsidRPr="00CB6829">
                    <w:t xml:space="preserve">Квалификация и опыт сотрудников Участника </w:t>
                  </w:r>
                  <w:r>
                    <w:t>закупки</w:t>
                  </w:r>
                  <w:r w:rsidRPr="00CB6829">
                    <w:t>, которые предлагаются для исполнения договора (</w:t>
                  </w:r>
                  <w:r>
                    <w:t>выполнение работ являющихся предметов закупки</w:t>
                  </w:r>
                  <w:r w:rsidRPr="00CB6829">
                    <w:t>) подтвержденная сертификатами, аттестатами, дипломами</w:t>
                  </w:r>
                  <w:r>
                    <w:t>,</w:t>
                  </w:r>
                  <w:r w:rsidRPr="00CB6829">
                    <w:t xml:space="preserve"> т.п. документами</w:t>
                  </w:r>
                  <w:r>
                    <w:t xml:space="preserve"> и выписками из трудовых книжек</w:t>
                  </w:r>
                  <w:r w:rsidRPr="00CB6829">
                    <w:t xml:space="preserve">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BA4A8F" w:rsidRDefault="009F7710" w:rsidP="00C866A6">
                  <w:pPr>
                    <w:spacing w:line="252" w:lineRule="auto"/>
                    <w:ind w:firstLine="0"/>
                    <w:jc w:val="center"/>
                    <w:rPr>
                      <w:b/>
                      <w:i/>
                    </w:rPr>
                  </w:pPr>
                  <w:r w:rsidRPr="00BA4A8F">
                    <w:rPr>
                      <w:b/>
                      <w:i/>
                    </w:rPr>
                    <w:t>10</w:t>
                  </w:r>
                </w:p>
              </w:tc>
            </w:tr>
            <w:tr w:rsidR="009F7710" w:rsidRPr="00A63341" w:rsidTr="00284508">
              <w:trPr>
                <w:trHeight w:val="352"/>
              </w:trPr>
              <w:tc>
                <w:tcPr>
                  <w:tcW w:w="988" w:type="dxa"/>
                  <w:vMerge w:val="restart"/>
                  <w:tcBorders>
                    <w:top w:val="single" w:sz="4" w:space="0" w:color="000000"/>
                    <w:left w:val="single" w:sz="4" w:space="0" w:color="000000"/>
                  </w:tcBorders>
                  <w:vAlign w:val="center"/>
                </w:tcPr>
                <w:p w:rsidR="009F7710" w:rsidRPr="00A63341" w:rsidRDefault="009F7710" w:rsidP="00C866A6">
                  <w:pPr>
                    <w:spacing w:line="252" w:lineRule="auto"/>
                    <w:ind w:hanging="113"/>
                    <w:jc w:val="center"/>
                  </w:pPr>
                  <w:r w:rsidRPr="00A63341">
                    <w:t>4.</w:t>
                  </w:r>
                </w:p>
              </w:tc>
              <w:tc>
                <w:tcPr>
                  <w:tcW w:w="6742" w:type="dxa"/>
                  <w:tcBorders>
                    <w:top w:val="single" w:sz="4" w:space="0" w:color="000000"/>
                    <w:left w:val="single" w:sz="4" w:space="0" w:color="000000"/>
                    <w:bottom w:val="single" w:sz="4" w:space="0" w:color="000000"/>
                  </w:tcBorders>
                </w:tcPr>
                <w:p w:rsidR="009F7710" w:rsidRPr="00A63341" w:rsidRDefault="009F7710" w:rsidP="00C866A6">
                  <w:r w:rsidRPr="005E7757">
                    <w:t>Соблюдение техники безопасности (количество несчастных случаев при производстве работ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BA4A8F" w:rsidRDefault="009F7710" w:rsidP="00C866A6">
                  <w:pPr>
                    <w:spacing w:line="252" w:lineRule="auto"/>
                    <w:ind w:firstLine="0"/>
                    <w:jc w:val="center"/>
                    <w:rPr>
                      <w:b/>
                      <w:i/>
                    </w:rPr>
                  </w:pPr>
                  <w:r w:rsidRPr="00BA4A8F">
                    <w:rPr>
                      <w:b/>
                      <w:i/>
                    </w:rPr>
                    <w:t>10</w:t>
                  </w:r>
                </w:p>
              </w:tc>
            </w:tr>
            <w:tr w:rsidR="009F7710" w:rsidRPr="00A63341" w:rsidTr="00284508">
              <w:trPr>
                <w:trHeight w:val="211"/>
              </w:trPr>
              <w:tc>
                <w:tcPr>
                  <w:tcW w:w="988" w:type="dxa"/>
                  <w:vMerge/>
                  <w:tcBorders>
                    <w:left w:val="single" w:sz="4" w:space="0" w:color="000000"/>
                  </w:tcBorders>
                  <w:vAlign w:val="center"/>
                </w:tcPr>
                <w:p w:rsidR="009F7710" w:rsidRPr="00A63341" w:rsidRDefault="009F7710"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9F7710" w:rsidRPr="00A63341" w:rsidRDefault="009F7710" w:rsidP="00C866A6">
                  <w:pPr>
                    <w:ind w:left="397"/>
                  </w:pPr>
                  <w:r w:rsidRPr="00A63341">
                    <w:t>- отсутствие</w:t>
                  </w:r>
                  <w:r>
                    <w:t xml:space="preserve"> несчастных случаев</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rPr>
                      <w:i/>
                    </w:rPr>
                  </w:pPr>
                  <w:r>
                    <w:rPr>
                      <w:i/>
                    </w:rPr>
                    <w:t>10</w:t>
                  </w:r>
                </w:p>
              </w:tc>
            </w:tr>
            <w:tr w:rsidR="009F7710" w:rsidRPr="00A63341" w:rsidTr="00284508">
              <w:trPr>
                <w:trHeight w:val="242"/>
              </w:trPr>
              <w:tc>
                <w:tcPr>
                  <w:tcW w:w="988" w:type="dxa"/>
                  <w:vMerge/>
                  <w:tcBorders>
                    <w:left w:val="single" w:sz="4" w:space="0" w:color="000000"/>
                  </w:tcBorders>
                  <w:vAlign w:val="center"/>
                </w:tcPr>
                <w:p w:rsidR="009F7710" w:rsidRPr="00A63341" w:rsidRDefault="009F7710"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9F7710" w:rsidRPr="00A63341" w:rsidRDefault="009F7710" w:rsidP="00C866A6">
                  <w:pPr>
                    <w:ind w:left="397"/>
                  </w:pPr>
                  <w:r w:rsidRPr="00A63341">
                    <w:t xml:space="preserve">- </w:t>
                  </w:r>
                  <w:r>
                    <w:t>1</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rPr>
                      <w:i/>
                    </w:rPr>
                  </w:pPr>
                  <w:r>
                    <w:rPr>
                      <w:i/>
                    </w:rPr>
                    <w:t>5</w:t>
                  </w:r>
                </w:p>
              </w:tc>
            </w:tr>
            <w:tr w:rsidR="009F7710" w:rsidRPr="00A63341" w:rsidTr="00C769A5">
              <w:trPr>
                <w:trHeight w:val="242"/>
              </w:trPr>
              <w:tc>
                <w:tcPr>
                  <w:tcW w:w="988" w:type="dxa"/>
                  <w:vMerge/>
                  <w:tcBorders>
                    <w:left w:val="single" w:sz="4" w:space="0" w:color="000000"/>
                    <w:bottom w:val="single" w:sz="4" w:space="0" w:color="000000"/>
                  </w:tcBorders>
                  <w:vAlign w:val="center"/>
                </w:tcPr>
                <w:p w:rsidR="009F7710" w:rsidRPr="00A63341" w:rsidRDefault="009F7710"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9F7710" w:rsidRPr="00A63341" w:rsidRDefault="009F7710" w:rsidP="00C866A6">
                  <w:pPr>
                    <w:ind w:left="397"/>
                  </w:pPr>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Default="009F7710" w:rsidP="00C866A6">
                  <w:pPr>
                    <w:spacing w:line="252" w:lineRule="auto"/>
                    <w:ind w:firstLine="0"/>
                    <w:jc w:val="center"/>
                    <w:rPr>
                      <w:i/>
                    </w:rPr>
                  </w:pPr>
                  <w:r>
                    <w:rPr>
                      <w:i/>
                    </w:rPr>
                    <w:t>0</w:t>
                  </w:r>
                </w:p>
              </w:tc>
            </w:tr>
            <w:tr w:rsidR="009F7710" w:rsidRPr="00A63341" w:rsidTr="00284508">
              <w:trPr>
                <w:trHeight w:val="758"/>
              </w:trPr>
              <w:tc>
                <w:tcPr>
                  <w:tcW w:w="988" w:type="dxa"/>
                  <w:vMerge w:val="restart"/>
                  <w:tcBorders>
                    <w:top w:val="single" w:sz="4" w:space="0" w:color="000000"/>
                    <w:left w:val="single" w:sz="4" w:space="0" w:color="000000"/>
                  </w:tcBorders>
                  <w:vAlign w:val="center"/>
                </w:tcPr>
                <w:p w:rsidR="009F7710" w:rsidRPr="00A63341" w:rsidRDefault="009F7710" w:rsidP="00C866A6">
                  <w:pPr>
                    <w:spacing w:line="252" w:lineRule="auto"/>
                    <w:ind w:hanging="113"/>
                    <w:jc w:val="center"/>
                  </w:pPr>
                  <w:r w:rsidRPr="00A63341">
                    <w:t>5.</w:t>
                  </w:r>
                </w:p>
              </w:tc>
              <w:tc>
                <w:tcPr>
                  <w:tcW w:w="6742" w:type="dxa"/>
                  <w:tcBorders>
                    <w:top w:val="single" w:sz="4" w:space="0" w:color="000000"/>
                    <w:left w:val="single" w:sz="4" w:space="0" w:color="000000"/>
                    <w:bottom w:val="single" w:sz="4" w:space="0" w:color="000000"/>
                  </w:tcBorders>
                </w:tcPr>
                <w:p w:rsidR="009F7710" w:rsidRPr="00A63341" w:rsidRDefault="009F7710" w:rsidP="00C866A6">
                  <w:r w:rsidRPr="00CB6829">
                    <w:t>Сведения об удовлетворенных исках, предъявленных участнику конкурса, об исполнении договорных обязательств по договорам подряда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BA4A8F" w:rsidRDefault="009F7710" w:rsidP="00C866A6">
                  <w:pPr>
                    <w:spacing w:line="252" w:lineRule="auto"/>
                    <w:ind w:firstLine="0"/>
                    <w:jc w:val="center"/>
                    <w:rPr>
                      <w:b/>
                      <w:i/>
                    </w:rPr>
                  </w:pPr>
                  <w:r w:rsidRPr="00BA4A8F">
                    <w:rPr>
                      <w:b/>
                      <w:i/>
                    </w:rPr>
                    <w:t>15</w:t>
                  </w:r>
                </w:p>
              </w:tc>
            </w:tr>
            <w:tr w:rsidR="009F7710" w:rsidRPr="00A63341" w:rsidTr="00284508">
              <w:trPr>
                <w:trHeight w:val="423"/>
              </w:trPr>
              <w:tc>
                <w:tcPr>
                  <w:tcW w:w="988" w:type="dxa"/>
                  <w:vMerge/>
                  <w:tcBorders>
                    <w:left w:val="single" w:sz="4" w:space="0" w:color="000000"/>
                  </w:tcBorders>
                  <w:vAlign w:val="center"/>
                </w:tcPr>
                <w:p w:rsidR="009F7710" w:rsidRPr="00A63341" w:rsidRDefault="009F7710"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9F7710" w:rsidRPr="00CB6829" w:rsidRDefault="009F7710" w:rsidP="00C866A6">
                  <w:r>
                    <w:t>- отсутствие исков;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rPr>
                      <w:b/>
                    </w:rPr>
                  </w:pPr>
                  <w:r>
                    <w:rPr>
                      <w:b/>
                    </w:rPr>
                    <w:t>15</w:t>
                  </w:r>
                </w:p>
              </w:tc>
            </w:tr>
            <w:tr w:rsidR="009F7710" w:rsidRPr="00A63341" w:rsidTr="006803EB">
              <w:trPr>
                <w:trHeight w:val="277"/>
              </w:trPr>
              <w:tc>
                <w:tcPr>
                  <w:tcW w:w="988" w:type="dxa"/>
                  <w:vMerge/>
                  <w:tcBorders>
                    <w:left w:val="single" w:sz="4" w:space="0" w:color="000000"/>
                  </w:tcBorders>
                  <w:vAlign w:val="center"/>
                </w:tcPr>
                <w:p w:rsidR="009F7710" w:rsidRPr="00A63341" w:rsidRDefault="009F7710"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9F7710" w:rsidRPr="00CB6829" w:rsidRDefault="009F7710" w:rsidP="00C866A6">
                  <w:r>
                    <w:t>- 1;</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rPr>
                      <w:b/>
                    </w:rPr>
                  </w:pPr>
                  <w:r>
                    <w:rPr>
                      <w:b/>
                    </w:rPr>
                    <w:t>5</w:t>
                  </w:r>
                </w:p>
              </w:tc>
            </w:tr>
            <w:tr w:rsidR="009F7710" w:rsidRPr="00A63341" w:rsidTr="00284508">
              <w:trPr>
                <w:trHeight w:val="280"/>
              </w:trPr>
              <w:tc>
                <w:tcPr>
                  <w:tcW w:w="988" w:type="dxa"/>
                  <w:vMerge/>
                  <w:tcBorders>
                    <w:left w:val="single" w:sz="4" w:space="0" w:color="000000"/>
                    <w:bottom w:val="single" w:sz="4" w:space="0" w:color="000000"/>
                  </w:tcBorders>
                  <w:vAlign w:val="center"/>
                </w:tcPr>
                <w:p w:rsidR="009F7710" w:rsidRPr="00A63341" w:rsidRDefault="009F7710"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9F7710" w:rsidRPr="00CB6829" w:rsidRDefault="009F7710" w:rsidP="00C866A6">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rPr>
                      <w:b/>
                    </w:rPr>
                  </w:pPr>
                  <w:r>
                    <w:rPr>
                      <w:b/>
                    </w:rPr>
                    <w:t>0</w:t>
                  </w:r>
                </w:p>
              </w:tc>
            </w:tr>
            <w:tr w:rsidR="009F7710" w:rsidRPr="00A63341" w:rsidTr="00C769A5">
              <w:trPr>
                <w:trHeight w:val="237"/>
              </w:trPr>
              <w:tc>
                <w:tcPr>
                  <w:tcW w:w="988" w:type="dxa"/>
                  <w:tcBorders>
                    <w:top w:val="single" w:sz="4" w:space="0" w:color="000000"/>
                    <w:left w:val="single" w:sz="4" w:space="0" w:color="000000"/>
                    <w:bottom w:val="single" w:sz="4" w:space="0" w:color="000000"/>
                  </w:tcBorders>
                  <w:vAlign w:val="center"/>
                </w:tcPr>
                <w:p w:rsidR="009F7710" w:rsidRPr="00A63341" w:rsidRDefault="009F7710" w:rsidP="00C866A6">
                  <w:pPr>
                    <w:spacing w:line="252" w:lineRule="auto"/>
                    <w:ind w:hanging="113"/>
                    <w:jc w:val="center"/>
                  </w:pPr>
                  <w:r>
                    <w:t>6.</w:t>
                  </w:r>
                </w:p>
              </w:tc>
              <w:tc>
                <w:tcPr>
                  <w:tcW w:w="6742" w:type="dxa"/>
                  <w:tcBorders>
                    <w:top w:val="single" w:sz="4" w:space="0" w:color="000000"/>
                    <w:left w:val="single" w:sz="4" w:space="0" w:color="000000"/>
                    <w:bottom w:val="single" w:sz="4" w:space="0" w:color="000000"/>
                  </w:tcBorders>
                </w:tcPr>
                <w:p w:rsidR="009F7710" w:rsidRPr="00A63341" w:rsidRDefault="009F7710" w:rsidP="00C866A6">
                  <w:pPr>
                    <w:snapToGrid w:val="0"/>
                    <w:spacing w:line="252" w:lineRule="auto"/>
                  </w:pPr>
                  <w:r>
                    <w:t xml:space="preserve">Наличие собственного оборудования (инструментов и </w:t>
                  </w:r>
                  <w:r>
                    <w:lastRenderedPageBreak/>
                    <w:t>принадлежностей) с подтвержденных сертификатами соответствия,  необходимых для выполнения работ являющихся предметом закупки)</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rPr>
                      <w:b/>
                      <w:i/>
                    </w:rPr>
                  </w:pPr>
                  <w:r>
                    <w:rPr>
                      <w:b/>
                      <w:i/>
                    </w:rPr>
                    <w:lastRenderedPageBreak/>
                    <w:t>20</w:t>
                  </w:r>
                </w:p>
              </w:tc>
            </w:tr>
            <w:tr w:rsidR="009F7710" w:rsidRPr="00A63341" w:rsidTr="00C769A5">
              <w:trPr>
                <w:trHeight w:val="237"/>
              </w:trPr>
              <w:tc>
                <w:tcPr>
                  <w:tcW w:w="988" w:type="dxa"/>
                  <w:tcBorders>
                    <w:top w:val="single" w:sz="4" w:space="0" w:color="000000"/>
                    <w:left w:val="single" w:sz="4" w:space="0" w:color="000000"/>
                    <w:bottom w:val="single" w:sz="4" w:space="0" w:color="000000"/>
                  </w:tcBorders>
                  <w:vAlign w:val="center"/>
                </w:tcPr>
                <w:p w:rsidR="009F7710" w:rsidRPr="00A63341" w:rsidRDefault="009F7710"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9F7710" w:rsidRPr="00A63341" w:rsidRDefault="009F7710" w:rsidP="00C866A6">
                  <w:pPr>
                    <w:snapToGrid w:val="0"/>
                    <w:spacing w:line="252" w:lineRule="auto"/>
                  </w:pPr>
                  <w:r>
                    <w:t>- наличие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BA4A8F" w:rsidRDefault="009F7710" w:rsidP="00C866A6">
                  <w:pPr>
                    <w:spacing w:line="252" w:lineRule="auto"/>
                    <w:ind w:firstLine="0"/>
                    <w:jc w:val="center"/>
                  </w:pPr>
                  <w:r>
                    <w:t>20</w:t>
                  </w:r>
                </w:p>
              </w:tc>
            </w:tr>
            <w:tr w:rsidR="009F7710" w:rsidRPr="00A63341" w:rsidTr="00C769A5">
              <w:trPr>
                <w:trHeight w:val="237"/>
              </w:trPr>
              <w:tc>
                <w:tcPr>
                  <w:tcW w:w="988" w:type="dxa"/>
                  <w:tcBorders>
                    <w:top w:val="single" w:sz="4" w:space="0" w:color="000000"/>
                    <w:left w:val="single" w:sz="4" w:space="0" w:color="000000"/>
                    <w:bottom w:val="single" w:sz="4" w:space="0" w:color="000000"/>
                  </w:tcBorders>
                  <w:vAlign w:val="center"/>
                </w:tcPr>
                <w:p w:rsidR="009F7710" w:rsidRPr="00A63341" w:rsidRDefault="009F7710"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9F7710" w:rsidRPr="00A63341" w:rsidRDefault="009F7710" w:rsidP="00C866A6">
                  <w:pPr>
                    <w:snapToGrid w:val="0"/>
                    <w:spacing w:line="252" w:lineRule="auto"/>
                  </w:pPr>
                  <w:r>
                    <w:t xml:space="preserve">- отсутствие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BA4A8F" w:rsidRDefault="009F7710" w:rsidP="00C866A6">
                  <w:pPr>
                    <w:spacing w:line="252" w:lineRule="auto"/>
                    <w:ind w:firstLine="0"/>
                    <w:jc w:val="center"/>
                  </w:pPr>
                  <w:r>
                    <w:t>0</w:t>
                  </w:r>
                </w:p>
              </w:tc>
            </w:tr>
            <w:tr w:rsidR="009F7710" w:rsidRPr="00A63341" w:rsidTr="00C769A5">
              <w:trPr>
                <w:trHeight w:val="237"/>
              </w:trPr>
              <w:tc>
                <w:tcPr>
                  <w:tcW w:w="988" w:type="dxa"/>
                  <w:tcBorders>
                    <w:top w:val="single" w:sz="4" w:space="0" w:color="000000"/>
                    <w:left w:val="single" w:sz="4" w:space="0" w:color="000000"/>
                    <w:bottom w:val="single" w:sz="4" w:space="0" w:color="000000"/>
                  </w:tcBorders>
                  <w:vAlign w:val="center"/>
                </w:tcPr>
                <w:p w:rsidR="009F7710" w:rsidRPr="00A63341" w:rsidRDefault="009F7710" w:rsidP="00C866A6">
                  <w:pPr>
                    <w:spacing w:line="252" w:lineRule="auto"/>
                    <w:ind w:hanging="113"/>
                    <w:jc w:val="center"/>
                  </w:pPr>
                  <w:r>
                    <w:t>7</w:t>
                  </w:r>
                </w:p>
              </w:tc>
              <w:tc>
                <w:tcPr>
                  <w:tcW w:w="6742" w:type="dxa"/>
                  <w:tcBorders>
                    <w:top w:val="single" w:sz="4" w:space="0" w:color="000000"/>
                    <w:left w:val="single" w:sz="4" w:space="0" w:color="000000"/>
                    <w:bottom w:val="single" w:sz="4" w:space="0" w:color="000000"/>
                  </w:tcBorders>
                </w:tcPr>
                <w:p w:rsidR="009F7710" w:rsidRPr="00A63341" w:rsidRDefault="009F7710" w:rsidP="00C866A6">
                  <w:pPr>
                    <w:snapToGrid w:val="0"/>
                    <w:spacing w:line="252" w:lineRule="auto"/>
                  </w:pPr>
                  <w:r w:rsidRPr="00A63341">
                    <w:t>Наличие документального подтверждения положительной деловой репутации</w:t>
                  </w:r>
                  <w:r w:rsidRPr="00A63341">
                    <w:rPr>
                      <w:bCs/>
                      <w:i/>
                      <w:iCs/>
                    </w:rPr>
                    <w:t xml:space="preserve"> </w:t>
                  </w:r>
                  <w:r w:rsidRPr="00A63341">
                    <w:rPr>
                      <w:bCs/>
                      <w:iCs/>
                    </w:rPr>
                    <w:t xml:space="preserve">(предоставление положительных отзывов о </w:t>
                  </w:r>
                  <w:r>
                    <w:rPr>
                      <w:bCs/>
                      <w:iCs/>
                    </w:rPr>
                    <w:t>выполнении аналогичсных работ</w:t>
                  </w:r>
                  <w:r w:rsidRPr="00A63341">
                    <w:rPr>
                      <w:bCs/>
                      <w:iCs/>
                    </w:rPr>
                    <w:t>, сведения об участии в рейтингах по С</w:t>
                  </w:r>
                  <w:r>
                    <w:rPr>
                      <w:bCs/>
                      <w:iCs/>
                    </w:rPr>
                    <w:t>Р</w:t>
                  </w:r>
                  <w:r w:rsidRPr="00A63341">
                    <w:rPr>
                      <w:bCs/>
                      <w:iCs/>
                    </w:rPr>
                    <w:t xml:space="preserve">О и другая информация на усмотрение участника </w:t>
                  </w:r>
                  <w:r>
                    <w:rPr>
                      <w:bCs/>
                      <w:iCs/>
                    </w:rPr>
                    <w:t>закупки</w:t>
                  </w:r>
                  <w:r w:rsidRPr="00A63341">
                    <w:rPr>
                      <w:bCs/>
                      <w:i/>
                      <w:iCs/>
                    </w:rPr>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rPr>
                      <w:b/>
                      <w:i/>
                    </w:rPr>
                  </w:pPr>
                  <w:r w:rsidRPr="00A63341">
                    <w:rPr>
                      <w:b/>
                      <w:i/>
                    </w:rPr>
                    <w:t>10</w:t>
                  </w:r>
                </w:p>
              </w:tc>
            </w:tr>
            <w:tr w:rsidR="009F7710" w:rsidRPr="00A63341" w:rsidTr="00C769A5">
              <w:trPr>
                <w:trHeight w:val="237"/>
              </w:trPr>
              <w:tc>
                <w:tcPr>
                  <w:tcW w:w="988" w:type="dxa"/>
                  <w:tcBorders>
                    <w:top w:val="single" w:sz="4" w:space="0" w:color="000000"/>
                    <w:left w:val="single" w:sz="4" w:space="0" w:color="000000"/>
                    <w:bottom w:val="single" w:sz="4" w:space="0" w:color="000000"/>
                  </w:tcBorders>
                  <w:vAlign w:val="center"/>
                </w:tcPr>
                <w:p w:rsidR="009F7710" w:rsidRPr="00A63341" w:rsidRDefault="009F7710" w:rsidP="00C866A6">
                  <w:pPr>
                    <w:spacing w:line="252" w:lineRule="auto"/>
                  </w:pPr>
                </w:p>
              </w:tc>
              <w:tc>
                <w:tcPr>
                  <w:tcW w:w="6804" w:type="dxa"/>
                  <w:gridSpan w:val="2"/>
                  <w:tcBorders>
                    <w:top w:val="single" w:sz="4" w:space="0" w:color="000000"/>
                    <w:left w:val="single" w:sz="4" w:space="0" w:color="000000"/>
                    <w:bottom w:val="single" w:sz="4" w:space="0" w:color="000000"/>
                  </w:tcBorders>
                </w:tcPr>
                <w:p w:rsidR="009F7710" w:rsidRPr="00A63341" w:rsidRDefault="009F7710" w:rsidP="00C866A6">
                  <w:pPr>
                    <w:rPr>
                      <w:b/>
                    </w:rPr>
                  </w:pPr>
                  <w:r w:rsidRPr="00A63341">
                    <w:rPr>
                      <w:b/>
                    </w:rPr>
                    <w:t>ИТОГО: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rPr>
                      <w:b/>
                    </w:rPr>
                  </w:pPr>
                  <w:r w:rsidRPr="00A63341">
                    <w:rPr>
                      <w:b/>
                    </w:rPr>
                    <w:t>100</w:t>
                  </w:r>
                </w:p>
              </w:tc>
            </w:tr>
          </w:tbl>
          <w:p w:rsidR="009F7710" w:rsidRDefault="009F7710" w:rsidP="00C866A6">
            <w:pPr>
              <w:spacing w:line="252" w:lineRule="auto"/>
            </w:pPr>
          </w:p>
          <w:p w:rsidR="009F7710" w:rsidRPr="004B7FB0" w:rsidRDefault="009F7710" w:rsidP="00C866A6">
            <w:pPr>
              <w:pStyle w:val="afff4"/>
              <w:ind w:firstLine="709"/>
              <w:rPr>
                <w:rFonts w:ascii="Times New Roman" w:hAnsi="Times New Roman" w:cs="Times New Roman"/>
                <w:lang w:eastAsia="en-US"/>
              </w:rPr>
            </w:pPr>
            <w:bookmarkStart w:id="6" w:name="sub_30"/>
            <w:r w:rsidRPr="004B7FB0">
              <w:rPr>
                <w:rFonts w:ascii="Times New Roman" w:hAnsi="Times New Roman" w:cs="Times New Roman"/>
                <w:lang w:eastAsia="en-US"/>
              </w:rPr>
              <w:t>* Под успешно завершенными объектами понимаются объекты капитального ремонта, превышение стоимости и сроков выполнения работ на которых составило не более 10 % от первоначально установленных договором подряда.</w:t>
            </w:r>
            <w:bookmarkEnd w:id="6"/>
          </w:p>
          <w:p w:rsidR="009F7710" w:rsidRPr="004B7FB0" w:rsidRDefault="009F7710" w:rsidP="00C866A6">
            <w:pPr>
              <w:pStyle w:val="afff4"/>
              <w:ind w:firstLine="709"/>
              <w:rPr>
                <w:rFonts w:ascii="Times New Roman" w:hAnsi="Times New Roman" w:cs="Times New Roman"/>
                <w:lang w:eastAsia="en-US"/>
              </w:rPr>
            </w:pPr>
            <w:bookmarkStart w:id="7" w:name="sub_31"/>
            <w:r w:rsidRPr="004B7FB0">
              <w:rPr>
                <w:rFonts w:ascii="Times New Roman" w:hAnsi="Times New Roman" w:cs="Times New Roman"/>
                <w:lang w:eastAsia="en-US"/>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 от начальной (максимальной) цены договора отдельно по каждому виду работ.</w:t>
            </w:r>
            <w:bookmarkEnd w:id="7"/>
          </w:p>
          <w:p w:rsidR="009F7710" w:rsidRDefault="009F7710" w:rsidP="00C866A6">
            <w:pPr>
              <w:spacing w:line="252" w:lineRule="auto"/>
            </w:pPr>
            <w:bookmarkStart w:id="8" w:name="sub_32"/>
            <w:r w:rsidRPr="004B7FB0">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r>
              <w:t xml:space="preserve"> не менее 5 лет.</w:t>
            </w:r>
            <w:bookmarkEnd w:id="8"/>
          </w:p>
          <w:p w:rsidR="009F7710" w:rsidRPr="00A63341" w:rsidRDefault="009F7710" w:rsidP="00C866A6">
            <w:pPr>
              <w:spacing w:line="252" w:lineRule="auto"/>
            </w:pPr>
          </w:p>
          <w:p w:rsidR="009F7710" w:rsidRPr="00A63341" w:rsidRDefault="009F7710" w:rsidP="00C866A6">
            <w:pPr>
              <w:spacing w:line="252" w:lineRule="auto"/>
            </w:pPr>
            <w:r w:rsidRPr="00A63341">
              <w:t xml:space="preserve">Для оценки заявок по критерию «качество услуг и квалификация участников конкурса» каждой заявке выставляется значение от 0 до 100 баллов.  Максимальное значение в баллах для указанного критерия равно 100 баллам. </w:t>
            </w:r>
          </w:p>
          <w:p w:rsidR="009F7710" w:rsidRPr="00A63341" w:rsidRDefault="009F7710" w:rsidP="00C866A6">
            <w:r w:rsidRPr="00A63341">
              <w:t xml:space="preserve">Рейтинг, присуждаемый заявке по критерию «качество услуг и квалификация участников конкурса»,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присуждаемой </w:t>
            </w:r>
            <w:r w:rsidRPr="00A63341">
              <w:rPr>
                <w:lang w:val="en-US"/>
              </w:rPr>
              <w:t>i</w:t>
            </w:r>
            <w:r w:rsidRPr="00A63341">
              <w:t xml:space="preserve">-й заявке по критерию «качество услуг и квалификация участников конкурса» определяется по формуле: </w:t>
            </w:r>
          </w:p>
          <w:p w:rsidR="009F7710" w:rsidRPr="00A63341" w:rsidRDefault="009F7710" w:rsidP="00C866A6">
            <w:r w:rsidRPr="00A63341">
              <w:rPr>
                <w:lang w:val="en-US"/>
              </w:rPr>
              <w:t xml:space="preserve">             </w:t>
            </w:r>
            <w:r w:rsidRPr="00A63341">
              <w:t xml:space="preserve">                          </w:t>
            </w:r>
            <w:r w:rsidRPr="00A63341">
              <w:rPr>
                <w:noProof/>
                <w:lang w:eastAsia="ru-RU"/>
              </w:rPr>
              <w:drawing>
                <wp:inline distT="0" distB="0" distL="0" distR="0">
                  <wp:extent cx="2059305" cy="189230"/>
                  <wp:effectExtent l="19050" t="0" r="0" b="0"/>
                  <wp:docPr id="3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2059305" cy="189230"/>
                          </a:xfrm>
                          <a:prstGeom prst="rect">
                            <a:avLst/>
                          </a:prstGeom>
                          <a:solidFill>
                            <a:srgbClr val="FFFFFF"/>
                          </a:solidFill>
                          <a:ln w="9525">
                            <a:noFill/>
                            <a:miter lim="800000"/>
                            <a:headEnd/>
                            <a:tailEnd/>
                          </a:ln>
                        </pic:spPr>
                      </pic:pic>
                    </a:graphicData>
                  </a:graphic>
                </wp:inline>
              </w:drawing>
            </w:r>
          </w:p>
          <w:p w:rsidR="009F7710" w:rsidRPr="00A63341" w:rsidRDefault="009F7710" w:rsidP="00C866A6">
            <w:pPr>
              <w:autoSpaceDE w:val="0"/>
            </w:pPr>
            <w:r w:rsidRPr="00A63341">
              <w:t>где:</w:t>
            </w:r>
          </w:p>
          <w:p w:rsidR="009F7710" w:rsidRPr="00A63341" w:rsidRDefault="009F7710" w:rsidP="00C866A6">
            <w:r w:rsidRPr="00A63341">
              <w:t>- рейтинг, присуждаемый i-й заявке по указанному критерию значение  в баллах (среднее арифметическое оценок в баллах  всех членов Единой комиссии), присуждаемое комиссией i-й заявке на участие в конкурсе по k-му показателю, где k - количество установленных показателей.</w:t>
            </w:r>
          </w:p>
          <w:p w:rsidR="009F7710" w:rsidRPr="00A63341" w:rsidRDefault="009F7710" w:rsidP="00C866A6">
            <w:pPr>
              <w:autoSpaceDE w:val="0"/>
            </w:pPr>
            <w:r w:rsidRPr="00A63341">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w:t>
            </w:r>
          </w:p>
          <w:p w:rsidR="009F7710" w:rsidRPr="00A63341" w:rsidRDefault="009F7710" w:rsidP="00C866A6">
            <w:pPr>
              <w:autoSpaceDE w:val="0"/>
            </w:pPr>
            <w:r w:rsidRPr="00A63341">
              <w:t xml:space="preserve">Для получения итогового рейтинга по заявке, - рейтинг, присуждаемый этой заявке по критерию «качество </w:t>
            </w:r>
            <w:r>
              <w:t>работ</w:t>
            </w:r>
            <w:r w:rsidRPr="00A63341">
              <w:t xml:space="preserve"> и  квалификация участника конкурса», умножается на соответствующую указанному критерию значимость.</w:t>
            </w:r>
          </w:p>
          <w:p w:rsidR="009F7710" w:rsidRPr="00A63341" w:rsidRDefault="009F7710" w:rsidP="00C866A6">
            <w:pPr>
              <w:autoSpaceDE w:val="0"/>
            </w:pPr>
            <w:r w:rsidRPr="00A63341">
              <w:t xml:space="preserve">При оценке заявок по критерию «качество </w:t>
            </w:r>
            <w:r>
              <w:t>работ</w:t>
            </w:r>
            <w:r w:rsidRPr="00A63341">
              <w:t xml:space="preserve"> и квалификация участника конкурса» наибольшее количество баллов присваивается заявке с лучшим предложением по качеству услуг и квалификации участника конкурса.</w:t>
            </w:r>
          </w:p>
          <w:p w:rsidR="009F7710" w:rsidRPr="00A63341" w:rsidRDefault="009F7710" w:rsidP="00C866A6">
            <w:pPr>
              <w:autoSpaceDE w:val="0"/>
            </w:pPr>
            <w:r w:rsidRPr="00A63341">
              <w:t>Дробное значение рейтинга округляется до двух десятичных знаков после запятой по математическим правилам округления.</w:t>
            </w:r>
          </w:p>
          <w:p w:rsidR="009F7710" w:rsidRPr="00DF5355" w:rsidRDefault="009F7710" w:rsidP="00C866A6">
            <w:pPr>
              <w:pStyle w:val="af5"/>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9F7710" w:rsidRPr="00DF5355" w:rsidRDefault="009F7710" w:rsidP="00C866A6">
            <w:pPr>
              <w:pStyle w:val="af5"/>
              <w:tabs>
                <w:tab w:val="num" w:pos="-108"/>
              </w:tabs>
              <w:ind w:left="0" w:firstLine="0"/>
            </w:pPr>
            <w:r w:rsidRPr="00DF5355">
              <w:lastRenderedPageBreak/>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9F7710" w:rsidRPr="00DF5355" w:rsidRDefault="009F7710" w:rsidP="00C866A6">
            <w:pPr>
              <w:pStyle w:val="af1"/>
              <w:ind w:firstLine="0"/>
              <w:rPr>
                <w:rFonts w:ascii="Times New Roman" w:hAnsi="Times New Roman" w:cs="Times New Roman"/>
                <w:color w:val="auto"/>
                <w:sz w:val="24"/>
              </w:rPr>
            </w:pPr>
            <w:r w:rsidRPr="00DF5355">
              <w:rPr>
                <w:rFonts w:ascii="Times New Roman" w:hAnsi="Times New Roman" w:cs="Times New Roman"/>
                <w:color w:val="auto"/>
                <w:sz w:val="24"/>
              </w:rPr>
              <w:t>В случае,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9F7710" w:rsidRDefault="009F7710" w:rsidP="00C866A6">
            <w:pPr>
              <w:ind w:firstLine="720"/>
              <w:rPr>
                <w:color w:val="FF0000"/>
              </w:rPr>
            </w:pPr>
            <w:r w:rsidRPr="00DF5355">
              <w:t>Победителем признается участник конкурса, который предложил лучшие условия исполнения договора, и заявке на участие в конкурсе которого присвоен первый номер.</w:t>
            </w:r>
            <w:r w:rsidRPr="00DF5355">
              <w:rPr>
                <w:color w:val="FF0000"/>
              </w:rPr>
              <w:t xml:space="preserve"> </w:t>
            </w:r>
          </w:p>
          <w:p w:rsidR="009F7710" w:rsidRPr="007931DC" w:rsidRDefault="009F7710" w:rsidP="00C866A6">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F7710" w:rsidRPr="00262E0D" w:rsidRDefault="009F7710" w:rsidP="00C866A6">
            <w:pPr>
              <w:numPr>
                <w:ilvl w:val="0"/>
                <w:numId w:val="2"/>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9F7710" w:rsidTr="0095459C">
        <w:trPr>
          <w:trHeight w:val="554"/>
        </w:trPr>
        <w:tc>
          <w:tcPr>
            <w:tcW w:w="876" w:type="dxa"/>
          </w:tcPr>
          <w:p w:rsidR="009F7710" w:rsidRDefault="009F7710" w:rsidP="00C866A6">
            <w:pPr>
              <w:tabs>
                <w:tab w:val="left" w:pos="540"/>
                <w:tab w:val="left" w:pos="900"/>
              </w:tabs>
              <w:ind w:firstLine="0"/>
            </w:pPr>
            <w:r>
              <w:lastRenderedPageBreak/>
              <w:t>15.</w:t>
            </w:r>
          </w:p>
        </w:tc>
        <w:tc>
          <w:tcPr>
            <w:tcW w:w="2482" w:type="dxa"/>
          </w:tcPr>
          <w:p w:rsidR="009F7710" w:rsidRPr="00B454FC" w:rsidRDefault="009F7710" w:rsidP="00C866A6">
            <w:pPr>
              <w:ind w:firstLine="0"/>
              <w:jc w:val="left"/>
            </w:pPr>
            <w:r>
              <w:t>Размер обеспечения заявки на участие в конкурсе, срок и порядок его предоставления  (для всех лотов)</w:t>
            </w:r>
          </w:p>
        </w:tc>
        <w:tc>
          <w:tcPr>
            <w:tcW w:w="6377" w:type="dxa"/>
            <w:gridSpan w:val="8"/>
            <w:vAlign w:val="center"/>
          </w:tcPr>
          <w:p w:rsidR="009F7710" w:rsidRPr="00B454FC" w:rsidRDefault="009F7710" w:rsidP="00C866A6">
            <w:pPr>
              <w:ind w:firstLine="0"/>
              <w:jc w:val="center"/>
            </w:pPr>
            <w:r>
              <w:t>Не требуется</w:t>
            </w:r>
          </w:p>
        </w:tc>
      </w:tr>
      <w:tr w:rsidR="009F7710" w:rsidTr="006F4DA1">
        <w:trPr>
          <w:trHeight w:val="248"/>
        </w:trPr>
        <w:tc>
          <w:tcPr>
            <w:tcW w:w="876" w:type="dxa"/>
          </w:tcPr>
          <w:p w:rsidR="009F7710" w:rsidRDefault="009F7710" w:rsidP="00C866A6">
            <w:pPr>
              <w:tabs>
                <w:tab w:val="left" w:pos="540"/>
                <w:tab w:val="left" w:pos="900"/>
              </w:tabs>
              <w:ind w:firstLine="0"/>
            </w:pPr>
            <w:r>
              <w:t>16.</w:t>
            </w:r>
          </w:p>
        </w:tc>
        <w:tc>
          <w:tcPr>
            <w:tcW w:w="2493" w:type="dxa"/>
            <w:gridSpan w:val="2"/>
          </w:tcPr>
          <w:p w:rsidR="009F7710" w:rsidRPr="007931DC" w:rsidRDefault="009F7710" w:rsidP="00C866A6">
            <w:pPr>
              <w:tabs>
                <w:tab w:val="left" w:pos="540"/>
              </w:tabs>
              <w:ind w:firstLine="0"/>
            </w:pPr>
            <w:r w:rsidRPr="003E6E06">
              <w:rPr>
                <w:color w:val="000000"/>
              </w:rPr>
              <w:t>Размер обеспечения исполнения договора, срок и порядок его предоставления</w:t>
            </w:r>
          </w:p>
        </w:tc>
        <w:tc>
          <w:tcPr>
            <w:tcW w:w="6366" w:type="dxa"/>
            <w:gridSpan w:val="7"/>
            <w:vAlign w:val="center"/>
          </w:tcPr>
          <w:p w:rsidR="009F7710" w:rsidRPr="007931DC" w:rsidRDefault="009F7710" w:rsidP="00C866A6">
            <w:pPr>
              <w:tabs>
                <w:tab w:val="left" w:pos="540"/>
              </w:tabs>
              <w:ind w:firstLine="0"/>
              <w:jc w:val="center"/>
            </w:pPr>
            <w:r>
              <w:t>не требуется</w:t>
            </w:r>
          </w:p>
        </w:tc>
      </w:tr>
      <w:tr w:rsidR="009F7710" w:rsidTr="0095459C">
        <w:trPr>
          <w:trHeight w:val="554"/>
        </w:trPr>
        <w:tc>
          <w:tcPr>
            <w:tcW w:w="876" w:type="dxa"/>
          </w:tcPr>
          <w:p w:rsidR="009F7710" w:rsidRDefault="009F7710" w:rsidP="00C866A6">
            <w:pPr>
              <w:tabs>
                <w:tab w:val="left" w:pos="540"/>
                <w:tab w:val="left" w:pos="900"/>
              </w:tabs>
              <w:ind w:firstLine="0"/>
            </w:pPr>
            <w:r>
              <w:t>17.</w:t>
            </w:r>
          </w:p>
        </w:tc>
        <w:tc>
          <w:tcPr>
            <w:tcW w:w="2482" w:type="dxa"/>
          </w:tcPr>
          <w:p w:rsidR="009F7710" w:rsidRPr="00B454FC" w:rsidRDefault="009F7710" w:rsidP="00C866A6">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(для всех лотов)</w:t>
            </w:r>
          </w:p>
        </w:tc>
        <w:tc>
          <w:tcPr>
            <w:tcW w:w="6377" w:type="dxa"/>
            <w:gridSpan w:val="8"/>
          </w:tcPr>
          <w:p w:rsidR="009F7710" w:rsidRDefault="009F7710" w:rsidP="00C866A6">
            <w:pPr>
              <w:tabs>
                <w:tab w:val="left" w:pos="540"/>
              </w:tabs>
              <w:ind w:firstLine="45"/>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p w:rsidR="009F7710" w:rsidRDefault="009F7710" w:rsidP="00C866A6">
            <w:pPr>
              <w:tabs>
                <w:tab w:val="left" w:pos="540"/>
              </w:tabs>
              <w:ind w:firstLine="45"/>
            </w:pPr>
            <w:r>
              <w:t>Перед заключением договора победитель предоставляет Заказчику на согласование Смету выполнения работ.</w:t>
            </w:r>
          </w:p>
          <w:p w:rsidR="009F7710" w:rsidRPr="007931DC" w:rsidRDefault="009F7710" w:rsidP="00C866A6">
            <w:pPr>
              <w:tabs>
                <w:tab w:val="left" w:pos="540"/>
              </w:tabs>
              <w:ind w:firstLine="45"/>
            </w:pPr>
            <w:r>
              <w:t>Договор заключается после согласования крупной сделки с Росавиацией</w:t>
            </w:r>
          </w:p>
        </w:tc>
      </w:tr>
      <w:tr w:rsidR="009F7710" w:rsidTr="0095459C">
        <w:trPr>
          <w:trHeight w:val="554"/>
        </w:trPr>
        <w:tc>
          <w:tcPr>
            <w:tcW w:w="876" w:type="dxa"/>
          </w:tcPr>
          <w:p w:rsidR="009F7710" w:rsidRDefault="009F7710" w:rsidP="00C866A6">
            <w:pPr>
              <w:tabs>
                <w:tab w:val="left" w:pos="540"/>
                <w:tab w:val="left" w:pos="900"/>
              </w:tabs>
              <w:ind w:firstLine="0"/>
            </w:pPr>
            <w:r>
              <w:t>17.1</w:t>
            </w:r>
          </w:p>
        </w:tc>
        <w:tc>
          <w:tcPr>
            <w:tcW w:w="8859" w:type="dxa"/>
            <w:gridSpan w:val="9"/>
          </w:tcPr>
          <w:p w:rsidR="009F7710" w:rsidRPr="007931DC" w:rsidRDefault="009F7710" w:rsidP="00C866A6">
            <w:pPr>
              <w:tabs>
                <w:tab w:val="left" w:pos="540"/>
              </w:tabs>
              <w:ind w:hanging="25"/>
            </w:pPr>
            <w:r w:rsidRPr="007931DC">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w:t>
            </w:r>
            <w:r>
              <w:t xml:space="preserve">конкурсной </w:t>
            </w:r>
            <w:r w:rsidRPr="007931DC">
              <w:t>документации  (если требование о предоставлении обеспечения исполнения договора было предусмотрено Заказчиком).</w:t>
            </w:r>
          </w:p>
          <w:p w:rsidR="009F7710" w:rsidRDefault="009F7710" w:rsidP="00C866A6">
            <w:pPr>
              <w:tabs>
                <w:tab w:val="left" w:pos="540"/>
              </w:tabs>
              <w:ind w:hanging="25"/>
            </w:pPr>
            <w:r w:rsidRPr="007931DC">
              <w:t xml:space="preserve">В случае,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9F7710" w:rsidRDefault="009F7710" w:rsidP="00C866A6">
            <w:pPr>
              <w:tabs>
                <w:tab w:val="left" w:pos="540"/>
              </w:tabs>
              <w:ind w:hanging="25"/>
            </w:pPr>
            <w:r>
              <w:t xml:space="preserve"> </w:t>
            </w:r>
            <w:r w:rsidRPr="007931DC">
              <w:t>В случае,</w:t>
            </w:r>
            <w:r>
              <w:t xml:space="preserve"> отказа от заключения договора с победителем конкурса или с единственным участником конкурса либо при уклонении победителя конкурса или единственного участника конкурса, с которым заключается такой договор, Заказчиком не позднее одного рабочего дня, следующего после дня установления фактов, указанных в данной пункте и являющихся основанием для отказа от заключения договора, составляется протокол об отказе от заключения договора</w:t>
            </w:r>
          </w:p>
          <w:p w:rsidR="009F7710" w:rsidRPr="007931DC" w:rsidRDefault="009F7710" w:rsidP="00C866A6">
            <w:pPr>
              <w:tabs>
                <w:tab w:val="left" w:pos="540"/>
              </w:tabs>
              <w:ind w:hanging="25"/>
            </w:pPr>
            <w:r>
              <w:t xml:space="preserve">Протокол подписывается Заказчиком в день составления такого протокола,  и размещается Заказчиком в единой информационной системе, в течение дня, следующего после дня подписания оказанного протокола. Заказчик в течение двух </w:t>
            </w:r>
            <w:r>
              <w:lastRenderedPageBreak/>
              <w:t>рабочих дней со дня подписания протокола  уведомляет лицо, с которым отказывается заключить договор любым средством связи.</w:t>
            </w:r>
          </w:p>
          <w:p w:rsidR="009F7710" w:rsidRDefault="009F7710" w:rsidP="00C866A6">
            <w:pPr>
              <w:tabs>
                <w:tab w:val="left" w:pos="540"/>
              </w:tabs>
              <w:ind w:hanging="25"/>
            </w:pPr>
            <w:r w:rsidRPr="007931DC">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9F7710" w:rsidRPr="007931DC" w:rsidRDefault="009F7710" w:rsidP="00C866A6">
            <w:pPr>
              <w:tabs>
                <w:tab w:val="left" w:pos="540"/>
              </w:tabs>
              <w:ind w:hanging="25"/>
            </w:pPr>
            <w:r w:rsidRPr="007931DC">
              <w:t>Заказчик вправе отказаться от заключения договора с участником закупки, обязанным заключить договор, в случаях:</w:t>
            </w:r>
          </w:p>
          <w:p w:rsidR="009F7710" w:rsidRDefault="009F7710" w:rsidP="00C866A6">
            <w:pPr>
              <w:tabs>
                <w:tab w:val="left" w:pos="540"/>
                <w:tab w:val="num" w:pos="1080"/>
              </w:tabs>
              <w:ind w:hanging="25"/>
            </w:pPr>
            <w:r>
              <w:t xml:space="preserve">1) </w:t>
            </w:r>
            <w:r w:rsidRPr="007931DC">
              <w:t xml:space="preserve">несоответствия участника закупки, обязанного заключить договор, требованиям, установленным в </w:t>
            </w:r>
            <w:r>
              <w:t xml:space="preserve">конкурсной </w:t>
            </w:r>
            <w:r w:rsidRPr="007931DC">
              <w:t>документации;</w:t>
            </w:r>
          </w:p>
          <w:p w:rsidR="009F7710" w:rsidRDefault="009F7710" w:rsidP="00C866A6">
            <w:pPr>
              <w:tabs>
                <w:tab w:val="left" w:pos="540"/>
                <w:tab w:val="num" w:pos="1080"/>
              </w:tabs>
              <w:ind w:hanging="25"/>
            </w:pPr>
            <w:r>
              <w:t xml:space="preserve">2)  </w:t>
            </w:r>
            <w:r w:rsidRPr="007931DC">
              <w:t>предоставления участником закупки, обязанным заключить договор, недостоверных сведений в заявке на участие в закупке</w:t>
            </w:r>
            <w:r>
              <w:t>;</w:t>
            </w:r>
          </w:p>
          <w:p w:rsidR="009F7710" w:rsidRDefault="009F7710" w:rsidP="00C866A6">
            <w:pPr>
              <w:tabs>
                <w:tab w:val="left" w:pos="540"/>
                <w:tab w:val="num" w:pos="1080"/>
              </w:tabs>
              <w:ind w:hanging="25"/>
            </w:pPr>
            <w:bookmarkStart w:id="9" w:name="абз_3_п_7_9_гл_7"/>
            <w:r>
              <w:t xml:space="preserve">3) </w:t>
            </w:r>
            <w:bookmarkEnd w:id="9"/>
            <w:r>
              <w:t xml:space="preserve"> наличие неурегулированных претензионных и (или) судебных споров с участником закупки;</w:t>
            </w:r>
          </w:p>
          <w:p w:rsidR="009F7710" w:rsidRPr="00E41A2C" w:rsidRDefault="009F7710" w:rsidP="00C866A6">
            <w:pPr>
              <w:tabs>
                <w:tab w:val="left" w:pos="540"/>
                <w:tab w:val="num" w:pos="1080"/>
              </w:tabs>
              <w:ind w:hanging="25"/>
            </w:pPr>
            <w:r w:rsidRPr="00E41A2C">
              <w:t>4) если договор, заключаемый по итогам закупки,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9F7710" w:rsidRDefault="009F7710" w:rsidP="00C866A6">
            <w:pPr>
              <w:tabs>
                <w:tab w:val="left" w:pos="540"/>
                <w:tab w:val="num" w:pos="1080"/>
              </w:tabs>
              <w:ind w:hanging="25"/>
            </w:pPr>
            <w:r w:rsidRPr="00E41A2C">
              <w:t>5) возникшего отсутствия необходимости приобретения продукции (в связи изменением потребности Заказчика, иных обстоятельств).</w:t>
            </w:r>
          </w:p>
          <w:p w:rsidR="009F7710" w:rsidRPr="007931DC" w:rsidRDefault="009F7710" w:rsidP="00C866A6">
            <w:pPr>
              <w:tabs>
                <w:tab w:val="left" w:pos="540"/>
              </w:tabs>
              <w:ind w:hanging="25"/>
            </w:pP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9F7710" w:rsidRDefault="009F7710" w:rsidP="00C866A6">
            <w:pPr>
              <w:tabs>
                <w:tab w:val="left" w:pos="540"/>
              </w:tabs>
              <w:ind w:hanging="25"/>
            </w:pPr>
            <w:r w:rsidRPr="007931DC">
              <w:t>Заказчик по согласованию с участником при заключении и исполнении договора вправе изменить:</w:t>
            </w:r>
          </w:p>
          <w:p w:rsidR="009F7710" w:rsidRPr="007931DC" w:rsidRDefault="009F7710" w:rsidP="00C866A6">
            <w:pPr>
              <w:tabs>
                <w:tab w:val="left" w:pos="540"/>
              </w:tabs>
              <w:ind w:hanging="25"/>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9F7710" w:rsidRDefault="009F7710" w:rsidP="00C866A6">
            <w:pPr>
              <w:tabs>
                <w:tab w:val="left" w:pos="540"/>
                <w:tab w:val="num" w:pos="1080"/>
              </w:tabs>
              <w:ind w:hanging="25"/>
            </w:pPr>
            <w:r>
              <w:t xml:space="preserve">2) </w:t>
            </w:r>
            <w:r w:rsidRPr="007931DC">
              <w:t>сроки исполнения обязательств по договору</w:t>
            </w:r>
            <w:r>
              <w:t>:</w:t>
            </w:r>
          </w:p>
          <w:p w:rsidR="009F7710" w:rsidRDefault="009F7710" w:rsidP="00C866A6">
            <w:pPr>
              <w:tabs>
                <w:tab w:val="left" w:pos="540"/>
                <w:tab w:val="num" w:pos="1080"/>
              </w:tabs>
              <w:ind w:hanging="25"/>
            </w:pPr>
            <w:r>
              <w:t>а)</w:t>
            </w:r>
            <w:r w:rsidRPr="007931DC">
              <w:t xml:space="preserve"> в случае если необходимость изменения сроков вызвана обстоятельствами непреодолимой силы</w:t>
            </w:r>
            <w:r>
              <w:t>;</w:t>
            </w:r>
          </w:p>
          <w:p w:rsidR="009F7710" w:rsidRDefault="009F7710" w:rsidP="00C866A6">
            <w:pPr>
              <w:tabs>
                <w:tab w:val="left" w:pos="540"/>
                <w:tab w:val="num" w:pos="1080"/>
              </w:tabs>
              <w:ind w:hanging="25"/>
            </w:pPr>
            <w:r>
              <w:t>б) при возникновении срытых работ;</w:t>
            </w:r>
          </w:p>
          <w:p w:rsidR="009F7710" w:rsidRPr="007931DC" w:rsidRDefault="009F7710" w:rsidP="00C866A6">
            <w:pPr>
              <w:tabs>
                <w:tab w:val="left" w:pos="540"/>
                <w:tab w:val="num" w:pos="1080"/>
              </w:tabs>
              <w:ind w:hanging="25"/>
            </w:pPr>
            <w:r>
              <w:t>в)</w:t>
            </w:r>
            <w:r w:rsidRPr="007931DC">
              <w:t xml:space="preserve"> просрочк</w:t>
            </w:r>
            <w:r>
              <w:t>и</w:t>
            </w:r>
            <w:r w:rsidRPr="007931DC">
              <w:t xml:space="preserve"> выполнения Заказчиком своих обязательств по договору;</w:t>
            </w:r>
          </w:p>
          <w:p w:rsidR="009F7710" w:rsidRPr="007931DC" w:rsidRDefault="009F7710" w:rsidP="00C866A6">
            <w:pPr>
              <w:tabs>
                <w:tab w:val="left" w:pos="540"/>
                <w:tab w:val="num" w:pos="1080"/>
              </w:tabs>
              <w:ind w:hanging="25"/>
            </w:pPr>
            <w:r>
              <w:t xml:space="preserve">3) </w:t>
            </w:r>
            <w:r w:rsidRPr="007931DC">
              <w:t>цену договора:</w:t>
            </w:r>
          </w:p>
          <w:p w:rsidR="009F7710" w:rsidRPr="007931DC" w:rsidRDefault="009F7710" w:rsidP="00C866A6">
            <w:pPr>
              <w:tabs>
                <w:tab w:val="left" w:pos="540"/>
                <w:tab w:val="num" w:pos="1080"/>
              </w:tabs>
              <w:ind w:hanging="25"/>
            </w:pPr>
            <w:r w:rsidRPr="007931DC">
              <w:t xml:space="preserve">- путем ее уменьшения без изменения иных условий исполнения </w:t>
            </w:r>
            <w:r>
              <w:t>договора;</w:t>
            </w:r>
          </w:p>
          <w:p w:rsidR="009F7710" w:rsidRPr="007931DC" w:rsidRDefault="009F7710" w:rsidP="00C866A6">
            <w:pPr>
              <w:autoSpaceDE w:val="0"/>
              <w:autoSpaceDN w:val="0"/>
              <w:adjustRightInd w:val="0"/>
              <w:ind w:hanging="25"/>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9F7710" w:rsidRPr="00262E0D" w:rsidRDefault="009F7710" w:rsidP="00C866A6">
            <w:pPr>
              <w:ind w:hanging="25"/>
            </w:pPr>
            <w:r w:rsidRPr="00262E0D">
              <w:t>- в случае изменения в соответствии с законодательством Российской Федерации регулируемых государством цен (тарифов);</w:t>
            </w:r>
          </w:p>
          <w:p w:rsidR="009F7710" w:rsidRPr="00262E0D" w:rsidRDefault="009F7710" w:rsidP="00C866A6">
            <w:pPr>
              <w:ind w:hanging="25"/>
            </w:pPr>
            <w:r>
              <w:t>4) сведения об участнике закупки, с которым заключается договор.</w:t>
            </w:r>
          </w:p>
          <w:p w:rsidR="009F7710" w:rsidRDefault="009F7710" w:rsidP="00C866A6">
            <w:pPr>
              <w:tabs>
                <w:tab w:val="left" w:pos="540"/>
              </w:tabs>
              <w:ind w:hanging="25"/>
            </w:pPr>
            <w:r>
              <w:t xml:space="preserve"> </w:t>
            </w:r>
            <w:r w:rsidRPr="007931DC">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9F7710" w:rsidRPr="00365D71" w:rsidRDefault="009F7710" w:rsidP="00C866A6">
            <w:pPr>
              <w:tabs>
                <w:tab w:val="left" w:pos="540"/>
              </w:tabs>
              <w:ind w:hanging="25"/>
            </w:pPr>
            <w:r w:rsidRPr="006D718A">
              <w:rPr>
                <w:i/>
              </w:rPr>
              <w:t xml:space="preserve"> </w:t>
            </w:r>
            <w:r w:rsidRPr="00365D71">
              <w:t>При заключении договора по результатам проведения закупки на выполнение строительно-монтажных работ</w:t>
            </w:r>
            <w:r>
              <w:t>, в случае непредоставления победителем конкурса (участником, с которым заключается договор) сметы,</w:t>
            </w:r>
            <w:r w:rsidRPr="00365D71">
              <w:t xml:space="preserve"> в договоре дополнительно </w:t>
            </w:r>
            <w:r w:rsidRPr="00365D71">
              <w:lastRenderedPageBreak/>
              <w:t xml:space="preserve">фиксируется договорной коэффициент, определяемый как отношение цены договора, предложенной в заявке на участие в </w:t>
            </w:r>
            <w:r>
              <w:t>закупке</w:t>
            </w:r>
            <w:r w:rsidRPr="00365D71">
              <w:t xml:space="preserve"> победителем (участником, с которым заключается договор) к начальной </w:t>
            </w:r>
            <w:r>
              <w:t xml:space="preserve">(максимальной) </w:t>
            </w:r>
            <w:r w:rsidRPr="00365D71">
              <w:t>цене договора. Данный коэффициент учитывается при расчетах стоимости фактически выполненных контрагентом работ по договору.</w:t>
            </w:r>
          </w:p>
          <w:p w:rsidR="009F7710" w:rsidRPr="00D25AD7" w:rsidRDefault="009F7710" w:rsidP="00C866A6">
            <w:pPr>
              <w:tabs>
                <w:tab w:val="left" w:pos="540"/>
              </w:tabs>
              <w:ind w:hanging="25"/>
            </w:pPr>
            <w:r w:rsidRPr="007931DC">
              <w:t>Расторжение договора допускается по основаниям и в порядке, предусмотренном гражданским законодательством и локальными актами Заказчика.</w:t>
            </w:r>
          </w:p>
        </w:tc>
      </w:tr>
      <w:tr w:rsidR="009F7710" w:rsidTr="0095459C">
        <w:trPr>
          <w:trHeight w:val="554"/>
        </w:trPr>
        <w:tc>
          <w:tcPr>
            <w:tcW w:w="876" w:type="dxa"/>
          </w:tcPr>
          <w:p w:rsidR="009F7710" w:rsidRDefault="009F7710" w:rsidP="00C866A6">
            <w:pPr>
              <w:tabs>
                <w:tab w:val="left" w:pos="540"/>
                <w:tab w:val="left" w:pos="900"/>
              </w:tabs>
              <w:ind w:firstLine="0"/>
            </w:pPr>
            <w:r>
              <w:lastRenderedPageBreak/>
              <w:t>18.</w:t>
            </w:r>
          </w:p>
        </w:tc>
        <w:tc>
          <w:tcPr>
            <w:tcW w:w="2482" w:type="dxa"/>
          </w:tcPr>
          <w:p w:rsidR="009F7710" w:rsidRPr="00B454FC" w:rsidRDefault="009F7710" w:rsidP="00C866A6">
            <w:pPr>
              <w:widowControl w:val="0"/>
              <w:adjustRightInd w:val="0"/>
              <w:ind w:firstLine="0"/>
              <w:rPr>
                <w:color w:val="000000"/>
              </w:rPr>
            </w:pPr>
            <w:r>
              <w:rPr>
                <w:color w:val="000000"/>
              </w:rPr>
              <w:t>Переторжка и порядок переторжки (для всех лотов)</w:t>
            </w:r>
          </w:p>
        </w:tc>
        <w:tc>
          <w:tcPr>
            <w:tcW w:w="6377" w:type="dxa"/>
            <w:gridSpan w:val="8"/>
          </w:tcPr>
          <w:p w:rsidR="009F7710" w:rsidRPr="007931DC" w:rsidRDefault="009F7710" w:rsidP="00C866A6">
            <w:pPr>
              <w:pStyle w:val="ab"/>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9F7710" w:rsidTr="0095459C">
        <w:trPr>
          <w:trHeight w:val="554"/>
        </w:trPr>
        <w:tc>
          <w:tcPr>
            <w:tcW w:w="876" w:type="dxa"/>
          </w:tcPr>
          <w:p w:rsidR="009F7710" w:rsidRDefault="009F7710" w:rsidP="00C866A6">
            <w:pPr>
              <w:tabs>
                <w:tab w:val="left" w:pos="540"/>
                <w:tab w:val="left" w:pos="900"/>
              </w:tabs>
              <w:ind w:firstLine="0"/>
            </w:pPr>
            <w:r>
              <w:t>18.1</w:t>
            </w:r>
          </w:p>
        </w:tc>
        <w:tc>
          <w:tcPr>
            <w:tcW w:w="8859" w:type="dxa"/>
            <w:gridSpan w:val="9"/>
          </w:tcPr>
          <w:p w:rsidR="009F7710" w:rsidRDefault="009F7710" w:rsidP="00C866A6">
            <w:pPr>
              <w:pStyle w:val="ab"/>
              <w:ind w:left="0" w:firstLine="0"/>
            </w:pPr>
            <w:r w:rsidRPr="00D25AD7">
              <w:t>В переторжке имеют право участвовать все участники</w:t>
            </w:r>
            <w:r>
              <w:t xml:space="preserve"> конкурса</w:t>
            </w:r>
            <w:r w:rsidRPr="00D25AD7">
              <w:t xml:space="preserve">, которые в результате рассмотрения заявок на участие в </w:t>
            </w:r>
            <w:r>
              <w:t>конкурсе</w:t>
            </w:r>
            <w:r w:rsidRPr="00D25AD7">
              <w:t xml:space="preserve">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9F7710" w:rsidRPr="00D25AD7" w:rsidRDefault="009F7710" w:rsidP="00C866A6">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переторжк</w:t>
            </w:r>
            <w:r>
              <w:t>е</w:t>
            </w:r>
            <w:r w:rsidRPr="00D25AD7">
              <w:t>, его предложение остается действующим с ранее объявленными условиями.</w:t>
            </w:r>
          </w:p>
          <w:p w:rsidR="009F7710" w:rsidRDefault="009F7710" w:rsidP="00C866A6">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 xml:space="preserve">на </w:t>
            </w:r>
            <w:r>
              <w:t>переторжку.</w:t>
            </w:r>
          </w:p>
          <w:p w:rsidR="009F7710" w:rsidRPr="00D25AD7" w:rsidRDefault="009F7710" w:rsidP="00C866A6">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w:t>
            </w:r>
            <w:r>
              <w:t>конкурсе</w:t>
            </w:r>
            <w:r w:rsidRPr="00D25AD7">
              <w:t xml:space="preserve">): </w:t>
            </w:r>
          </w:p>
          <w:p w:rsidR="009F7710" w:rsidRPr="00D25AD7" w:rsidRDefault="009F7710" w:rsidP="00C866A6">
            <w:pPr>
              <w:pStyle w:val="ab"/>
              <w:ind w:left="0"/>
            </w:pPr>
            <w:r w:rsidRPr="00D25AD7">
              <w:t>1) снижение цены;</w:t>
            </w:r>
          </w:p>
          <w:p w:rsidR="009F7710" w:rsidRPr="00D25AD7" w:rsidRDefault="009F7710" w:rsidP="00C866A6">
            <w:pPr>
              <w:pStyle w:val="ab"/>
              <w:ind w:left="0"/>
            </w:pPr>
            <w:r>
              <w:t>2) изменение</w:t>
            </w:r>
            <w:r w:rsidRPr="00D25AD7">
              <w:t xml:space="preserve"> сроков поставки</w:t>
            </w:r>
            <w:r>
              <w:t xml:space="preserve"> товара (выполнения работ, оказания услуг), места поставки товара;</w:t>
            </w:r>
            <w:r w:rsidRPr="00D25AD7">
              <w:t xml:space="preserve"> </w:t>
            </w:r>
          </w:p>
          <w:p w:rsidR="009F7710" w:rsidRPr="00D25AD7" w:rsidRDefault="009F7710" w:rsidP="00C866A6">
            <w:pPr>
              <w:pStyle w:val="ab"/>
              <w:ind w:left="0"/>
            </w:pPr>
            <w:r>
              <w:t>3) снижение авансовых платежей.</w:t>
            </w:r>
          </w:p>
          <w:p w:rsidR="009F7710" w:rsidRPr="00D25AD7" w:rsidRDefault="009F7710" w:rsidP="00C866A6">
            <w:pPr>
              <w:pStyle w:val="ab"/>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w:t>
            </w:r>
            <w:r>
              <w:t xml:space="preserve"> закупке</w:t>
            </w:r>
            <w:r w:rsidRPr="00D25AD7">
              <w:t>, документы, определяющие измененные условия заявки на участие в  закупк</w:t>
            </w:r>
            <w:r>
              <w:t>е</w:t>
            </w:r>
            <w:r w:rsidRPr="00D25AD7">
              <w:t>.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9F7710" w:rsidRPr="00D25AD7" w:rsidRDefault="009F7710" w:rsidP="00C866A6">
            <w:pPr>
              <w:pStyle w:val="ab"/>
              <w:ind w:left="0" w:firstLine="0"/>
            </w:pPr>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проводится в порядке, предусмотренном для процедуры вскрытия конвертов с заявки заявок на участие в конкурсе, поступивших на  закупк</w:t>
            </w:r>
            <w:r>
              <w:t>у</w:t>
            </w:r>
            <w:r w:rsidRPr="00D25AD7">
              <w:t xml:space="preserve">, с оформлением аналогичного протокола и его размещением </w:t>
            </w:r>
            <w:r>
              <w:t xml:space="preserve">в единой информационной системе </w:t>
            </w:r>
            <w:r w:rsidRPr="00D25AD7">
              <w:t xml:space="preserve">в аналогичные сроки. </w:t>
            </w:r>
          </w:p>
          <w:p w:rsidR="009F7710" w:rsidRPr="00D25AD7" w:rsidRDefault="009F7710" w:rsidP="00C866A6">
            <w:pPr>
              <w:pStyle w:val="ab"/>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w:t>
            </w:r>
            <w:r>
              <w:t xml:space="preserve">конкурсной </w:t>
            </w:r>
            <w:r w:rsidRPr="00D25AD7">
              <w:t>документации.</w:t>
            </w:r>
          </w:p>
        </w:tc>
      </w:tr>
    </w:tbl>
    <w:p w:rsidR="00AD761F" w:rsidRDefault="00AD761F" w:rsidP="00CC3A30">
      <w:pPr>
        <w:ind w:firstLine="0"/>
        <w:rPr>
          <w:sz w:val="28"/>
          <w:szCs w:val="20"/>
        </w:rPr>
      </w:pPr>
    </w:p>
    <w:p w:rsidR="00AD761F" w:rsidRDefault="00AD761F">
      <w:pPr>
        <w:ind w:firstLine="0"/>
        <w:jc w:val="left"/>
        <w:rPr>
          <w:sz w:val="28"/>
          <w:szCs w:val="20"/>
        </w:rPr>
      </w:pPr>
      <w:r>
        <w:rPr>
          <w:sz w:val="28"/>
          <w:szCs w:val="20"/>
        </w:rPr>
        <w:br w:type="page"/>
      </w:r>
    </w:p>
    <w:p w:rsidR="009F7710" w:rsidRPr="009F7710" w:rsidRDefault="009F7710" w:rsidP="009F7710">
      <w:pPr>
        <w:jc w:val="center"/>
        <w:rPr>
          <w:b/>
        </w:rPr>
      </w:pPr>
      <w:r w:rsidRPr="009F7710">
        <w:rPr>
          <w:b/>
        </w:rPr>
        <w:lastRenderedPageBreak/>
        <w:t xml:space="preserve">Техническое задание </w:t>
      </w:r>
    </w:p>
    <w:p w:rsidR="009F7710" w:rsidRPr="009F7710" w:rsidRDefault="009F7710" w:rsidP="009F7710">
      <w:pPr>
        <w:jc w:val="center"/>
        <w:rPr>
          <w:b/>
        </w:rPr>
      </w:pPr>
      <w:r w:rsidRPr="009F7710">
        <w:rPr>
          <w:b/>
        </w:rPr>
        <w:t>на выполнение работ по объекту</w:t>
      </w:r>
    </w:p>
    <w:p w:rsidR="009F7710" w:rsidRPr="009F7710" w:rsidRDefault="009F7710" w:rsidP="009F7710">
      <w:pPr>
        <w:pStyle w:val="FR1"/>
        <w:tabs>
          <w:tab w:val="left" w:pos="7513"/>
        </w:tabs>
        <w:spacing w:line="240" w:lineRule="auto"/>
        <w:ind w:right="0"/>
        <w:jc w:val="center"/>
        <w:rPr>
          <w:rFonts w:ascii="Times New Roman" w:hAnsi="Times New Roman" w:cs="Times New Roman"/>
          <w:b/>
        </w:rPr>
      </w:pPr>
      <w:r w:rsidRPr="009F7710">
        <w:rPr>
          <w:rFonts w:ascii="Times New Roman" w:hAnsi="Times New Roman" w:cs="Times New Roman"/>
          <w:b/>
        </w:rPr>
        <w:t>«Капитальный ремонт Служебно-пассажирского здания  аэропорта Усть-Хайрюзово»</w:t>
      </w:r>
    </w:p>
    <w:p w:rsidR="009F7710" w:rsidRPr="009F7710" w:rsidRDefault="009F7710" w:rsidP="009F7710">
      <w:pPr>
        <w:pStyle w:val="FR1"/>
        <w:tabs>
          <w:tab w:val="left" w:pos="7513"/>
        </w:tabs>
        <w:spacing w:line="240" w:lineRule="auto"/>
        <w:ind w:right="0"/>
        <w:rPr>
          <w:rFonts w:ascii="Times New Roman" w:hAnsi="Times New Roman" w:cs="Times New Roman"/>
          <w:b/>
          <w:bCs/>
        </w:rPr>
      </w:pPr>
    </w:p>
    <w:tbl>
      <w:tblPr>
        <w:tblW w:w="101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097"/>
        <w:gridCol w:w="6608"/>
      </w:tblGrid>
      <w:tr w:rsidR="009F7710" w:rsidRPr="00CB2251" w:rsidTr="009F7710">
        <w:trPr>
          <w:tblHeader/>
        </w:trPr>
        <w:tc>
          <w:tcPr>
            <w:tcW w:w="468" w:type="dxa"/>
          </w:tcPr>
          <w:p w:rsidR="009F7710" w:rsidRPr="00CB2251" w:rsidRDefault="009F7710" w:rsidP="009F7710">
            <w:pPr>
              <w:ind w:firstLine="0"/>
              <w:jc w:val="center"/>
              <w:rPr>
                <w:sz w:val="18"/>
                <w:szCs w:val="18"/>
              </w:rPr>
            </w:pPr>
            <w:r w:rsidRPr="00CB2251">
              <w:rPr>
                <w:sz w:val="18"/>
                <w:szCs w:val="18"/>
              </w:rPr>
              <w:t>№ п/п</w:t>
            </w:r>
          </w:p>
        </w:tc>
        <w:tc>
          <w:tcPr>
            <w:tcW w:w="3097" w:type="dxa"/>
            <w:vAlign w:val="center"/>
          </w:tcPr>
          <w:p w:rsidR="009F7710" w:rsidRPr="00952961" w:rsidRDefault="009F7710" w:rsidP="009F7710">
            <w:pPr>
              <w:ind w:right="-108" w:firstLine="0"/>
              <w:jc w:val="center"/>
            </w:pPr>
            <w:r w:rsidRPr="00952961">
              <w:t>Наименование</w:t>
            </w:r>
          </w:p>
        </w:tc>
        <w:tc>
          <w:tcPr>
            <w:tcW w:w="6608" w:type="dxa"/>
            <w:vAlign w:val="center"/>
          </w:tcPr>
          <w:p w:rsidR="009F7710" w:rsidRPr="00952961" w:rsidRDefault="009F7710" w:rsidP="009F7710">
            <w:pPr>
              <w:ind w:firstLine="0"/>
              <w:jc w:val="center"/>
            </w:pPr>
            <w:r w:rsidRPr="00952961">
              <w:t>Требуемые параметры, характеристики</w:t>
            </w:r>
          </w:p>
        </w:tc>
      </w:tr>
      <w:tr w:rsidR="009F7710" w:rsidRPr="00CB2251" w:rsidTr="009F7710">
        <w:tc>
          <w:tcPr>
            <w:tcW w:w="468" w:type="dxa"/>
          </w:tcPr>
          <w:p w:rsidR="009F7710" w:rsidRPr="00952961" w:rsidRDefault="009F7710" w:rsidP="009F7710">
            <w:pPr>
              <w:ind w:firstLine="0"/>
            </w:pPr>
            <w:r>
              <w:t>1</w:t>
            </w:r>
          </w:p>
        </w:tc>
        <w:tc>
          <w:tcPr>
            <w:tcW w:w="3097" w:type="dxa"/>
          </w:tcPr>
          <w:p w:rsidR="009F7710" w:rsidRPr="009D6CF8" w:rsidRDefault="009F7710" w:rsidP="009F7710">
            <w:pPr>
              <w:ind w:right="-108" w:firstLine="0"/>
              <w:jc w:val="left"/>
            </w:pPr>
            <w:r w:rsidRPr="009D6CF8">
              <w:t>Перечень  работ</w:t>
            </w:r>
          </w:p>
        </w:tc>
        <w:tc>
          <w:tcPr>
            <w:tcW w:w="6608" w:type="dxa"/>
          </w:tcPr>
          <w:p w:rsidR="009F7710" w:rsidRPr="00B34E86" w:rsidRDefault="009F7710" w:rsidP="009F7710">
            <w:pPr>
              <w:ind w:left="34" w:right="-57" w:firstLine="0"/>
              <w:rPr>
                <w:b/>
              </w:rPr>
            </w:pPr>
            <w:r w:rsidRPr="00B34E86">
              <w:rPr>
                <w:b/>
              </w:rPr>
              <w:t xml:space="preserve">      Раздел </w:t>
            </w:r>
            <w:r>
              <w:rPr>
                <w:b/>
              </w:rPr>
              <w:t>1</w:t>
            </w:r>
            <w:r w:rsidRPr="00B34E86">
              <w:rPr>
                <w:b/>
              </w:rPr>
              <w:t>.  Фасад</w:t>
            </w:r>
          </w:p>
          <w:p w:rsidR="009F7710" w:rsidRPr="00B34E86" w:rsidRDefault="009F7710" w:rsidP="00BC3210">
            <w:pPr>
              <w:pStyle w:val="ab"/>
              <w:numPr>
                <w:ilvl w:val="0"/>
                <w:numId w:val="5"/>
              </w:numPr>
              <w:ind w:left="34" w:right="-57" w:firstLine="0"/>
            </w:pPr>
            <w:r w:rsidRPr="00B34E86">
              <w:t>Разборка наружной облицовки фасада из доски-вагонки  (29,33*6,95*2 + 8,33*6,95*2 + 21,0 – 125,55 – 6,97 = 412,16)       –    412,16 м2.</w:t>
            </w:r>
          </w:p>
          <w:p w:rsidR="009F7710" w:rsidRPr="00B34E86" w:rsidRDefault="009F7710" w:rsidP="00BC3210">
            <w:pPr>
              <w:pStyle w:val="ab"/>
              <w:numPr>
                <w:ilvl w:val="0"/>
                <w:numId w:val="5"/>
              </w:numPr>
              <w:ind w:left="34" w:right="-57" w:firstLine="0"/>
            </w:pPr>
            <w:r w:rsidRPr="00B34E86">
              <w:t>Разборка деревянной пристройки веранды-тамбура  запасного выхода     -  1,2м3.</w:t>
            </w:r>
          </w:p>
          <w:p w:rsidR="009F7710" w:rsidRPr="00B34E86" w:rsidRDefault="009F7710" w:rsidP="00BC3210">
            <w:pPr>
              <w:pStyle w:val="ab"/>
              <w:numPr>
                <w:ilvl w:val="0"/>
                <w:numId w:val="5"/>
              </w:numPr>
              <w:ind w:left="34" w:right="-57" w:firstLine="0"/>
            </w:pPr>
            <w:r w:rsidRPr="00B34E86">
              <w:t>Разборка бетонного крыльца  пристройки веранды-тамбура  запасного выхода     -  0,75м3.</w:t>
            </w:r>
          </w:p>
          <w:p w:rsidR="009F7710" w:rsidRPr="00B34E86" w:rsidRDefault="009F7710" w:rsidP="00BC3210">
            <w:pPr>
              <w:pStyle w:val="ab"/>
              <w:numPr>
                <w:ilvl w:val="0"/>
                <w:numId w:val="5"/>
              </w:numPr>
              <w:ind w:left="34" w:right="-57" w:firstLine="0"/>
            </w:pPr>
            <w:r w:rsidRPr="00B34E86">
              <w:t>Разборка зашивки фасада (гидроизоляционного слоя) из рубероида      -    412,16 м2.</w:t>
            </w:r>
          </w:p>
          <w:p w:rsidR="009F7710" w:rsidRPr="00B34E86" w:rsidRDefault="009F7710" w:rsidP="00BC3210">
            <w:pPr>
              <w:pStyle w:val="ab"/>
              <w:numPr>
                <w:ilvl w:val="0"/>
                <w:numId w:val="5"/>
              </w:numPr>
              <w:ind w:left="34" w:right="-57" w:firstLine="0"/>
            </w:pPr>
            <w:r w:rsidRPr="00B34E86">
              <w:t>Разборка деревянных оконных блоков размерами 2,28м х 1,8м  в деревянных стенах     –   27,0шт  /  110,81 м2.</w:t>
            </w:r>
          </w:p>
          <w:p w:rsidR="009F7710" w:rsidRPr="00B34E86" w:rsidRDefault="009F7710" w:rsidP="00BC3210">
            <w:pPr>
              <w:pStyle w:val="ab"/>
              <w:numPr>
                <w:ilvl w:val="0"/>
                <w:numId w:val="5"/>
              </w:numPr>
              <w:ind w:left="34" w:right="-57" w:firstLine="0"/>
            </w:pPr>
            <w:r w:rsidRPr="00B34E86">
              <w:t xml:space="preserve">Разборка  деревянных оконных блоков размерами 1,17м х 1,8м в деревянных стенах (см. техпаспорт  план помещений 2-го этажа  )      - </w:t>
            </w:r>
            <w:r w:rsidRPr="00B34E86">
              <w:rPr>
                <w:rFonts w:ascii="Arial CYR" w:hAnsi="Arial CYR" w:cs="Arial CYR"/>
                <w:sz w:val="26"/>
                <w:szCs w:val="26"/>
              </w:rPr>
              <w:t xml:space="preserve"> </w:t>
            </w:r>
            <w:r w:rsidRPr="00B34E86">
              <w:t>7,0шт  /  14,74 м2.</w:t>
            </w:r>
          </w:p>
          <w:p w:rsidR="009F7710" w:rsidRPr="00B34E86" w:rsidRDefault="009F7710" w:rsidP="00BC3210">
            <w:pPr>
              <w:pStyle w:val="ab"/>
              <w:numPr>
                <w:ilvl w:val="0"/>
                <w:numId w:val="5"/>
              </w:numPr>
              <w:ind w:left="34" w:right="-57" w:firstLine="0"/>
            </w:pPr>
            <w:r w:rsidRPr="00B34E86">
              <w:t>Разборка  деревянных дверных блоков размерами 1,5м х 2,1м   в наружных деревянных стенах     –   2шт  /  6,3 м2.</w:t>
            </w:r>
          </w:p>
          <w:p w:rsidR="009F7710" w:rsidRPr="00B34E86" w:rsidRDefault="009F7710" w:rsidP="00BC3210">
            <w:pPr>
              <w:pStyle w:val="ab"/>
              <w:numPr>
                <w:ilvl w:val="0"/>
                <w:numId w:val="5"/>
              </w:numPr>
              <w:ind w:left="34" w:right="-57" w:firstLine="0"/>
            </w:pPr>
            <w:r w:rsidRPr="00B34E86">
              <w:t>Разборка деревянных дверных блоков размерами 0,9м*2,1м      -   2шт / 3,78м2.</w:t>
            </w:r>
          </w:p>
          <w:p w:rsidR="009F7710" w:rsidRPr="00B34E86" w:rsidRDefault="009F7710" w:rsidP="00BC3210">
            <w:pPr>
              <w:pStyle w:val="ab"/>
              <w:numPr>
                <w:ilvl w:val="0"/>
                <w:numId w:val="5"/>
              </w:numPr>
              <w:ind w:left="34" w:right="-57" w:firstLine="0"/>
            </w:pPr>
            <w:r w:rsidRPr="00B34E86">
              <w:t>Разборка деревянного бруса в проеме центрального входа под дверь      -   1,44м2 / 0,3м3.</w:t>
            </w:r>
          </w:p>
          <w:p w:rsidR="009F7710" w:rsidRPr="00B34E86" w:rsidRDefault="009F7710" w:rsidP="00BC3210">
            <w:pPr>
              <w:pStyle w:val="ab"/>
              <w:numPr>
                <w:ilvl w:val="0"/>
                <w:numId w:val="5"/>
              </w:numPr>
              <w:ind w:left="34" w:right="-57" w:firstLine="0"/>
            </w:pPr>
            <w:r w:rsidRPr="00B34E86">
              <w:t>Закладка брусом толщиной 200мм  дверных проемов в деревянных стенах с утеплением швов в пом. 2 (1,0м*2,1м), в пом.18 (0,9м*1,0м) 1-го этажа      -  3,0м2 / 0,6м3.</w:t>
            </w:r>
          </w:p>
          <w:p w:rsidR="009F7710" w:rsidRPr="00B34E86" w:rsidRDefault="009F7710" w:rsidP="00BC3210">
            <w:pPr>
              <w:pStyle w:val="ab"/>
              <w:numPr>
                <w:ilvl w:val="0"/>
                <w:numId w:val="5"/>
              </w:numPr>
              <w:ind w:left="34" w:right="-57" w:firstLine="0"/>
            </w:pPr>
            <w:r w:rsidRPr="00B34E86">
              <w:t>Замена сгнивших нижних венцов наружной  стены  (деревянный брус сечением 200*200мм)  в помещениях  № 17, 18, 19, 16     (см.  раздел 3 «Условия выполнения работ»  п. 5  Технического задания)     –   44,0 м.п. / 1,76м3.</w:t>
            </w:r>
          </w:p>
          <w:p w:rsidR="009F7710" w:rsidRPr="00B34E86" w:rsidRDefault="009F7710" w:rsidP="00BC3210">
            <w:pPr>
              <w:pStyle w:val="ab"/>
              <w:numPr>
                <w:ilvl w:val="0"/>
                <w:numId w:val="5"/>
              </w:numPr>
              <w:ind w:left="34" w:right="-57" w:firstLine="0"/>
            </w:pPr>
            <w:r w:rsidRPr="00B34E86">
              <w:t>Замена сгнившего бруса под оконными блоками в пом. 4,16,18,17  1-го этажа,   в пом. 5,6,7,8,10,11,12,13   2-го этажа   (см.  раздел 3 «Условия выполнения работ»  п. 5  Технического задания)           –   29,6 м.п. / 1,2м3.</w:t>
            </w:r>
          </w:p>
          <w:p w:rsidR="009F7710" w:rsidRPr="00B34E86" w:rsidRDefault="009F7710" w:rsidP="00BC3210">
            <w:pPr>
              <w:pStyle w:val="ab"/>
              <w:numPr>
                <w:ilvl w:val="0"/>
                <w:numId w:val="5"/>
              </w:numPr>
              <w:ind w:left="34" w:right="-57" w:firstLine="0"/>
            </w:pPr>
            <w:r w:rsidRPr="00B34E86">
              <w:t>Обработка  бруса  антисептированными составами      -  2,96м3.</w:t>
            </w:r>
          </w:p>
          <w:p w:rsidR="009F7710" w:rsidRPr="00B34E86" w:rsidRDefault="009F7710" w:rsidP="00BC3210">
            <w:pPr>
              <w:pStyle w:val="ab"/>
              <w:numPr>
                <w:ilvl w:val="0"/>
                <w:numId w:val="5"/>
              </w:numPr>
              <w:ind w:left="34" w:right="-57" w:firstLine="0"/>
            </w:pPr>
            <w:r w:rsidRPr="00B34E86">
              <w:t>Замена гидроизоляционного слоя из двух слоев рубероида под нижним брусом наружной стены    -  22,0м.п. / 6,6м2.</w:t>
            </w:r>
          </w:p>
          <w:p w:rsidR="009F7710" w:rsidRDefault="009F7710" w:rsidP="00BC3210">
            <w:pPr>
              <w:numPr>
                <w:ilvl w:val="0"/>
                <w:numId w:val="5"/>
              </w:numPr>
              <w:tabs>
                <w:tab w:val="left" w:pos="176"/>
                <w:tab w:val="left" w:pos="374"/>
              </w:tabs>
              <w:ind w:left="34" w:firstLine="0"/>
            </w:pPr>
            <w:r w:rsidRPr="00B34E86">
              <w:t>Установка в деревянных стенах  оконных блоков из ПВХ профилей общим размером 2,28м х 1,8м(</w:t>
            </w:r>
            <w:r w:rsidRPr="00B34E86">
              <w:rPr>
                <w:lang w:val="en-US"/>
              </w:rPr>
              <w:t>h</w:t>
            </w:r>
            <w:r w:rsidRPr="00B34E86">
              <w:t>) шестистворчатых с двойным стеклопакетом    (три верхние створки размером 0,76м*0,6м(</w:t>
            </w:r>
            <w:r w:rsidRPr="00B34E86">
              <w:rPr>
                <w:lang w:val="en-US"/>
              </w:rPr>
              <w:t>h</w:t>
            </w:r>
            <w:r w:rsidRPr="00B34E86">
              <w:t>) каждая</w:t>
            </w:r>
            <w:r>
              <w:t>,</w:t>
            </w:r>
            <w:r w:rsidRPr="00B34E86">
              <w:t xml:space="preserve"> в том числе одна из них поворотно-откидная; три  нижние створки размером 0,76м*1,2м (</w:t>
            </w:r>
            <w:r w:rsidRPr="00B34E86">
              <w:rPr>
                <w:lang w:val="en-US"/>
              </w:rPr>
              <w:t>h</w:t>
            </w:r>
            <w:r w:rsidRPr="00B34E86">
              <w:t>) каждая</w:t>
            </w:r>
            <w:r>
              <w:t>,</w:t>
            </w:r>
            <w:r w:rsidRPr="00B34E86">
              <w:t xml:space="preserve"> в том числе одна из них  поворотно-откидная               –   2</w:t>
            </w:r>
            <w:r>
              <w:t>6</w:t>
            </w:r>
            <w:r w:rsidRPr="00B34E86">
              <w:t>,0шт  /  1</w:t>
            </w:r>
            <w:r>
              <w:t>02</w:t>
            </w:r>
            <w:r w:rsidRPr="00B34E86">
              <w:t>,</w:t>
            </w:r>
            <w:r>
              <w:t>606</w:t>
            </w:r>
            <w:r w:rsidRPr="00B34E86">
              <w:t>м2.</w:t>
            </w:r>
          </w:p>
          <w:p w:rsidR="009F7710" w:rsidRPr="00B34E86" w:rsidRDefault="009F7710" w:rsidP="00BC3210">
            <w:pPr>
              <w:numPr>
                <w:ilvl w:val="0"/>
                <w:numId w:val="5"/>
              </w:numPr>
              <w:tabs>
                <w:tab w:val="left" w:pos="176"/>
                <w:tab w:val="left" w:pos="374"/>
              </w:tabs>
              <w:ind w:left="34" w:firstLine="0"/>
            </w:pPr>
            <w:r w:rsidRPr="00B34E86">
              <w:t xml:space="preserve">Установка в деревянных стенах  </w:t>
            </w:r>
            <w:r w:rsidRPr="00E541CD">
              <w:rPr>
                <w:b/>
              </w:rPr>
              <w:t>в пом. 10 (санузел)</w:t>
            </w:r>
            <w:r>
              <w:t xml:space="preserve"> </w:t>
            </w:r>
            <w:r w:rsidRPr="00B34E86">
              <w:t xml:space="preserve">оконных блоков из ПВХ профилей общим размером 2,28м х </w:t>
            </w:r>
            <w:r w:rsidRPr="00B34E86">
              <w:lastRenderedPageBreak/>
              <w:t>1,8м(</w:t>
            </w:r>
            <w:r w:rsidRPr="00B34E86">
              <w:rPr>
                <w:lang w:val="en-US"/>
              </w:rPr>
              <w:t>h</w:t>
            </w:r>
            <w:r w:rsidRPr="00B34E86">
              <w:t>) шестистворчатых с двойным стеклопакетом    (три верхние створки размером 0,76м*0,6м(</w:t>
            </w:r>
            <w:r w:rsidRPr="00B34E86">
              <w:rPr>
                <w:lang w:val="en-US"/>
              </w:rPr>
              <w:t>h</w:t>
            </w:r>
            <w:r w:rsidRPr="00B34E86">
              <w:t>) каждая</w:t>
            </w:r>
            <w:r>
              <w:t>,</w:t>
            </w:r>
            <w:r w:rsidRPr="00B34E86">
              <w:t xml:space="preserve"> в том числе одна из них поворотно-откидная;</w:t>
            </w:r>
            <w:r>
              <w:t xml:space="preserve">  </w:t>
            </w:r>
            <w:r w:rsidRPr="00B34E86">
              <w:t xml:space="preserve"> три  нижние створки размером 0,76м*1,2м (</w:t>
            </w:r>
            <w:r w:rsidRPr="00B34E86">
              <w:rPr>
                <w:lang w:val="en-US"/>
              </w:rPr>
              <w:t>h</w:t>
            </w:r>
            <w:r w:rsidRPr="00B34E86">
              <w:t xml:space="preserve">) </w:t>
            </w:r>
            <w:r w:rsidRPr="007F5D99">
              <w:rPr>
                <w:b/>
              </w:rPr>
              <w:t>каждая с стеклопакетом из матового стекла</w:t>
            </w:r>
            <w:r>
              <w:t>,</w:t>
            </w:r>
            <w:r w:rsidRPr="00B34E86">
              <w:t xml:space="preserve"> в том числе одна из них  поворотно-откидная)               –   </w:t>
            </w:r>
            <w:r>
              <w:t>1</w:t>
            </w:r>
            <w:r w:rsidRPr="00B34E86">
              <w:t xml:space="preserve">,0шт  /  </w:t>
            </w:r>
            <w:r>
              <w:t>4</w:t>
            </w:r>
            <w:r w:rsidRPr="00B34E86">
              <w:t>,</w:t>
            </w:r>
            <w:r>
              <w:t>104</w:t>
            </w:r>
            <w:r w:rsidRPr="00B34E86">
              <w:t>м2</w:t>
            </w:r>
            <w:r>
              <w:t>.</w:t>
            </w:r>
          </w:p>
          <w:p w:rsidR="009F7710" w:rsidRDefault="009F7710" w:rsidP="00BC3210">
            <w:pPr>
              <w:numPr>
                <w:ilvl w:val="0"/>
                <w:numId w:val="5"/>
              </w:numPr>
              <w:tabs>
                <w:tab w:val="left" w:pos="176"/>
                <w:tab w:val="left" w:pos="374"/>
              </w:tabs>
              <w:ind w:left="34" w:firstLine="0"/>
            </w:pPr>
            <w:r w:rsidRPr="00B34E86">
              <w:t>Установка в деревянных стенах  оконных блоков из ПВХ профилей общим размером 1,17м х 1,8м(</w:t>
            </w:r>
            <w:r w:rsidRPr="00B34E86">
              <w:rPr>
                <w:lang w:val="en-US"/>
              </w:rPr>
              <w:t>h</w:t>
            </w:r>
            <w:r w:rsidRPr="00B34E86">
              <w:t>) четырехстворчатых с двойным стеклопакетом    (две верхние створки размером 0,58м*0,6м(</w:t>
            </w:r>
            <w:r w:rsidRPr="00B34E86">
              <w:rPr>
                <w:lang w:val="en-US"/>
              </w:rPr>
              <w:t>h</w:t>
            </w:r>
            <w:r w:rsidRPr="00B34E86">
              <w:t>) каждая</w:t>
            </w:r>
            <w:r>
              <w:t>,</w:t>
            </w:r>
            <w:r w:rsidRPr="00B34E86">
              <w:t xml:space="preserve"> в том числе одна из них поворотно-откидная; две  нижние створки размером 0,58м*1,2м (</w:t>
            </w:r>
            <w:r w:rsidRPr="00B34E86">
              <w:rPr>
                <w:lang w:val="en-US"/>
              </w:rPr>
              <w:t>h</w:t>
            </w:r>
            <w:r w:rsidRPr="00B34E86">
              <w:t>) каждая</w:t>
            </w:r>
            <w:r>
              <w:t>,</w:t>
            </w:r>
            <w:r w:rsidRPr="00B34E86">
              <w:t xml:space="preserve"> в том числе одна из них  поворотно-откидная)                 –  </w:t>
            </w:r>
            <w:r>
              <w:t>7</w:t>
            </w:r>
            <w:r w:rsidRPr="00B34E86">
              <w:t xml:space="preserve">,0шт  /  </w:t>
            </w:r>
            <w:r>
              <w:t>14</w:t>
            </w:r>
            <w:r w:rsidRPr="00B34E86">
              <w:t>,</w:t>
            </w:r>
            <w:r>
              <w:t>742</w:t>
            </w:r>
            <w:r w:rsidRPr="00B34E86">
              <w:t>м2.</w:t>
            </w:r>
          </w:p>
          <w:p w:rsidR="009F7710" w:rsidRPr="00B34E86" w:rsidRDefault="009F7710" w:rsidP="00BC3210">
            <w:pPr>
              <w:numPr>
                <w:ilvl w:val="0"/>
                <w:numId w:val="5"/>
              </w:numPr>
              <w:tabs>
                <w:tab w:val="left" w:pos="176"/>
                <w:tab w:val="left" w:pos="374"/>
              </w:tabs>
              <w:ind w:left="34" w:firstLine="0"/>
            </w:pPr>
            <w:r w:rsidRPr="00B34E86">
              <w:t xml:space="preserve">Установка в деревянных стенах  </w:t>
            </w:r>
            <w:r w:rsidRPr="00E541CD">
              <w:rPr>
                <w:b/>
              </w:rPr>
              <w:t xml:space="preserve">в пом. </w:t>
            </w:r>
            <w:r>
              <w:rPr>
                <w:b/>
              </w:rPr>
              <w:t>9</w:t>
            </w:r>
            <w:r w:rsidRPr="00E541CD">
              <w:rPr>
                <w:b/>
              </w:rPr>
              <w:t xml:space="preserve"> (санузел)</w:t>
            </w:r>
            <w:r>
              <w:rPr>
                <w:b/>
              </w:rPr>
              <w:t xml:space="preserve"> </w:t>
            </w:r>
            <w:r w:rsidRPr="00B34E86">
              <w:t>оконных блоков из ПВХ профилей общим размером 1,17м х 1,8м(</w:t>
            </w:r>
            <w:r w:rsidRPr="00B34E86">
              <w:rPr>
                <w:lang w:val="en-US"/>
              </w:rPr>
              <w:t>h</w:t>
            </w:r>
            <w:r w:rsidRPr="00B34E86">
              <w:t>) четырехстворчатых с двойным стеклопакетом    (две верхние створки размером 0,58м*0,6м(</w:t>
            </w:r>
            <w:r w:rsidRPr="00B34E86">
              <w:rPr>
                <w:lang w:val="en-US"/>
              </w:rPr>
              <w:t>h</w:t>
            </w:r>
            <w:r w:rsidRPr="00B34E86">
              <w:t>) каждая</w:t>
            </w:r>
            <w:r>
              <w:t>,</w:t>
            </w:r>
            <w:r w:rsidRPr="00B34E86">
              <w:t xml:space="preserve"> в том числе одна из них поворотно-откидная; две  нижние створки размером 0,58м*1,2м (</w:t>
            </w:r>
            <w:r w:rsidRPr="00B34E86">
              <w:rPr>
                <w:lang w:val="en-US"/>
              </w:rPr>
              <w:t>h</w:t>
            </w:r>
            <w:r w:rsidRPr="00B34E86">
              <w:t xml:space="preserve">) </w:t>
            </w:r>
            <w:r w:rsidRPr="007F5D99">
              <w:rPr>
                <w:b/>
              </w:rPr>
              <w:t>каждая</w:t>
            </w:r>
            <w:r>
              <w:rPr>
                <w:b/>
              </w:rPr>
              <w:t xml:space="preserve"> </w:t>
            </w:r>
            <w:r w:rsidRPr="007F5D99">
              <w:rPr>
                <w:b/>
              </w:rPr>
              <w:t xml:space="preserve"> с стеклопакетом из матового стекла</w:t>
            </w:r>
            <w:r>
              <w:t>,</w:t>
            </w:r>
            <w:r w:rsidRPr="00B34E86">
              <w:t xml:space="preserve"> в том числе одна из них  поворотно-откидная)                 –  </w:t>
            </w:r>
            <w:r>
              <w:t>1</w:t>
            </w:r>
            <w:r w:rsidRPr="00B34E86">
              <w:t xml:space="preserve">,0шт  /  </w:t>
            </w:r>
            <w:r>
              <w:t>2</w:t>
            </w:r>
            <w:r w:rsidRPr="00B34E86">
              <w:t>,</w:t>
            </w:r>
            <w:r>
              <w:t>106</w:t>
            </w:r>
            <w:r w:rsidRPr="00B34E86">
              <w:t>м2</w:t>
            </w:r>
            <w:r>
              <w:t>.</w:t>
            </w:r>
          </w:p>
          <w:p w:rsidR="009F7710" w:rsidRPr="00B34E86" w:rsidRDefault="009F7710" w:rsidP="00BC3210">
            <w:pPr>
              <w:numPr>
                <w:ilvl w:val="0"/>
                <w:numId w:val="5"/>
              </w:numPr>
              <w:tabs>
                <w:tab w:val="left" w:pos="176"/>
                <w:tab w:val="left" w:pos="374"/>
              </w:tabs>
              <w:ind w:left="34" w:firstLine="0"/>
            </w:pPr>
            <w:r w:rsidRPr="00B34E86">
              <w:t>Установка в деревянных стенах  оконного блока  из ПВХ профиля размером 1,4м * 0</w:t>
            </w:r>
            <w:r>
              <w:t>,</w:t>
            </w:r>
            <w:r w:rsidRPr="00B34E86">
              <w:t>53м (</w:t>
            </w:r>
            <w:r w:rsidRPr="00B34E86">
              <w:rPr>
                <w:lang w:val="en-US"/>
              </w:rPr>
              <w:t>h</w:t>
            </w:r>
            <w:r w:rsidRPr="00B34E86">
              <w:t>) двухстворчатых с двойным стеклопакетом  глухих  над дверью центрального входа                      -    1шт  /  0,74 м2.</w:t>
            </w:r>
          </w:p>
          <w:p w:rsidR="009F7710" w:rsidRPr="00B34E86" w:rsidRDefault="009F7710" w:rsidP="00BC3210">
            <w:pPr>
              <w:numPr>
                <w:ilvl w:val="0"/>
                <w:numId w:val="5"/>
              </w:numPr>
              <w:tabs>
                <w:tab w:val="left" w:pos="176"/>
                <w:tab w:val="left" w:pos="374"/>
              </w:tabs>
              <w:ind w:left="34" w:firstLine="0"/>
            </w:pPr>
            <w:r w:rsidRPr="00B34E86">
              <w:t>Установка в деревянных стенах  пристройки выхода на перрон оконных блоков из ПВХ профилей общим размером 3,0м х 1,1м(</w:t>
            </w:r>
            <w:r w:rsidRPr="00B34E86">
              <w:rPr>
                <w:lang w:val="en-US"/>
              </w:rPr>
              <w:t>h</w:t>
            </w:r>
            <w:r w:rsidRPr="00B34E86">
              <w:t>) четырехстворчатых с одинарным стеклопакетом    (три глухих створки размером 0,75м*1,1м(</w:t>
            </w:r>
            <w:r w:rsidRPr="00B34E86">
              <w:rPr>
                <w:lang w:val="en-US"/>
              </w:rPr>
              <w:t>h</w:t>
            </w:r>
            <w:r w:rsidRPr="00B34E86">
              <w:t>) каждая, одна створки размером 0,75м*1,1м(</w:t>
            </w:r>
            <w:r w:rsidRPr="00B34E86">
              <w:rPr>
                <w:lang w:val="en-US"/>
              </w:rPr>
              <w:t>h</w:t>
            </w:r>
            <w:r w:rsidRPr="00B34E86">
              <w:t>) - откидная)               –  4,0шт  / 3,3м2.</w:t>
            </w:r>
          </w:p>
          <w:p w:rsidR="009F7710" w:rsidRPr="00B34E86" w:rsidRDefault="009F7710" w:rsidP="00BC3210">
            <w:pPr>
              <w:numPr>
                <w:ilvl w:val="0"/>
                <w:numId w:val="5"/>
              </w:numPr>
              <w:tabs>
                <w:tab w:val="left" w:pos="176"/>
                <w:tab w:val="left" w:pos="374"/>
              </w:tabs>
              <w:ind w:left="34" w:firstLine="0"/>
            </w:pPr>
            <w:r w:rsidRPr="00B34E86">
              <w:t>Установка в деревянных стенах  пристройки выхода на перрон оконных блоков из ПВХ профилей общим размером 1,5м х 1,1м(</w:t>
            </w:r>
            <w:r w:rsidRPr="00B34E86">
              <w:rPr>
                <w:lang w:val="en-US"/>
              </w:rPr>
              <w:t>h</w:t>
            </w:r>
            <w:r w:rsidRPr="00B34E86">
              <w:t>) двухстворчатых с одинарным стеклопакетом    (две глухих створки размером 0,75м*1,1м(</w:t>
            </w:r>
            <w:r w:rsidRPr="00B34E86">
              <w:rPr>
                <w:lang w:val="en-US"/>
              </w:rPr>
              <w:t>h</w:t>
            </w:r>
            <w:r w:rsidRPr="00B34E86">
              <w:t>) каждая)                 –  1,0шт  / 1,65м2.</w:t>
            </w:r>
          </w:p>
          <w:p w:rsidR="009F7710" w:rsidRPr="00B34E86" w:rsidRDefault="009F7710" w:rsidP="00BC3210">
            <w:pPr>
              <w:numPr>
                <w:ilvl w:val="0"/>
                <w:numId w:val="5"/>
              </w:numPr>
              <w:tabs>
                <w:tab w:val="left" w:pos="176"/>
                <w:tab w:val="left" w:pos="374"/>
              </w:tabs>
              <w:ind w:left="34" w:firstLine="0"/>
            </w:pPr>
            <w:r w:rsidRPr="00B34E86">
              <w:t>Установка в деревянных стенах  металлических утепленных двупольных дверных блоков размером 1,4м*2,1м  (одно полотно шириной 0,9м, другое шириной 0,5м)    1шт. - в наружный проем центрального входа, 1шт. - в наружный проем деревянной пристройки выхода на перрон               -   2шт / 5,9м2.</w:t>
            </w:r>
          </w:p>
          <w:p w:rsidR="009F7710" w:rsidRDefault="009F7710" w:rsidP="00BC3210">
            <w:pPr>
              <w:numPr>
                <w:ilvl w:val="0"/>
                <w:numId w:val="5"/>
              </w:numPr>
              <w:tabs>
                <w:tab w:val="left" w:pos="176"/>
                <w:tab w:val="left" w:pos="374"/>
              </w:tabs>
              <w:ind w:left="34" w:firstLine="0"/>
            </w:pPr>
            <w:r>
              <w:t>К</w:t>
            </w:r>
            <w:r w:rsidRPr="00B34E86">
              <w:t>онопатка  паклей  наружных швов</w:t>
            </w:r>
            <w:r>
              <w:t xml:space="preserve"> </w:t>
            </w:r>
            <w:r w:rsidRPr="00B34E86">
              <w:t xml:space="preserve"> фасада в деревянных стенах из бруса      -   2534м.п.</w:t>
            </w:r>
          </w:p>
          <w:p w:rsidR="009F7710" w:rsidRPr="00B34E86" w:rsidRDefault="009F7710" w:rsidP="00BC3210">
            <w:pPr>
              <w:numPr>
                <w:ilvl w:val="0"/>
                <w:numId w:val="5"/>
              </w:numPr>
              <w:tabs>
                <w:tab w:val="left" w:pos="176"/>
                <w:tab w:val="left" w:pos="374"/>
              </w:tabs>
              <w:ind w:left="34" w:firstLine="0"/>
            </w:pPr>
            <w:r>
              <w:t xml:space="preserve">Утепление наружных деревянных стен фасада здания в том числе наружная стена здания в деревянной пристройке выхода на перрон  (412,16м2)  полужесткими минераловатными плитами толщиной 50мм  в один слой с креплением тарельчатыми ПВХ дюбелями  (не утепляются стены двух фронтонов общей площадью 21,0м2 и наружные стены деревянной пристройки выхода на перрон общей </w:t>
            </w:r>
            <w:r>
              <w:lastRenderedPageBreak/>
              <w:t>площадью 27,2м2)        -</w:t>
            </w:r>
            <w:r w:rsidRPr="00B34E86">
              <w:t xml:space="preserve">      41</w:t>
            </w:r>
            <w:r>
              <w:t>4</w:t>
            </w:r>
            <w:r w:rsidRPr="00B34E86">
              <w:t>,16 м2</w:t>
            </w:r>
            <w:r>
              <w:t xml:space="preserve"> / 20,71м3.</w:t>
            </w:r>
          </w:p>
          <w:p w:rsidR="009F7710" w:rsidRPr="00B34E86" w:rsidRDefault="009F7710" w:rsidP="00BC3210">
            <w:pPr>
              <w:numPr>
                <w:ilvl w:val="0"/>
                <w:numId w:val="5"/>
              </w:numPr>
              <w:tabs>
                <w:tab w:val="left" w:pos="176"/>
                <w:tab w:val="left" w:pos="374"/>
              </w:tabs>
              <w:ind w:left="34" w:firstLine="0"/>
            </w:pPr>
            <w:r w:rsidRPr="00B34E86">
              <w:t>Зашивка фасада  гидроветрозащитной пленкой  типа Ютафол          -      41</w:t>
            </w:r>
            <w:r>
              <w:t>4</w:t>
            </w:r>
            <w:r w:rsidRPr="00B34E86">
              <w:t>,16 м2.</w:t>
            </w:r>
          </w:p>
          <w:p w:rsidR="009F7710" w:rsidRPr="00B34E86" w:rsidRDefault="009F7710" w:rsidP="00BC3210">
            <w:pPr>
              <w:numPr>
                <w:ilvl w:val="0"/>
                <w:numId w:val="5"/>
              </w:numPr>
              <w:tabs>
                <w:tab w:val="left" w:pos="176"/>
                <w:tab w:val="left" w:pos="374"/>
              </w:tabs>
              <w:ind w:left="34" w:firstLine="0"/>
            </w:pPr>
            <w:r w:rsidRPr="00B34E86">
              <w:t>Облицовка наружных стен фасада (38</w:t>
            </w:r>
            <w:r>
              <w:t>7</w:t>
            </w:r>
            <w:r w:rsidRPr="00B34E86">
              <w:t>,0м2 - фасад, 21,0м2 - два фронтона) профилированным листом с полимерным покрытием  синего цвета по металлическому каркасу  с шагом горизонтальных направляющих 0,6м по всему фасаду здания</w:t>
            </w:r>
            <w:r>
              <w:t>,</w:t>
            </w:r>
            <w:r w:rsidRPr="00B34E86">
              <w:t xml:space="preserve"> </w:t>
            </w:r>
            <w:r>
              <w:t>кронштейны и направляющие из оцинкованной стали толщиной 2 мм, анкера ф=10мм</w:t>
            </w:r>
            <w:r w:rsidRPr="00FA6054">
              <w:t xml:space="preserve"> </w:t>
            </w:r>
            <w:r w:rsidRPr="00B34E86">
              <w:t>(</w:t>
            </w:r>
            <w:r>
              <w:t xml:space="preserve">Паспорт </w:t>
            </w:r>
            <w:r w:rsidRPr="00B34E86">
              <w:t xml:space="preserve">облицовки фасада здания </w:t>
            </w:r>
            <w:r>
              <w:t xml:space="preserve">со всеми узлами </w:t>
            </w:r>
            <w:r w:rsidRPr="00B34E86">
              <w:t xml:space="preserve">и </w:t>
            </w:r>
            <w:r>
              <w:t xml:space="preserve">спецификацией </w:t>
            </w:r>
            <w:r w:rsidRPr="00B34E86">
              <w:t>подсистем</w:t>
            </w:r>
            <w:r>
              <w:t>ы</w:t>
            </w:r>
            <w:r w:rsidRPr="00B34E86">
              <w:t xml:space="preserve"> облицовки </w:t>
            </w:r>
            <w:r>
              <w:t xml:space="preserve">фасада </w:t>
            </w:r>
            <w:r w:rsidRPr="00B34E86">
              <w:t>согласовать письменно с техническим надзором Заказчика)           –      40</w:t>
            </w:r>
            <w:r>
              <w:t>8</w:t>
            </w:r>
            <w:r w:rsidRPr="00B34E86">
              <w:t>,0м2.</w:t>
            </w:r>
          </w:p>
          <w:p w:rsidR="009F7710" w:rsidRPr="00B34E86" w:rsidRDefault="009F7710" w:rsidP="00BC3210">
            <w:pPr>
              <w:numPr>
                <w:ilvl w:val="0"/>
                <w:numId w:val="5"/>
              </w:numPr>
              <w:tabs>
                <w:tab w:val="left" w:pos="176"/>
                <w:tab w:val="left" w:pos="374"/>
              </w:tabs>
              <w:ind w:left="34" w:firstLine="0"/>
            </w:pPr>
            <w:r w:rsidRPr="00B34E86">
              <w:t>Облицовка наружных стен деревянной пристройки выхода на перрон профилированным листом с полимерным покрытием  синего цвета по металлическому каркасу  с шагом горизонтальных направляющих 0,6м по всему фасаду пристройки</w:t>
            </w:r>
            <w:r>
              <w:t>,</w:t>
            </w:r>
            <w:r w:rsidRPr="00B34E86">
              <w:t xml:space="preserve">  </w:t>
            </w:r>
            <w:r>
              <w:t>кронштейны и направляющие из оцинкованной стали толщиной 2 мм, анкера ф=10мм</w:t>
            </w:r>
            <w:r w:rsidRPr="00FA6054">
              <w:t xml:space="preserve"> </w:t>
            </w:r>
            <w:r w:rsidRPr="00B34E86">
              <w:t>(Устройство облицовки фасада пристройки и подсистему облицовки согласовать письменно с техническим надзором Заказчика)          –     47,6м2.</w:t>
            </w:r>
          </w:p>
          <w:p w:rsidR="009F7710" w:rsidRPr="00B34E86" w:rsidRDefault="009F7710" w:rsidP="00BC3210">
            <w:pPr>
              <w:numPr>
                <w:ilvl w:val="0"/>
                <w:numId w:val="5"/>
              </w:numPr>
              <w:tabs>
                <w:tab w:val="left" w:pos="176"/>
                <w:tab w:val="left" w:pos="374"/>
              </w:tabs>
              <w:ind w:left="34" w:firstLine="0"/>
            </w:pPr>
            <w:r w:rsidRPr="00B34E86">
              <w:t>Винты самонарезные  с полимерным покрытием синего цвета для крепления профилированных листов  -  45,4кг.</w:t>
            </w:r>
          </w:p>
          <w:p w:rsidR="009F7710" w:rsidRPr="00B34E86" w:rsidRDefault="009F7710" w:rsidP="00BC3210">
            <w:pPr>
              <w:numPr>
                <w:ilvl w:val="0"/>
                <w:numId w:val="5"/>
              </w:numPr>
              <w:tabs>
                <w:tab w:val="left" w:pos="176"/>
                <w:tab w:val="left" w:pos="374"/>
              </w:tabs>
              <w:ind w:left="34" w:firstLine="0"/>
            </w:pPr>
            <w:r w:rsidRPr="00B34E86">
              <w:t>Облицовка  наружных оконных и дверных откосов металлической откосной планкой с полимерным покрытием  белого цвета  шириной до 150мм            –   233,7м.п. / 31,4м2.</w:t>
            </w:r>
          </w:p>
          <w:p w:rsidR="009F7710" w:rsidRDefault="009F7710" w:rsidP="00BC3210">
            <w:pPr>
              <w:pStyle w:val="ab"/>
              <w:numPr>
                <w:ilvl w:val="0"/>
                <w:numId w:val="5"/>
              </w:numPr>
              <w:ind w:left="34" w:right="-57" w:firstLine="0"/>
            </w:pPr>
            <w:r w:rsidRPr="00B34E86">
              <w:t>Устройство оконных отливов из оцинкованной листовой стали  с полимерным покрытием шириной до 200мм        –    91,3м.п. / 18,3м2.</w:t>
            </w:r>
          </w:p>
          <w:p w:rsidR="009F7710" w:rsidRDefault="009F7710" w:rsidP="00BC3210">
            <w:pPr>
              <w:pStyle w:val="ab"/>
              <w:numPr>
                <w:ilvl w:val="0"/>
                <w:numId w:val="5"/>
              </w:numPr>
              <w:ind w:left="34" w:right="-57" w:firstLine="0"/>
            </w:pPr>
            <w:r>
              <w:t xml:space="preserve">Устройство каркаса стены размером 3,0м * 2,45м с дверным  проемом размером 1,44м * 2,1м  в деревянной пристройке выхода на перрон </w:t>
            </w:r>
            <w:r w:rsidRPr="00B34E86">
              <w:t xml:space="preserve">из бруска 100мм*50мм   (Устройство </w:t>
            </w:r>
            <w:r>
              <w:t>каркаса</w:t>
            </w:r>
            <w:r w:rsidRPr="00B34E86">
              <w:t xml:space="preserve"> согласовать письменно с техническим надзором Заказчика)</w:t>
            </w:r>
            <w:r>
              <w:t xml:space="preserve">  -  18,8м.п. / 0,1м3.</w:t>
            </w:r>
          </w:p>
          <w:p w:rsidR="009F7710" w:rsidRPr="00B34E86" w:rsidRDefault="009F7710" w:rsidP="00BC3210">
            <w:pPr>
              <w:pStyle w:val="ab"/>
              <w:numPr>
                <w:ilvl w:val="0"/>
                <w:numId w:val="5"/>
              </w:numPr>
              <w:ind w:left="34" w:right="-57" w:firstLine="0"/>
            </w:pPr>
            <w:r>
              <w:t xml:space="preserve">Зашивка каркаса стены размером 3,0м * 2,45м с дверным  проемом размером 1,44м * 2,1м  в деревянной пристройке выхода на перрон </w:t>
            </w:r>
            <w:r w:rsidRPr="00B34E86">
              <w:t>из</w:t>
            </w:r>
            <w:r>
              <w:t xml:space="preserve"> доски толщиной 25мм с двух сторон        -    8,82м2 / 0,22м3.</w:t>
            </w:r>
          </w:p>
          <w:p w:rsidR="009F7710" w:rsidRPr="00B34E86" w:rsidRDefault="009F7710" w:rsidP="00BC3210">
            <w:pPr>
              <w:pStyle w:val="ab"/>
              <w:numPr>
                <w:ilvl w:val="0"/>
                <w:numId w:val="5"/>
              </w:numPr>
              <w:ind w:left="34" w:right="-57" w:firstLine="0"/>
            </w:pPr>
            <w:r w:rsidRPr="00B34E86">
              <w:t>Устройство каркаса двухскатного козырька над центральным входом размерами 3,0м*0,6м*0,6м(</w:t>
            </w:r>
            <w:r w:rsidRPr="00B34E86">
              <w:rPr>
                <w:lang w:val="en-US"/>
              </w:rPr>
              <w:t>h</w:t>
            </w:r>
            <w:r w:rsidRPr="00B34E86">
              <w:t xml:space="preserve">), </w:t>
            </w:r>
            <w:r>
              <w:t xml:space="preserve"> </w:t>
            </w:r>
            <w:r w:rsidRPr="00B34E86">
              <w:t xml:space="preserve">каркаса двух боковых перегородок, </w:t>
            </w:r>
            <w:r>
              <w:t xml:space="preserve">  </w:t>
            </w:r>
            <w:r w:rsidRPr="00B34E86">
              <w:t xml:space="preserve">каркаса экрана для вывески «Аэропорт» размером 3,0м*0,6м  из бруска 100мм*50мм   (Устройство </w:t>
            </w:r>
            <w:r>
              <w:t>каркаса</w:t>
            </w:r>
            <w:r w:rsidRPr="00B34E86">
              <w:t xml:space="preserve"> согласовать письменно с техническим надзором Заказчика)       -   0,35м3.</w:t>
            </w:r>
          </w:p>
          <w:p w:rsidR="009F7710" w:rsidRPr="00B34E86" w:rsidRDefault="009F7710" w:rsidP="00BC3210">
            <w:pPr>
              <w:pStyle w:val="ab"/>
              <w:numPr>
                <w:ilvl w:val="0"/>
                <w:numId w:val="5"/>
              </w:numPr>
              <w:ind w:left="34" w:right="-57" w:firstLine="0"/>
            </w:pPr>
            <w:r w:rsidRPr="00B34E86">
              <w:t>Устройство сплошной обрешетки двухскатного козырька над центральным входом размером 3,4м*0,6м и сплошная зашивка каркаса экрана для вывески «Аэропорт» размером 3,0м*0,6м с двух сторон  из доски толщиной 25мм           -  5,64м2.</w:t>
            </w:r>
          </w:p>
          <w:p w:rsidR="009F7710" w:rsidRPr="00B34E86" w:rsidRDefault="009F7710" w:rsidP="00BC3210">
            <w:pPr>
              <w:pStyle w:val="ab"/>
              <w:numPr>
                <w:ilvl w:val="0"/>
                <w:numId w:val="5"/>
              </w:numPr>
              <w:ind w:left="34" w:right="-57" w:firstLine="0"/>
            </w:pPr>
            <w:r w:rsidRPr="00B34E86">
              <w:t xml:space="preserve"> Устройство гидроизоляционного слоя  из </w:t>
            </w:r>
            <w:r w:rsidRPr="00B34E86">
              <w:lastRenderedPageBreak/>
              <w:t>гидроветрозащитной пленки типа Ютафол  двухскатного козырька над центральным входом        -  2,04 м2.</w:t>
            </w:r>
          </w:p>
          <w:p w:rsidR="009F7710" w:rsidRPr="00B34E86" w:rsidRDefault="009F7710" w:rsidP="00BC3210">
            <w:pPr>
              <w:pStyle w:val="ab"/>
              <w:numPr>
                <w:ilvl w:val="0"/>
                <w:numId w:val="5"/>
              </w:numPr>
              <w:ind w:left="34" w:right="-57" w:firstLine="0"/>
            </w:pPr>
            <w:r w:rsidRPr="00B34E86">
              <w:t>Устройство кровельного покрытия из металлочерепицы  с полимерным покрытием  темно-красного  цвета   двухскатного козырька над центральным входом          -  2,04 м2.</w:t>
            </w:r>
          </w:p>
          <w:p w:rsidR="009F7710" w:rsidRPr="00B34E86" w:rsidRDefault="009F7710" w:rsidP="00BC3210">
            <w:pPr>
              <w:pStyle w:val="ab"/>
              <w:numPr>
                <w:ilvl w:val="0"/>
                <w:numId w:val="5"/>
              </w:numPr>
              <w:ind w:left="34" w:right="-57" w:firstLine="0"/>
            </w:pPr>
            <w:r w:rsidRPr="00B34E86">
              <w:t>Устройство примыканий кровли к наружной стене фасада и к экрану для вывески «Аэропорт»        -   6,8м.п. / 3,4м2.</w:t>
            </w:r>
          </w:p>
          <w:p w:rsidR="009F7710" w:rsidRPr="00B34E86" w:rsidRDefault="009F7710" w:rsidP="00BC3210">
            <w:pPr>
              <w:pStyle w:val="ab"/>
              <w:numPr>
                <w:ilvl w:val="0"/>
                <w:numId w:val="5"/>
              </w:numPr>
              <w:ind w:left="34" w:right="-57" w:firstLine="0"/>
            </w:pPr>
            <w:r w:rsidRPr="00B34E86">
              <w:t>Облицовка двухскатного козырька над центральным входом размерами 3,0м*0,6м*0,6м(</w:t>
            </w:r>
            <w:r w:rsidRPr="00B34E86">
              <w:rPr>
                <w:lang w:val="en-US"/>
              </w:rPr>
              <w:t>h</w:t>
            </w:r>
            <w:r w:rsidRPr="00B34E86">
              <w:t>), каркаса двух боковых перегородок с двух сторон, каркаса экрана для вывески «Аэропорт» размером 3,0м*0,6м с двух сторон профилированным листом с полимерным покрытием  синего цвета по деревянному каркасу. Наружные углы экрана-вывески облицовать уголком из оц. листовой стали с полимерным покрытием синего цвета   (Устройство облицовки согласовать письменно с техническим надзором Заказчика)           –   13,5м2.</w:t>
            </w:r>
          </w:p>
          <w:p w:rsidR="009F7710" w:rsidRPr="00B34E86" w:rsidRDefault="009F7710" w:rsidP="00BC3210">
            <w:pPr>
              <w:pStyle w:val="ab"/>
              <w:numPr>
                <w:ilvl w:val="0"/>
                <w:numId w:val="5"/>
              </w:numPr>
              <w:ind w:left="34" w:right="-57" w:firstLine="0"/>
            </w:pPr>
            <w:r w:rsidRPr="00B34E86">
              <w:t>Ремонт штукатурки стен надземной части фундамента      -  32,0м2.</w:t>
            </w:r>
          </w:p>
          <w:p w:rsidR="009F7710" w:rsidRPr="00B34E86" w:rsidRDefault="009F7710" w:rsidP="00BC3210">
            <w:pPr>
              <w:pStyle w:val="ab"/>
              <w:numPr>
                <w:ilvl w:val="0"/>
                <w:numId w:val="5"/>
              </w:numPr>
              <w:ind w:left="34" w:right="-57" w:firstLine="0"/>
            </w:pPr>
            <w:r w:rsidRPr="00B34E86">
              <w:t>Устройство основания из ПГС для отмостки (61,8м*1,2м*0,1м),  пандуса центрального входа (3,2м*5,0м*0,25),  пандуса выхода на перрон (3,2м*3,0м*0,25)          -     15,5м3.</w:t>
            </w:r>
          </w:p>
          <w:p w:rsidR="009F7710" w:rsidRPr="00B34E86" w:rsidRDefault="009F7710" w:rsidP="00BC3210">
            <w:pPr>
              <w:pStyle w:val="ab"/>
              <w:numPr>
                <w:ilvl w:val="0"/>
                <w:numId w:val="5"/>
              </w:numPr>
              <w:ind w:left="34" w:right="-57" w:firstLine="0"/>
            </w:pPr>
            <w:r w:rsidRPr="00B34E86">
              <w:t>Устройство бетонной отмостки шириной 1,0м толщиной 100мм  по периметру здания  -  61,8м.п. / 6,2м3.</w:t>
            </w:r>
          </w:p>
          <w:p w:rsidR="009F7710" w:rsidRPr="00B34E86" w:rsidRDefault="009F7710" w:rsidP="00BC3210">
            <w:pPr>
              <w:pStyle w:val="ab"/>
              <w:numPr>
                <w:ilvl w:val="0"/>
                <w:numId w:val="5"/>
              </w:numPr>
              <w:ind w:left="34" w:right="-57" w:firstLine="0"/>
            </w:pPr>
            <w:r w:rsidRPr="00B34E86">
              <w:t>Армирование бетонной отмостки сеткой 200мм * 200мм Вр</w:t>
            </w:r>
            <w:r w:rsidRPr="00B34E86">
              <w:rPr>
                <w:lang w:val="en-US"/>
              </w:rPr>
              <w:t>I</w:t>
            </w:r>
            <w:r w:rsidRPr="00B34E86">
              <w:t xml:space="preserve"> ф=5мм          -      57,3 кг.</w:t>
            </w:r>
          </w:p>
          <w:p w:rsidR="009F7710" w:rsidRPr="00B34E86" w:rsidRDefault="009F7710" w:rsidP="00BC3210">
            <w:pPr>
              <w:pStyle w:val="ab"/>
              <w:numPr>
                <w:ilvl w:val="0"/>
                <w:numId w:val="5"/>
              </w:numPr>
              <w:ind w:left="34" w:right="-57" w:firstLine="0"/>
            </w:pPr>
            <w:r w:rsidRPr="00B34E86">
              <w:t>Устройство бетонного пандуса центрального входа (2,2м*5,0м*0,1)</w:t>
            </w:r>
            <w:r>
              <w:t xml:space="preserve"> с утройством уклона от здания </w:t>
            </w:r>
            <w:r>
              <w:rPr>
                <w:lang w:val="en-US"/>
              </w:rPr>
              <w:t>i</w:t>
            </w:r>
            <w:r w:rsidRPr="008A2C31">
              <w:t>=0</w:t>
            </w:r>
            <w:r>
              <w:t>,</w:t>
            </w:r>
            <w:r w:rsidRPr="008A2C31">
              <w:t>1</w:t>
            </w:r>
            <w:r>
              <w:t xml:space="preserve"> на расстоянии 1,5м</w:t>
            </w:r>
            <w:r w:rsidRPr="00B34E86">
              <w:t>,  пандуса выхода на перрон (2,2м*3,0м*0,1)            -    17,6м.п. / 1,8м3.</w:t>
            </w:r>
          </w:p>
          <w:p w:rsidR="009F7710" w:rsidRPr="00B34E86" w:rsidRDefault="009F7710" w:rsidP="00BC3210">
            <w:pPr>
              <w:pStyle w:val="ab"/>
              <w:numPr>
                <w:ilvl w:val="0"/>
                <w:numId w:val="5"/>
              </w:numPr>
              <w:ind w:left="34" w:right="-57" w:firstLine="0"/>
            </w:pPr>
            <w:r w:rsidRPr="00B34E86">
              <w:t>Армирование бетонного пандуса центрального входа (2,2м*5,0м*0,1),  пандуса выхода на перрон (2,2м*3,0м*0,1) сеткой 200мм * 200мм Вр</w:t>
            </w:r>
            <w:r w:rsidRPr="00B34E86">
              <w:rPr>
                <w:lang w:val="en-US"/>
              </w:rPr>
              <w:t>I</w:t>
            </w:r>
            <w:r w:rsidRPr="00B34E86">
              <w:t xml:space="preserve"> ф=5мм             -  32,6 кг.</w:t>
            </w:r>
          </w:p>
          <w:p w:rsidR="009F7710" w:rsidRPr="00B34E86" w:rsidRDefault="009F7710" w:rsidP="00BC3210">
            <w:pPr>
              <w:pStyle w:val="ab"/>
              <w:numPr>
                <w:ilvl w:val="0"/>
                <w:numId w:val="5"/>
              </w:numPr>
              <w:ind w:left="34" w:right="-57" w:firstLine="0"/>
            </w:pPr>
            <w:r w:rsidRPr="00B34E86">
              <w:t>Устройство бетонных стен толщиной 150мм колодца ввода в здание водопровода и теплосети с наружными размером 1,0м*1,0м*0,5м          -    0,3м3.</w:t>
            </w:r>
          </w:p>
          <w:p w:rsidR="009F7710" w:rsidRPr="00B34E86" w:rsidRDefault="009F7710" w:rsidP="00BC3210">
            <w:pPr>
              <w:pStyle w:val="ab"/>
              <w:numPr>
                <w:ilvl w:val="0"/>
                <w:numId w:val="5"/>
              </w:numPr>
              <w:ind w:left="34" w:right="-57" w:firstLine="0"/>
            </w:pPr>
            <w:r w:rsidRPr="00B34E86">
              <w:t>Армирование бетонной стен колодца ввода в здание водопровода и теплосети  сеткой 100мм * 100мм Вр</w:t>
            </w:r>
            <w:r w:rsidRPr="00B34E86">
              <w:rPr>
                <w:lang w:val="en-US"/>
              </w:rPr>
              <w:t>I</w:t>
            </w:r>
            <w:r w:rsidRPr="00B34E86">
              <w:t xml:space="preserve"> ф=5мм           -   6,8 кг.</w:t>
            </w:r>
          </w:p>
          <w:p w:rsidR="009F7710" w:rsidRPr="00B34E86" w:rsidRDefault="009F7710" w:rsidP="00BC3210">
            <w:pPr>
              <w:pStyle w:val="ab"/>
              <w:numPr>
                <w:ilvl w:val="0"/>
                <w:numId w:val="5"/>
              </w:numPr>
              <w:ind w:left="34" w:right="-57" w:firstLine="0"/>
            </w:pPr>
            <w:r w:rsidRPr="00B34E86">
              <w:t>Устройство деревянной утепленной крышки на колодец ввода в здание водопровода и теплосети размером 1,0м*1,0м*0,1м          -    1,0м2.</w:t>
            </w:r>
          </w:p>
          <w:p w:rsidR="009F7710" w:rsidRPr="00B34E86" w:rsidRDefault="009F7710" w:rsidP="00BC3210">
            <w:pPr>
              <w:pStyle w:val="ab"/>
              <w:numPr>
                <w:ilvl w:val="0"/>
                <w:numId w:val="5"/>
              </w:numPr>
              <w:ind w:left="34" w:right="-57" w:firstLine="0"/>
            </w:pPr>
            <w:r w:rsidRPr="00B34E86">
              <w:t>Обшивка деревянной утепленной крышки колодца ввода в здание водопровода и теплосети  оцинкованной листовой сталью  с двух сторон        -      2,4м2.</w:t>
            </w:r>
          </w:p>
          <w:p w:rsidR="009F7710" w:rsidRPr="00B34E86" w:rsidRDefault="009F7710" w:rsidP="009F7710">
            <w:pPr>
              <w:pStyle w:val="ab"/>
              <w:ind w:left="34" w:right="-57" w:firstLine="0"/>
              <w:rPr>
                <w:b/>
              </w:rPr>
            </w:pPr>
            <w:r w:rsidRPr="00B34E86">
              <w:rPr>
                <w:b/>
              </w:rPr>
              <w:t xml:space="preserve">       Раздел </w:t>
            </w:r>
            <w:r>
              <w:rPr>
                <w:b/>
              </w:rPr>
              <w:t>2</w:t>
            </w:r>
            <w:r w:rsidRPr="00B34E86">
              <w:rPr>
                <w:b/>
              </w:rPr>
              <w:t>.  Внутренние помещения 1-го этажа</w:t>
            </w:r>
          </w:p>
          <w:p w:rsidR="009F7710" w:rsidRPr="00B34E86" w:rsidRDefault="009F7710" w:rsidP="00BC3210">
            <w:pPr>
              <w:numPr>
                <w:ilvl w:val="0"/>
                <w:numId w:val="5"/>
              </w:numPr>
              <w:tabs>
                <w:tab w:val="left" w:pos="176"/>
                <w:tab w:val="left" w:pos="374"/>
              </w:tabs>
              <w:ind w:left="34" w:firstLine="0"/>
            </w:pPr>
            <w:r w:rsidRPr="00B34E86">
              <w:t xml:space="preserve">Разборка деревянных перегородок  в пом. 3, 7, 8, 9, 11, 12, 13, 15, 16, 18   (см. Техпаспорт план 1-го этажа)        –  </w:t>
            </w:r>
            <w:r w:rsidRPr="00B34E86">
              <w:lastRenderedPageBreak/>
              <w:t>84,2м2.</w:t>
            </w:r>
          </w:p>
          <w:p w:rsidR="009F7710" w:rsidRPr="00B34E86" w:rsidRDefault="009F7710" w:rsidP="00BC3210">
            <w:pPr>
              <w:numPr>
                <w:ilvl w:val="0"/>
                <w:numId w:val="5"/>
              </w:numPr>
              <w:tabs>
                <w:tab w:val="left" w:pos="176"/>
                <w:tab w:val="left" w:pos="374"/>
              </w:tabs>
              <w:ind w:left="34" w:firstLine="0"/>
            </w:pPr>
            <w:r w:rsidRPr="00B34E86">
              <w:t>Разборка обшивки стен из вагонки          -      30,4м2.</w:t>
            </w:r>
          </w:p>
          <w:p w:rsidR="009F7710" w:rsidRPr="00B34E86" w:rsidRDefault="009F7710" w:rsidP="00BC3210">
            <w:pPr>
              <w:numPr>
                <w:ilvl w:val="0"/>
                <w:numId w:val="5"/>
              </w:numPr>
              <w:tabs>
                <w:tab w:val="left" w:pos="176"/>
                <w:tab w:val="left" w:pos="374"/>
              </w:tabs>
              <w:ind w:left="34" w:firstLine="0"/>
            </w:pPr>
            <w:r w:rsidRPr="00B34E86">
              <w:t>Демонтаж  старых деревянных дверных блоков  (см. Техпаспорт план 1-го этажа)        –    13шт. / 26,67м2.</w:t>
            </w:r>
          </w:p>
          <w:p w:rsidR="009F7710" w:rsidRPr="00B34E86" w:rsidRDefault="009F7710" w:rsidP="00BC3210">
            <w:pPr>
              <w:numPr>
                <w:ilvl w:val="0"/>
                <w:numId w:val="5"/>
              </w:numPr>
              <w:tabs>
                <w:tab w:val="left" w:pos="176"/>
                <w:tab w:val="left" w:pos="374"/>
              </w:tabs>
              <w:ind w:left="34" w:firstLine="0"/>
            </w:pPr>
            <w:r w:rsidRPr="00B34E86">
              <w:t>Разборка бетонных полов в санузле пом. 7-9  (см. Техпаспорт план 1-го этажа)          -    6,84м2 / 1,03м3.</w:t>
            </w:r>
          </w:p>
          <w:p w:rsidR="009F7710" w:rsidRPr="00B34E86" w:rsidRDefault="009F7710" w:rsidP="00BC3210">
            <w:pPr>
              <w:numPr>
                <w:ilvl w:val="0"/>
                <w:numId w:val="5"/>
              </w:numPr>
              <w:tabs>
                <w:tab w:val="left" w:pos="176"/>
                <w:tab w:val="left" w:pos="374"/>
              </w:tabs>
              <w:ind w:left="34" w:firstLine="0"/>
            </w:pPr>
            <w:r w:rsidRPr="00B34E86">
              <w:t>Разборка деревянных полов в пом. 10 (санузел) для прокладки канализации  (см. Техпаспорт план 1-го этажа)       -     2,0м2.</w:t>
            </w:r>
          </w:p>
          <w:p w:rsidR="009F7710" w:rsidRPr="00B34E86" w:rsidRDefault="009F7710" w:rsidP="00BC3210">
            <w:pPr>
              <w:numPr>
                <w:ilvl w:val="0"/>
                <w:numId w:val="5"/>
              </w:numPr>
              <w:tabs>
                <w:tab w:val="left" w:pos="176"/>
                <w:tab w:val="left" w:pos="374"/>
              </w:tabs>
              <w:ind w:left="34" w:firstLine="0"/>
            </w:pPr>
            <w:r w:rsidRPr="00B34E86">
              <w:t>Устройство деревянных полов из доски  толщиной 32мм по деревянным  лагам  50мм*150мм с шагом 0,6м в помещениях 7-10  (см. план капремонта  1-го этажа)        –    133,6м2 / 3,34м3.</w:t>
            </w:r>
          </w:p>
          <w:p w:rsidR="009F7710" w:rsidRPr="00B34E86" w:rsidRDefault="009F7710" w:rsidP="00BC3210">
            <w:pPr>
              <w:numPr>
                <w:ilvl w:val="0"/>
                <w:numId w:val="5"/>
              </w:numPr>
              <w:tabs>
                <w:tab w:val="left" w:pos="176"/>
                <w:tab w:val="left" w:pos="374"/>
              </w:tabs>
              <w:ind w:left="34" w:firstLine="0"/>
            </w:pPr>
            <w:r w:rsidRPr="00B34E86">
              <w:t>Устройство горизонтальной гидроизоляции из рубероида на битумной мастике в два слоя с нахлестом на стены высотой  250мм в  санузлах пом. 9, 10   (см. план капремонта  1-го этажа)       -     15,44м2.</w:t>
            </w:r>
          </w:p>
          <w:p w:rsidR="009F7710" w:rsidRPr="00B34E86" w:rsidRDefault="009F7710" w:rsidP="00BC3210">
            <w:pPr>
              <w:numPr>
                <w:ilvl w:val="0"/>
                <w:numId w:val="5"/>
              </w:numPr>
              <w:tabs>
                <w:tab w:val="left" w:pos="176"/>
                <w:tab w:val="left" w:pos="374"/>
              </w:tabs>
              <w:ind w:left="34" w:firstLine="0"/>
            </w:pPr>
            <w:r w:rsidRPr="00B34E86">
              <w:t>Устройство бетонной армированной стяжки толщиной 100мм  в санузлах пом. 9, 10   (см. план капремонта  1-го этажа)        -     13,04м2.</w:t>
            </w:r>
          </w:p>
          <w:p w:rsidR="009F7710" w:rsidRPr="00B34E86" w:rsidRDefault="009F7710" w:rsidP="00BC3210">
            <w:pPr>
              <w:numPr>
                <w:ilvl w:val="0"/>
                <w:numId w:val="5"/>
              </w:numPr>
              <w:tabs>
                <w:tab w:val="left" w:pos="176"/>
                <w:tab w:val="left" w:pos="374"/>
              </w:tabs>
              <w:ind w:left="34" w:firstLine="0"/>
            </w:pPr>
            <w:r w:rsidRPr="00B34E86">
              <w:t>Устройство полов из  керамической плитки в санузлах пом. 9, 10   (см. план капремонта  1-го этажа)  -  13,04м2.</w:t>
            </w:r>
          </w:p>
          <w:p w:rsidR="009F7710" w:rsidRPr="00B34E86" w:rsidRDefault="009F7710" w:rsidP="00BC3210">
            <w:pPr>
              <w:numPr>
                <w:ilvl w:val="0"/>
                <w:numId w:val="5"/>
              </w:numPr>
              <w:tabs>
                <w:tab w:val="left" w:pos="176"/>
                <w:tab w:val="left" w:pos="374"/>
              </w:tabs>
              <w:ind w:left="34" w:firstLine="0"/>
            </w:pPr>
            <w:r w:rsidRPr="00B34E86">
              <w:t>Устройство полов из фанеры толщиной 22мм по существующим деревянным полам в пом. 1-19 кроме полов в санузлах (197,2м2),  в деревянной пристройке выхода на перрон  (46,4м2),  с горизонтальным выравниванием полов (см. план капремонта  1-го этажа)     -    243,6м2.</w:t>
            </w:r>
          </w:p>
          <w:p w:rsidR="009F7710" w:rsidRPr="00B34E86" w:rsidRDefault="009F7710" w:rsidP="00BC3210">
            <w:pPr>
              <w:numPr>
                <w:ilvl w:val="0"/>
                <w:numId w:val="5"/>
              </w:numPr>
              <w:tabs>
                <w:tab w:val="left" w:pos="176"/>
                <w:tab w:val="left" w:pos="374"/>
              </w:tabs>
              <w:ind w:left="34" w:firstLine="0"/>
            </w:pPr>
            <w:r w:rsidRPr="00B34E86">
              <w:t>Устройство пандусов к дверям на путях эвакуации из фанеры толщиной  22мм по деревянному каркасу в пом. 1, 13 и деревянной пристройке выхода на перрон  с обрамлением кромок декоративным уголком      -   10шт / 14,0м2.</w:t>
            </w:r>
          </w:p>
          <w:p w:rsidR="009F7710" w:rsidRPr="00B34E86" w:rsidRDefault="009F7710" w:rsidP="00BC3210">
            <w:pPr>
              <w:numPr>
                <w:ilvl w:val="0"/>
                <w:numId w:val="5"/>
              </w:numPr>
              <w:tabs>
                <w:tab w:val="left" w:pos="176"/>
                <w:tab w:val="left" w:pos="374"/>
              </w:tabs>
              <w:ind w:left="34" w:firstLine="0"/>
            </w:pPr>
            <w:r w:rsidRPr="00B34E86">
              <w:t>Настилка полукомерческого износостойкого линолеума  в пом. 1-19 кроме полов в санузлах (197,6м2),  в деревянной пристройке выхода на перрон  (46,4м2)       -  244,0м2.</w:t>
            </w:r>
          </w:p>
          <w:p w:rsidR="009F7710" w:rsidRPr="00B34E86" w:rsidRDefault="009F7710" w:rsidP="00BC3210">
            <w:pPr>
              <w:numPr>
                <w:ilvl w:val="0"/>
                <w:numId w:val="5"/>
              </w:numPr>
              <w:tabs>
                <w:tab w:val="left" w:pos="176"/>
                <w:tab w:val="left" w:pos="374"/>
                <w:tab w:val="left" w:pos="516"/>
              </w:tabs>
              <w:ind w:left="34" w:firstLine="0"/>
            </w:pPr>
            <w:r w:rsidRPr="00B34E86">
              <w:t>Устройство плинтуса из декоративного металлического не равнополочного уголка (60мм*25мм) с полимерным покрытием   светло-бежевого цвета в  пом. 1-19  и в деревянной пристройке выхода на перрон      –   283,6м.п.</w:t>
            </w:r>
          </w:p>
          <w:p w:rsidR="009F7710" w:rsidRPr="00B34E86" w:rsidRDefault="009F7710" w:rsidP="00BC3210">
            <w:pPr>
              <w:numPr>
                <w:ilvl w:val="0"/>
                <w:numId w:val="5"/>
              </w:numPr>
              <w:tabs>
                <w:tab w:val="left" w:pos="176"/>
                <w:tab w:val="left" w:pos="374"/>
              </w:tabs>
              <w:ind w:left="34" w:firstLine="0"/>
            </w:pPr>
            <w:r w:rsidRPr="00B34E86">
              <w:t>Зашивка дверных проемов фанерой  толщиной 22 с двух сторон по существующему дверному блоку в пом. 2, 3, 13, 17  (см. план капремонта  1-го этажа)       –         4шт / 8,82 м2.</w:t>
            </w:r>
          </w:p>
          <w:p w:rsidR="009F7710" w:rsidRPr="00B34E86" w:rsidRDefault="009F7710" w:rsidP="00BC3210">
            <w:pPr>
              <w:numPr>
                <w:ilvl w:val="0"/>
                <w:numId w:val="5"/>
              </w:numPr>
              <w:tabs>
                <w:tab w:val="left" w:pos="176"/>
                <w:tab w:val="left" w:pos="374"/>
              </w:tabs>
              <w:ind w:left="34" w:firstLine="0"/>
            </w:pPr>
            <w:r w:rsidRPr="00B34E86">
              <w:t>Зашивка оконных проемов во внутренних деревянных стенах фанерой  толщиной 22 с двух сторон  по  деревянному каркасу  в пом. 5, 10, 17  (см. план капремонта  1-го этажа)  –   3шт  /  0,75м2 проема.</w:t>
            </w:r>
          </w:p>
          <w:p w:rsidR="009F7710" w:rsidRPr="00B34E86" w:rsidRDefault="009F7710" w:rsidP="00BC3210">
            <w:pPr>
              <w:numPr>
                <w:ilvl w:val="0"/>
                <w:numId w:val="5"/>
              </w:numPr>
              <w:tabs>
                <w:tab w:val="left" w:pos="176"/>
                <w:tab w:val="left" w:pos="374"/>
              </w:tabs>
              <w:ind w:left="34" w:firstLine="0"/>
            </w:pPr>
            <w:r w:rsidRPr="00B34E86">
              <w:t>Вырезка оконного проема размеров 0,5м * 0,5м в деревянных стенах из бруса в пом. 17 (касса)       -  1шт / 0,25м2 / 0,05м3.</w:t>
            </w:r>
          </w:p>
          <w:p w:rsidR="009F7710" w:rsidRPr="00B34E86" w:rsidRDefault="009F7710" w:rsidP="00BC3210">
            <w:pPr>
              <w:numPr>
                <w:ilvl w:val="0"/>
                <w:numId w:val="5"/>
              </w:numPr>
              <w:tabs>
                <w:tab w:val="left" w:pos="176"/>
                <w:tab w:val="left" w:pos="374"/>
              </w:tabs>
              <w:ind w:left="34" w:firstLine="0"/>
            </w:pPr>
            <w:r w:rsidRPr="00B34E86">
              <w:t xml:space="preserve">Установка оконного блока размером 0,5м х 0,5м  из ПВХ профилей одностворчатого с одинарным стеклопакетом  с правосторонним  открыванием створки  в пом. 17 (касса), с </w:t>
            </w:r>
            <w:r w:rsidRPr="00B34E86">
              <w:lastRenderedPageBreak/>
              <w:t>облицовкой оконного блока  со стороны зала ожидания пом. 14  наличником из ПВХ (см. план капремонта  1-го этажа)            –      1шт  /  0,25м2.</w:t>
            </w:r>
          </w:p>
          <w:p w:rsidR="009F7710" w:rsidRPr="00B34E86" w:rsidRDefault="009F7710" w:rsidP="00BC3210">
            <w:pPr>
              <w:numPr>
                <w:ilvl w:val="0"/>
                <w:numId w:val="5"/>
              </w:numPr>
              <w:tabs>
                <w:tab w:val="left" w:pos="176"/>
                <w:tab w:val="left" w:pos="374"/>
                <w:tab w:val="left" w:pos="516"/>
              </w:tabs>
              <w:ind w:left="34" w:firstLine="0"/>
            </w:pPr>
            <w:r w:rsidRPr="00B34E86">
              <w:t>Установка подоконной доски из ПВХ шириной 250 мм в том числе для окна в пом. 17 (касса)         –   17шт / 38,7 м.п.  /  9,7 м2.</w:t>
            </w:r>
          </w:p>
          <w:p w:rsidR="009F7710" w:rsidRPr="00B34E86" w:rsidRDefault="009F7710" w:rsidP="00BC3210">
            <w:pPr>
              <w:numPr>
                <w:ilvl w:val="0"/>
                <w:numId w:val="5"/>
              </w:numPr>
              <w:tabs>
                <w:tab w:val="left" w:pos="176"/>
                <w:tab w:val="left" w:pos="374"/>
                <w:tab w:val="left" w:pos="516"/>
              </w:tabs>
              <w:ind w:left="34" w:firstLine="0"/>
            </w:pPr>
            <w:r w:rsidRPr="00B34E86">
              <w:t>Установка деревянных дверных блоков ДГ 21-0,9 с врезным замком в деревянных стенах в пом. 1-19 (см. план капремонта  1-го этажа)           –     1</w:t>
            </w:r>
            <w:r>
              <w:t>1</w:t>
            </w:r>
            <w:r w:rsidRPr="00B34E86">
              <w:t>шт.  /  20,79м2.</w:t>
            </w:r>
          </w:p>
          <w:p w:rsidR="009F7710" w:rsidRPr="00B34E86" w:rsidRDefault="009F7710" w:rsidP="00BC3210">
            <w:pPr>
              <w:numPr>
                <w:ilvl w:val="0"/>
                <w:numId w:val="5"/>
              </w:numPr>
              <w:tabs>
                <w:tab w:val="left" w:pos="176"/>
                <w:tab w:val="left" w:pos="374"/>
                <w:tab w:val="left" w:pos="516"/>
              </w:tabs>
              <w:ind w:left="34" w:firstLine="0"/>
            </w:pPr>
            <w:r w:rsidRPr="00B34E86">
              <w:t>Установка деревянных двухпольных дверных блоков ДГ 21-1,4 с врезным замком в деревянных стенах в пом. 1,13 (см. план капремонта  1-го этажа)               –    3шт.  /  8,82м2.</w:t>
            </w:r>
          </w:p>
          <w:p w:rsidR="009F7710" w:rsidRPr="00B34E86" w:rsidRDefault="009F7710" w:rsidP="00BC3210">
            <w:pPr>
              <w:numPr>
                <w:ilvl w:val="0"/>
                <w:numId w:val="5"/>
              </w:numPr>
              <w:tabs>
                <w:tab w:val="left" w:pos="176"/>
                <w:tab w:val="left" w:pos="374"/>
                <w:tab w:val="left" w:pos="516"/>
              </w:tabs>
              <w:ind w:left="34" w:firstLine="0"/>
            </w:pPr>
            <w:r w:rsidRPr="00B34E86">
              <w:t xml:space="preserve">Установка металлических  дверных блоков МГ 21-0,9 с врезным замком в деревянных стенах в пом. 17 (касса), пом. </w:t>
            </w:r>
            <w:r>
              <w:t>2</w:t>
            </w:r>
            <w:r w:rsidRPr="00B34E86">
              <w:t xml:space="preserve"> (камера хранения)  (см. план капремонта  1-го этажа)             –    2шт.  /  3,78м2.</w:t>
            </w:r>
          </w:p>
          <w:p w:rsidR="009F7710" w:rsidRPr="00B34E86" w:rsidRDefault="009F7710" w:rsidP="00BC3210">
            <w:pPr>
              <w:numPr>
                <w:ilvl w:val="0"/>
                <w:numId w:val="5"/>
              </w:numPr>
              <w:tabs>
                <w:tab w:val="left" w:pos="176"/>
                <w:tab w:val="left" w:pos="374"/>
                <w:tab w:val="left" w:pos="516"/>
              </w:tabs>
              <w:ind w:left="34" w:firstLine="0"/>
            </w:pPr>
            <w:r w:rsidRPr="00B34E86">
              <w:t>Установка доводчиков на входные металлические двупольные двери (3шт) и на деревянные входные двупольные двери  (2шт)  в пом. 1, 13 (тамбур)   -  5,0 шт.</w:t>
            </w:r>
          </w:p>
          <w:p w:rsidR="009F7710" w:rsidRPr="00B34E86" w:rsidRDefault="009F7710" w:rsidP="00BC3210">
            <w:pPr>
              <w:numPr>
                <w:ilvl w:val="0"/>
                <w:numId w:val="5"/>
              </w:numPr>
              <w:tabs>
                <w:tab w:val="left" w:pos="176"/>
                <w:tab w:val="left" w:pos="374"/>
                <w:tab w:val="left" w:pos="516"/>
              </w:tabs>
              <w:ind w:left="34" w:firstLine="0"/>
            </w:pPr>
            <w:r w:rsidRPr="00B34E86">
              <w:t xml:space="preserve">Облицовка дверных откосов шириной до 200мм </w:t>
            </w:r>
            <w:r>
              <w:t xml:space="preserve">огнестойкими стекло-магнезитовыми листами  СМЛ  </w:t>
            </w:r>
            <w:r w:rsidRPr="00DC7B87">
              <w:t>толщиной от 3,0мм  типа «Диомат»  полной заводской готовности</w:t>
            </w:r>
            <w:r>
              <w:t xml:space="preserve">  </w:t>
            </w:r>
            <w:r w:rsidRPr="00DC7B87">
              <w:t xml:space="preserve"> </w:t>
            </w:r>
            <w:r>
              <w:t>светло-бежевого цвета</w:t>
            </w:r>
            <w:r w:rsidRPr="00B34E86">
              <w:t xml:space="preserve"> в пом. 1-19  (см. план капремонта  1-го этажа)          –    17,84 м2.</w:t>
            </w:r>
          </w:p>
          <w:p w:rsidR="009F7710" w:rsidRPr="00B34E86" w:rsidRDefault="009F7710" w:rsidP="00BC3210">
            <w:pPr>
              <w:numPr>
                <w:ilvl w:val="0"/>
                <w:numId w:val="5"/>
              </w:numPr>
              <w:tabs>
                <w:tab w:val="left" w:pos="176"/>
                <w:tab w:val="left" w:pos="374"/>
                <w:tab w:val="left" w:pos="516"/>
              </w:tabs>
              <w:ind w:left="34" w:firstLine="0"/>
            </w:pPr>
            <w:r w:rsidRPr="00B34E86">
              <w:t xml:space="preserve">Устройство  перегородок толщиной 75мм с звукоизоляцией  </w:t>
            </w:r>
            <w:r>
              <w:t xml:space="preserve">«антивандальными» огнестойкими стекло-магнезитовыми листами  СМЛ  </w:t>
            </w:r>
            <w:r w:rsidRPr="00AC4838">
              <w:t xml:space="preserve">толщиной от 3,0мм  типа «Диомат»  полной заводской готовности </w:t>
            </w:r>
            <w:r>
              <w:t>светло-бежевого цвета</w:t>
            </w:r>
            <w:r w:rsidRPr="00AC4838">
              <w:t xml:space="preserve"> </w:t>
            </w:r>
            <w:r>
              <w:t xml:space="preserve"> </w:t>
            </w:r>
            <w:r w:rsidRPr="00AC4838">
              <w:t>по металлическому каркасу из стоечного профиля  СН 75*50*0,6  без учета площади  5-ти дверных проемов в</w:t>
            </w:r>
            <w:r w:rsidRPr="00B34E86">
              <w:t xml:space="preserve">  пом. 15, 16, 18, 19 (см. план капремонта  1-го этажа)        –     24,8м.п. / 68,0м2.</w:t>
            </w:r>
          </w:p>
          <w:p w:rsidR="009F7710" w:rsidRPr="00B34E86" w:rsidRDefault="009F7710" w:rsidP="00BC3210">
            <w:pPr>
              <w:numPr>
                <w:ilvl w:val="0"/>
                <w:numId w:val="5"/>
              </w:numPr>
              <w:tabs>
                <w:tab w:val="left" w:pos="176"/>
                <w:tab w:val="left" w:pos="374"/>
                <w:tab w:val="left" w:pos="516"/>
              </w:tabs>
              <w:ind w:left="34" w:firstLine="0"/>
            </w:pPr>
            <w:r w:rsidRPr="00B34E86">
              <w:t>Усиление 5-ти дверных проемов в перегородках дополнительным деревянным бруском 50мм * 75мм по периметру проема  (0,9м+3,1м+3,1м)*5       –     35,5 м.п. / 0,13м3.</w:t>
            </w:r>
          </w:p>
          <w:p w:rsidR="009F7710" w:rsidRPr="00B34E86" w:rsidRDefault="009F7710" w:rsidP="00BC3210">
            <w:pPr>
              <w:numPr>
                <w:ilvl w:val="0"/>
                <w:numId w:val="5"/>
              </w:numPr>
              <w:tabs>
                <w:tab w:val="left" w:pos="176"/>
                <w:tab w:val="left" w:pos="374"/>
                <w:tab w:val="left" w:pos="516"/>
              </w:tabs>
              <w:ind w:left="34" w:firstLine="0"/>
            </w:pPr>
            <w:r w:rsidRPr="00B34E86">
              <w:t xml:space="preserve">Облицовка внутренних деревянных  стен и деревянных колонн  </w:t>
            </w:r>
            <w:r>
              <w:t xml:space="preserve">«антивандальными» огнестойкими стекло-магнезитовыми листами  СМЛ  </w:t>
            </w:r>
            <w:r w:rsidRPr="00DC7B87">
              <w:t xml:space="preserve">толщиной от 3,0мм  типа «Диомат»  полной заводской готовности </w:t>
            </w:r>
            <w:r>
              <w:t xml:space="preserve">светло-бежевого цвета  </w:t>
            </w:r>
            <w:r w:rsidRPr="00DC7B87">
              <w:t xml:space="preserve">с креплением по  металлическому каркасу  из профилей ПП 60*27*0,6    с помощью  декоративных </w:t>
            </w:r>
            <w:r w:rsidRPr="00AC4838">
              <w:t>профилей  в  пом</w:t>
            </w:r>
            <w:r>
              <w:t>.</w:t>
            </w:r>
            <w:r w:rsidRPr="00B34E86">
              <w:t xml:space="preserve"> 1-19 </w:t>
            </w:r>
            <w:r>
              <w:t xml:space="preserve">  </w:t>
            </w:r>
            <w:r w:rsidRPr="00B34E86">
              <w:t>и</w:t>
            </w:r>
            <w:r>
              <w:t xml:space="preserve"> </w:t>
            </w:r>
            <w:r w:rsidRPr="00B34E86">
              <w:t xml:space="preserve"> в </w:t>
            </w:r>
            <w:r>
              <w:t xml:space="preserve"> </w:t>
            </w:r>
            <w:r w:rsidRPr="00B34E86">
              <w:t xml:space="preserve">деревянной пристройке выхода на перрон  </w:t>
            </w:r>
            <w:r>
              <w:t>(цветовую гамму  панелей  СМЛ   согласовать письменно с техническим надзором Заказчика)</w:t>
            </w:r>
            <w:r w:rsidRPr="00B34E86">
              <w:t xml:space="preserve">  </w:t>
            </w:r>
            <w:r>
              <w:t xml:space="preserve">        </w:t>
            </w:r>
            <w:r w:rsidRPr="00B34E86">
              <w:t>–   593,46 м2.</w:t>
            </w:r>
          </w:p>
          <w:p w:rsidR="009F7710" w:rsidRPr="00B34E86" w:rsidRDefault="009F7710" w:rsidP="00BC3210">
            <w:pPr>
              <w:numPr>
                <w:ilvl w:val="0"/>
                <w:numId w:val="5"/>
              </w:numPr>
              <w:tabs>
                <w:tab w:val="left" w:pos="176"/>
                <w:tab w:val="left" w:pos="374"/>
                <w:tab w:val="left" w:pos="516"/>
              </w:tabs>
              <w:ind w:left="34" w:firstLine="0"/>
            </w:pPr>
            <w:r w:rsidRPr="00B34E86">
              <w:t xml:space="preserve">Облицовка  внутренних  оконных откосов </w:t>
            </w:r>
            <w:r>
              <w:t xml:space="preserve">огнестойкими стекло-магнезитовыми листами  СМЛ  </w:t>
            </w:r>
            <w:r w:rsidRPr="00DC7B87">
              <w:t xml:space="preserve">толщиной от 3,0мм  типа «Диомат»  полной заводской готовности </w:t>
            </w:r>
            <w:r>
              <w:t>светло-бежевого цвета</w:t>
            </w:r>
            <w:r w:rsidRPr="00B34E86">
              <w:t xml:space="preserve"> </w:t>
            </w:r>
            <w:r>
              <w:t xml:space="preserve"> </w:t>
            </w:r>
            <w:r w:rsidRPr="00B34E86">
              <w:t>шириной до 200 мм   с установкой декоративного ПВХ уголка белого цвета            -   18,3м2.</w:t>
            </w:r>
          </w:p>
          <w:p w:rsidR="009F7710" w:rsidRPr="00B34E86" w:rsidRDefault="009F7710" w:rsidP="00BC3210">
            <w:pPr>
              <w:numPr>
                <w:ilvl w:val="0"/>
                <w:numId w:val="5"/>
              </w:numPr>
              <w:tabs>
                <w:tab w:val="left" w:pos="176"/>
                <w:tab w:val="left" w:pos="374"/>
                <w:tab w:val="left" w:pos="516"/>
              </w:tabs>
              <w:ind w:left="34" w:firstLine="0"/>
            </w:pPr>
            <w:r w:rsidRPr="00B34E86">
              <w:lastRenderedPageBreak/>
              <w:t>Устройство подвесных потолков типа  Амстронг с подвесной потолочной системой с  потолочными панелями из минераловатного волокна  размером  600мм*600мм*10мм (толщина 10мм)  белого цвета ровной поверхности с перфорацией в виде точек и небольших червоточен  (классический вариант рисунка)  в  пом. 1-19 и в деревянной пристройке выхода на перрон       –       203,0 м2.</w:t>
            </w:r>
          </w:p>
          <w:p w:rsidR="009F7710" w:rsidRPr="00B34E86" w:rsidRDefault="009F7710" w:rsidP="00BC3210">
            <w:pPr>
              <w:numPr>
                <w:ilvl w:val="0"/>
                <w:numId w:val="5"/>
              </w:numPr>
              <w:tabs>
                <w:tab w:val="left" w:pos="176"/>
                <w:tab w:val="left" w:pos="374"/>
                <w:tab w:val="left" w:pos="516"/>
              </w:tabs>
              <w:ind w:left="34" w:firstLine="0"/>
            </w:pPr>
            <w:r w:rsidRPr="00B34E86">
              <w:t>Установка теплоотражающего экрана из фольгированного листа типа Тепофол  на стене за радиатором отопления   размером 2,0м * 0,9м     -  16 шт / 28,8м2.</w:t>
            </w:r>
          </w:p>
          <w:p w:rsidR="009F7710" w:rsidRPr="00B34E86" w:rsidRDefault="009F7710" w:rsidP="00BC3210">
            <w:pPr>
              <w:numPr>
                <w:ilvl w:val="0"/>
                <w:numId w:val="5"/>
              </w:numPr>
              <w:tabs>
                <w:tab w:val="left" w:pos="176"/>
                <w:tab w:val="left" w:pos="374"/>
                <w:tab w:val="left" w:pos="516"/>
              </w:tabs>
              <w:ind w:left="34" w:firstLine="0"/>
            </w:pPr>
            <w:r w:rsidRPr="00B34E86">
              <w:t xml:space="preserve">Установка защитного экрана радиатора отопления  высотой 610мм  шириной 2000мм  глубиной 150мм  в пом. 6, 7-9, 10, 14, 16, 15         -   9,0 шт.   </w:t>
            </w:r>
          </w:p>
          <w:p w:rsidR="009F7710" w:rsidRPr="00B34E86" w:rsidRDefault="009F7710" w:rsidP="00BC3210">
            <w:pPr>
              <w:numPr>
                <w:ilvl w:val="0"/>
                <w:numId w:val="5"/>
              </w:numPr>
              <w:tabs>
                <w:tab w:val="left" w:pos="176"/>
                <w:tab w:val="left" w:pos="374"/>
                <w:tab w:val="left" w:pos="516"/>
              </w:tabs>
              <w:ind w:left="34" w:firstLine="0"/>
            </w:pPr>
            <w:r w:rsidRPr="00B34E86">
              <w:t>Устройство полов лестничной площадки  и ступеней лестничных маршей из  фанеры толщиной 12мм  в  пом. 12         –     6,8 м2 / 0,1м3.</w:t>
            </w:r>
          </w:p>
          <w:p w:rsidR="009F7710" w:rsidRPr="00B34E86" w:rsidRDefault="009F7710" w:rsidP="00BC3210">
            <w:pPr>
              <w:numPr>
                <w:ilvl w:val="0"/>
                <w:numId w:val="5"/>
              </w:numPr>
              <w:tabs>
                <w:tab w:val="left" w:pos="176"/>
                <w:tab w:val="left" w:pos="374"/>
                <w:tab w:val="left" w:pos="516"/>
              </w:tabs>
              <w:ind w:left="34" w:firstLine="0"/>
            </w:pPr>
            <w:r w:rsidRPr="00B34E86">
              <w:t>Настилка полукомерческого  износостойкого линолеума на полы лестничной площадки  и ступеней  лестничных  маршей    в  пом. 12            –  10,0 м2.</w:t>
            </w:r>
          </w:p>
          <w:p w:rsidR="009F7710" w:rsidRPr="00B34E86" w:rsidRDefault="009F7710" w:rsidP="00BC3210">
            <w:pPr>
              <w:numPr>
                <w:ilvl w:val="0"/>
                <w:numId w:val="5"/>
              </w:numPr>
              <w:tabs>
                <w:tab w:val="left" w:pos="176"/>
                <w:tab w:val="left" w:pos="374"/>
                <w:tab w:val="left" w:pos="516"/>
              </w:tabs>
              <w:ind w:left="34" w:firstLine="0"/>
            </w:pPr>
            <w:r w:rsidRPr="00B34E86">
              <w:t>Установка защитного декоративного уголка на ступени маршей  (крепление линолеума по периметру ступеней)  в пом. 12       –     76,8 м.п.</w:t>
            </w:r>
          </w:p>
          <w:p w:rsidR="009F7710" w:rsidRPr="00B34E86" w:rsidRDefault="009F7710" w:rsidP="00BC3210">
            <w:pPr>
              <w:numPr>
                <w:ilvl w:val="0"/>
                <w:numId w:val="5"/>
              </w:numPr>
              <w:tabs>
                <w:tab w:val="left" w:pos="176"/>
                <w:tab w:val="left" w:pos="374"/>
                <w:tab w:val="left" w:pos="516"/>
              </w:tabs>
              <w:ind w:left="34" w:firstLine="0"/>
            </w:pPr>
            <w:r w:rsidRPr="00B34E86">
              <w:t>Устройство плинтуса на лестничной площадке из декоративного металлического не равнополочного уголка (60мм*25мм) с полимерным покрытием   светло-бежевого цвета в  пом. 12        –       4,2 м.п.</w:t>
            </w:r>
          </w:p>
          <w:p w:rsidR="009F7710" w:rsidRPr="00B34E86" w:rsidRDefault="009F7710" w:rsidP="00BC3210">
            <w:pPr>
              <w:numPr>
                <w:ilvl w:val="0"/>
                <w:numId w:val="5"/>
              </w:numPr>
              <w:tabs>
                <w:tab w:val="left" w:pos="176"/>
                <w:tab w:val="left" w:pos="374"/>
                <w:tab w:val="left" w:pos="516"/>
              </w:tabs>
              <w:ind w:left="34" w:firstLine="0"/>
            </w:pPr>
            <w:r w:rsidRPr="00B34E86">
              <w:t>Зашивка  деревянных перил  лестничных маршей листами поликорбаната  высотой 1,0м (от низа ступеней до поручня)         –     15,6м.п. / 15,6м2.</w:t>
            </w:r>
          </w:p>
          <w:p w:rsidR="009F7710" w:rsidRPr="00B34E86" w:rsidRDefault="009F7710" w:rsidP="00BC3210">
            <w:pPr>
              <w:numPr>
                <w:ilvl w:val="0"/>
                <w:numId w:val="5"/>
              </w:numPr>
              <w:tabs>
                <w:tab w:val="left" w:pos="176"/>
                <w:tab w:val="left" w:pos="374"/>
                <w:tab w:val="left" w:pos="516"/>
              </w:tabs>
              <w:ind w:left="34" w:firstLine="0"/>
            </w:pPr>
            <w:r w:rsidRPr="00B34E86">
              <w:t xml:space="preserve">Облицовка нижней  и торцевой части  лестничного марша </w:t>
            </w:r>
            <w:r>
              <w:t xml:space="preserve">огнестойкими стекло-магнезитовыми листами  СМЛ  </w:t>
            </w:r>
            <w:r w:rsidRPr="00DC7B87">
              <w:t xml:space="preserve">толщиной от 3,0мм  типа «Диомат»  полной заводской готовности </w:t>
            </w:r>
            <w:r>
              <w:t xml:space="preserve">светло-бежевого цвета  </w:t>
            </w:r>
            <w:r w:rsidRPr="00B34E86">
              <w:t xml:space="preserve"> в  пом. 12        -        4,5м2.</w:t>
            </w:r>
          </w:p>
          <w:p w:rsidR="009F7710" w:rsidRDefault="009F7710" w:rsidP="00BC3210">
            <w:pPr>
              <w:numPr>
                <w:ilvl w:val="0"/>
                <w:numId w:val="5"/>
              </w:numPr>
              <w:tabs>
                <w:tab w:val="left" w:pos="176"/>
                <w:tab w:val="left" w:pos="374"/>
                <w:tab w:val="left" w:pos="516"/>
              </w:tabs>
              <w:ind w:left="34" w:firstLine="0"/>
            </w:pPr>
            <w:r w:rsidRPr="00B34E86">
              <w:t>Устройство полимерного  износостойкого покрытия деревянных поручней ограждения лестничных маршей в пом. 12           -    10,4 м.п. / 2,5м2.</w:t>
            </w:r>
          </w:p>
          <w:p w:rsidR="009F7710" w:rsidRPr="00B34E86" w:rsidRDefault="009F7710" w:rsidP="00BC3210">
            <w:pPr>
              <w:numPr>
                <w:ilvl w:val="0"/>
                <w:numId w:val="5"/>
              </w:numPr>
              <w:tabs>
                <w:tab w:val="left" w:pos="176"/>
                <w:tab w:val="left" w:pos="374"/>
                <w:tab w:val="left" w:pos="516"/>
              </w:tabs>
              <w:ind w:left="34" w:firstLine="0"/>
            </w:pPr>
            <w:r>
              <w:t>Установка перегородки-экрана размером 1,5м * 1,8м(</w:t>
            </w:r>
            <w:r>
              <w:rPr>
                <w:lang w:val="en-US"/>
              </w:rPr>
              <w:t>h</w:t>
            </w:r>
            <w:r w:rsidRPr="00F75E6A">
              <w:t>)</w:t>
            </w:r>
            <w:r>
              <w:t xml:space="preserve"> из СМЛ стекло-магнезитовых листов в санузлах пом. 9, 10  между умывальником и унитазом    -   2,0 шт / 5,4м2.</w:t>
            </w:r>
          </w:p>
          <w:p w:rsidR="009F7710" w:rsidRDefault="009F7710" w:rsidP="009F7710">
            <w:pPr>
              <w:tabs>
                <w:tab w:val="left" w:pos="374"/>
                <w:tab w:val="left" w:pos="516"/>
              </w:tabs>
              <w:ind w:left="34" w:firstLine="0"/>
            </w:pPr>
            <w:r w:rsidRPr="000D6F19">
              <w:rPr>
                <w:b/>
              </w:rPr>
              <w:t xml:space="preserve">Раздел </w:t>
            </w:r>
            <w:r>
              <w:rPr>
                <w:b/>
              </w:rPr>
              <w:t>3</w:t>
            </w:r>
            <w:r w:rsidRPr="000D6F19">
              <w:rPr>
                <w:b/>
              </w:rPr>
              <w:t xml:space="preserve">.  </w:t>
            </w:r>
            <w:r>
              <w:rPr>
                <w:b/>
              </w:rPr>
              <w:t>Усиление торцевой  наружной стены пом. 5,   6 на 1 этаже,  пом.</w:t>
            </w:r>
            <w:r w:rsidRPr="000D6F19">
              <w:rPr>
                <w:b/>
              </w:rPr>
              <w:t xml:space="preserve"> </w:t>
            </w:r>
            <w:r>
              <w:rPr>
                <w:b/>
              </w:rPr>
              <w:t>13, 15 на 2 этаже</w:t>
            </w:r>
          </w:p>
          <w:p w:rsidR="009F7710" w:rsidRDefault="009F7710" w:rsidP="00BC3210">
            <w:pPr>
              <w:numPr>
                <w:ilvl w:val="0"/>
                <w:numId w:val="5"/>
              </w:numPr>
              <w:tabs>
                <w:tab w:val="left" w:pos="176"/>
                <w:tab w:val="left" w:pos="374"/>
                <w:tab w:val="left" w:pos="516"/>
              </w:tabs>
              <w:ind w:left="34" w:firstLine="0"/>
            </w:pPr>
            <w:r>
              <w:t xml:space="preserve">Закрепление торцевой наружной стены к продольной    внутренней стене  в пом. 13, 15 на 2 этаже с помощью Г-образных пластин 60 * 200мм  шириной  60мм, толщиной 5,0 мм с шагом 600мм (5 * 2 = 10шт.);   Г-образные пластины крепятся с двух сторон к продольной    внутренней стене с помощью болтового соединения М12 (5 * 1 = 5 шт), к наружной стене крепятся саморезом по дереву ф=10мм длиной 120мм с головкой под ключ с шайбой (5 * 2 = 10 шт); при установке Г- образных пластин необходимо зазор до 7мм </w:t>
            </w:r>
            <w:r>
              <w:lastRenderedPageBreak/>
              <w:t>до наружной торцевой стены  для возможности создания прижимного усилия к торцевой стене    -   5узл. крепл. / 10 Г-обр. пластин / 5болт. / 10 саморезов.</w:t>
            </w:r>
          </w:p>
          <w:p w:rsidR="009F7710" w:rsidRDefault="009F7710" w:rsidP="00BC3210">
            <w:pPr>
              <w:numPr>
                <w:ilvl w:val="0"/>
                <w:numId w:val="5"/>
              </w:numPr>
              <w:tabs>
                <w:tab w:val="left" w:pos="176"/>
                <w:tab w:val="left" w:pos="374"/>
                <w:tab w:val="left" w:pos="516"/>
              </w:tabs>
              <w:ind w:left="34" w:firstLine="0"/>
            </w:pPr>
            <w:r>
              <w:t>Усиление наружной торцевой стены с двух сторон бандажными металлическими полосами 40 * 4мм на всю высоту здания   Н = 6,5м,   по высоте вдоль оконных и дверных проемов  (6 полос * 2 = 12 полос) с креплением полосы к стене саморезами по дереву 6,5 * 70мм   с головкой под ключ  с шагом 200мм в каждый брус    -  12 полос / 78,0 м.п. / 210,0 шт. саморезов.</w:t>
            </w:r>
          </w:p>
          <w:p w:rsidR="009F7710" w:rsidRDefault="009F7710" w:rsidP="00BC3210">
            <w:pPr>
              <w:numPr>
                <w:ilvl w:val="0"/>
                <w:numId w:val="5"/>
              </w:numPr>
              <w:tabs>
                <w:tab w:val="left" w:pos="176"/>
                <w:tab w:val="left" w:pos="374"/>
                <w:tab w:val="left" w:pos="516"/>
              </w:tabs>
              <w:ind w:left="34" w:firstLine="0"/>
            </w:pPr>
            <w:r>
              <w:t>Антикоррозийная защита металлических конструкций ГФ-021 за два раза   -   6,6м2.</w:t>
            </w:r>
          </w:p>
          <w:p w:rsidR="009F7710" w:rsidRPr="00B34E86" w:rsidRDefault="009F7710" w:rsidP="00BC3210">
            <w:pPr>
              <w:numPr>
                <w:ilvl w:val="0"/>
                <w:numId w:val="5"/>
              </w:numPr>
              <w:tabs>
                <w:tab w:val="left" w:pos="176"/>
                <w:tab w:val="left" w:pos="374"/>
                <w:tab w:val="left" w:pos="516"/>
              </w:tabs>
              <w:ind w:left="34" w:firstLine="0"/>
            </w:pPr>
            <w:r>
              <w:t>Тепловая изоляция металлических конструкций внутри помещений  рулонным Энергофлексом  полосами шириной 100мм толщиной 8мм для устранения «мостиков холода»        -    3,6 м2.</w:t>
            </w:r>
          </w:p>
          <w:p w:rsidR="009F7710" w:rsidRPr="00B34E86" w:rsidRDefault="009F7710" w:rsidP="009F7710">
            <w:pPr>
              <w:tabs>
                <w:tab w:val="left" w:pos="176"/>
                <w:tab w:val="left" w:pos="374"/>
              </w:tabs>
              <w:ind w:left="34" w:firstLine="0"/>
              <w:rPr>
                <w:b/>
              </w:rPr>
            </w:pPr>
            <w:r w:rsidRPr="000D6F19">
              <w:rPr>
                <w:b/>
              </w:rPr>
              <w:t xml:space="preserve">   </w:t>
            </w:r>
            <w:r w:rsidRPr="00B34E86">
              <w:rPr>
                <w:b/>
              </w:rPr>
              <w:t xml:space="preserve">Раздел </w:t>
            </w:r>
            <w:r>
              <w:rPr>
                <w:b/>
              </w:rPr>
              <w:t>4</w:t>
            </w:r>
            <w:r w:rsidRPr="00B34E86">
              <w:rPr>
                <w:b/>
              </w:rPr>
              <w:t>.  Холодное водоснабжение</w:t>
            </w:r>
          </w:p>
          <w:p w:rsidR="009F7710" w:rsidRPr="00B34E86" w:rsidRDefault="009F7710" w:rsidP="00BC3210">
            <w:pPr>
              <w:pStyle w:val="ab"/>
              <w:numPr>
                <w:ilvl w:val="0"/>
                <w:numId w:val="5"/>
              </w:numPr>
              <w:ind w:left="34" w:right="-57" w:firstLine="0"/>
            </w:pPr>
            <w:r w:rsidRPr="00B34E86">
              <w:t>Прокладка  полипропиленовых  труб  холодного водоснабжения    из PPR PN20 D16х2,9       – 21,0 м.п.</w:t>
            </w:r>
          </w:p>
          <w:p w:rsidR="009F7710" w:rsidRPr="00B34E86" w:rsidRDefault="009F7710" w:rsidP="00BC3210">
            <w:pPr>
              <w:pStyle w:val="ab"/>
              <w:numPr>
                <w:ilvl w:val="0"/>
                <w:numId w:val="5"/>
              </w:numPr>
              <w:tabs>
                <w:tab w:val="left" w:pos="459"/>
                <w:tab w:val="left" w:pos="516"/>
              </w:tabs>
              <w:ind w:left="34" w:right="-57" w:firstLine="0"/>
            </w:pPr>
            <w:r w:rsidRPr="00B34E86">
              <w:t>Крепление полипропиленовых труб  холодного водоснабжения    из PPR PN20 D16х2,9  к стенам  с помощью полипропиленовых опор   с шагом  0,5м    -    42,0шт.</w:t>
            </w:r>
          </w:p>
          <w:p w:rsidR="009F7710" w:rsidRPr="00B34E86" w:rsidRDefault="009F7710" w:rsidP="00BC3210">
            <w:pPr>
              <w:pStyle w:val="ab"/>
              <w:numPr>
                <w:ilvl w:val="0"/>
                <w:numId w:val="5"/>
              </w:numPr>
              <w:ind w:left="34" w:right="-57" w:firstLine="0"/>
            </w:pPr>
            <w:r w:rsidRPr="00B34E86">
              <w:t>Фасонные и соединительные части к полипропиленовым  трубам  холодного водоснабжения  из PPR PN20 D16х2,9       -   12,0шт.</w:t>
            </w:r>
          </w:p>
          <w:p w:rsidR="009F7710" w:rsidRPr="00B34E86" w:rsidRDefault="009F7710" w:rsidP="00BC3210">
            <w:pPr>
              <w:pStyle w:val="ab"/>
              <w:numPr>
                <w:ilvl w:val="0"/>
                <w:numId w:val="5"/>
              </w:numPr>
              <w:ind w:left="34" w:right="-57" w:firstLine="0"/>
            </w:pPr>
            <w:r w:rsidRPr="00B34E86">
              <w:t>Установка  отсекающих шаровых вентилей ф=16мм  на  трубопровод  холодного водоснабжения  из PPR PN20 D16х2,9       –   2,0 шт.</w:t>
            </w:r>
          </w:p>
          <w:p w:rsidR="009F7710" w:rsidRPr="00B34E86" w:rsidRDefault="009F7710" w:rsidP="009F7710">
            <w:pPr>
              <w:pStyle w:val="ab"/>
              <w:ind w:left="34" w:right="-57" w:firstLine="0"/>
              <w:rPr>
                <w:b/>
              </w:rPr>
            </w:pPr>
            <w:r w:rsidRPr="00B34E86">
              <w:rPr>
                <w:b/>
              </w:rPr>
              <w:t xml:space="preserve">        Раздел </w:t>
            </w:r>
            <w:r>
              <w:rPr>
                <w:b/>
              </w:rPr>
              <w:t>5</w:t>
            </w:r>
            <w:r w:rsidRPr="00B34E86">
              <w:rPr>
                <w:b/>
              </w:rPr>
              <w:t>.  Вентиляция</w:t>
            </w:r>
          </w:p>
          <w:p w:rsidR="009F7710" w:rsidRPr="00B34E86" w:rsidRDefault="009F7710" w:rsidP="00BC3210">
            <w:pPr>
              <w:pStyle w:val="ab"/>
              <w:numPr>
                <w:ilvl w:val="0"/>
                <w:numId w:val="5"/>
              </w:numPr>
              <w:tabs>
                <w:tab w:val="left" w:pos="459"/>
                <w:tab w:val="left" w:pos="516"/>
              </w:tabs>
              <w:ind w:left="34" w:right="-57" w:firstLine="0"/>
            </w:pPr>
            <w:r w:rsidRPr="00B34E86">
              <w:t>Прокладка горизонтального вентиляционного канала размером 150мм х 150мм из оцинкованной листовой стали  с полимерным покрытием светло-бежевого цвета в  пом. 9, 10  (см. план капремонта  1-го этажа)    -  5,5 м.п./ 3,3м2.</w:t>
            </w:r>
          </w:p>
          <w:p w:rsidR="009F7710" w:rsidRPr="00B34E86" w:rsidRDefault="009F7710" w:rsidP="00BC3210">
            <w:pPr>
              <w:pStyle w:val="ab"/>
              <w:numPr>
                <w:ilvl w:val="0"/>
                <w:numId w:val="5"/>
              </w:numPr>
              <w:tabs>
                <w:tab w:val="left" w:pos="459"/>
                <w:tab w:val="left" w:pos="516"/>
              </w:tabs>
              <w:ind w:left="34" w:right="-57" w:firstLine="0"/>
            </w:pPr>
            <w:r w:rsidRPr="00B34E86">
              <w:t>Прокладка вертикального вентиляционного канала размером 150мм х 150мм из оцинкованной листовой стали с полимерным покрытием светло-бежевого цвета из  пом. 9 через второй этаж пом. 16 на чердак далее к вентиляционному отверстию на фронтоне чердака     -  8,5 м.п. / 5,1м2.</w:t>
            </w:r>
          </w:p>
          <w:p w:rsidR="009F7710" w:rsidRPr="00B34E86" w:rsidRDefault="009F7710" w:rsidP="00BC3210">
            <w:pPr>
              <w:pStyle w:val="ab"/>
              <w:numPr>
                <w:ilvl w:val="0"/>
                <w:numId w:val="5"/>
              </w:numPr>
              <w:tabs>
                <w:tab w:val="left" w:pos="459"/>
                <w:tab w:val="left" w:pos="516"/>
              </w:tabs>
              <w:ind w:left="34" w:right="-57" w:firstLine="0"/>
            </w:pPr>
            <w:r w:rsidRPr="00B34E86">
              <w:t>Утепление вентканала, проложенного по чердаку рулонным утеплителем типа Изовер толщиной 50мм      -  5,0м.п. / 0,25м3 / 5,0м2.</w:t>
            </w:r>
          </w:p>
          <w:p w:rsidR="009F7710" w:rsidRPr="00B34E86" w:rsidRDefault="009F7710" w:rsidP="00BC3210">
            <w:pPr>
              <w:pStyle w:val="ab"/>
              <w:numPr>
                <w:ilvl w:val="0"/>
                <w:numId w:val="5"/>
              </w:numPr>
              <w:ind w:left="34" w:right="-57" w:firstLine="0"/>
            </w:pPr>
            <w:r w:rsidRPr="00B34E86">
              <w:t>Устройство защитного покрытия из стеклоткани (защита утеплителя)  вентканала, проложенного по чердаку             -  5,0 м2.</w:t>
            </w:r>
          </w:p>
          <w:p w:rsidR="009F7710" w:rsidRPr="00B34E86" w:rsidRDefault="009F7710" w:rsidP="00BC3210">
            <w:pPr>
              <w:pStyle w:val="ab"/>
              <w:numPr>
                <w:ilvl w:val="0"/>
                <w:numId w:val="5"/>
              </w:numPr>
              <w:ind w:left="34" w:right="-57" w:firstLine="0"/>
            </w:pPr>
            <w:r w:rsidRPr="00B34E86">
              <w:t xml:space="preserve">Прорезка отверстия размером 200мм*200мм в деревянном перекрытии  1-го и 2-го   толщиной 200мм    -  2шт / 0,04м2 / 0,08м3.   </w:t>
            </w:r>
          </w:p>
          <w:p w:rsidR="009F7710" w:rsidRPr="009D6CF8" w:rsidRDefault="009F7710" w:rsidP="00BC3210">
            <w:pPr>
              <w:pStyle w:val="ab"/>
              <w:numPr>
                <w:ilvl w:val="0"/>
                <w:numId w:val="5"/>
              </w:numPr>
              <w:tabs>
                <w:tab w:val="left" w:pos="459"/>
                <w:tab w:val="left" w:pos="516"/>
              </w:tabs>
              <w:ind w:left="34" w:right="-57" w:firstLine="0"/>
            </w:pPr>
            <w:r w:rsidRPr="005A06F8">
              <w:t>Установка жалюзийной ПВХ решетки размером 100*100мм  в  пом.  9, 10     -  2,0 шт.</w:t>
            </w:r>
            <w:r w:rsidRPr="005A06F8">
              <w:rPr>
                <w:b/>
              </w:rPr>
              <w:t xml:space="preserve">   </w:t>
            </w:r>
          </w:p>
        </w:tc>
      </w:tr>
      <w:tr w:rsidR="009F7710" w:rsidRPr="00CB2251" w:rsidTr="009F7710">
        <w:trPr>
          <w:trHeight w:val="692"/>
        </w:trPr>
        <w:tc>
          <w:tcPr>
            <w:tcW w:w="468" w:type="dxa"/>
          </w:tcPr>
          <w:p w:rsidR="009F7710" w:rsidRPr="00952961" w:rsidRDefault="009F7710" w:rsidP="009F7710">
            <w:pPr>
              <w:ind w:firstLine="0"/>
            </w:pPr>
            <w:r>
              <w:lastRenderedPageBreak/>
              <w:t>2</w:t>
            </w:r>
          </w:p>
        </w:tc>
        <w:tc>
          <w:tcPr>
            <w:tcW w:w="3097" w:type="dxa"/>
          </w:tcPr>
          <w:p w:rsidR="009F7710" w:rsidRPr="00952961" w:rsidRDefault="009F7710" w:rsidP="009F7710">
            <w:pPr>
              <w:ind w:right="-108" w:firstLine="0"/>
              <w:jc w:val="left"/>
            </w:pPr>
            <w:r w:rsidRPr="00952961">
              <w:t>Условия выполнения работ</w:t>
            </w:r>
          </w:p>
        </w:tc>
        <w:tc>
          <w:tcPr>
            <w:tcW w:w="6608" w:type="dxa"/>
          </w:tcPr>
          <w:p w:rsidR="009F7710" w:rsidRPr="00D94A35" w:rsidRDefault="009F7710" w:rsidP="009F7710">
            <w:pPr>
              <w:ind w:left="34" w:hanging="34"/>
            </w:pPr>
            <w:r>
              <w:t>1</w:t>
            </w:r>
            <w:r w:rsidRPr="00D94A35">
              <w:t xml:space="preserve">. Подрядчик выполняет все виды работ, указанные в </w:t>
            </w:r>
            <w:r>
              <w:t xml:space="preserve">разделе «Перечень работ»  </w:t>
            </w:r>
            <w:r w:rsidRPr="00D94A35">
              <w:t xml:space="preserve">настоящего </w:t>
            </w:r>
            <w:r>
              <w:t xml:space="preserve">технического </w:t>
            </w:r>
            <w:r w:rsidRPr="00D94A35">
              <w:t>задания.</w:t>
            </w:r>
          </w:p>
          <w:p w:rsidR="009F7710" w:rsidRPr="00EE0195" w:rsidRDefault="009F7710" w:rsidP="009F7710">
            <w:pPr>
              <w:ind w:left="34" w:hanging="34"/>
            </w:pPr>
            <w:r w:rsidRPr="00D94A35">
              <w:t>2</w:t>
            </w:r>
            <w:r w:rsidRPr="00EE0195">
              <w:t xml:space="preserve">. Подрядчик обязан </w:t>
            </w:r>
            <w:r>
              <w:t xml:space="preserve">разработать и </w:t>
            </w:r>
            <w:r w:rsidRPr="00EE0195">
              <w:t xml:space="preserve">согласовать письменно с техническим надзором Заказчика в течение 10 календарных дней после подписания Договора: </w:t>
            </w:r>
          </w:p>
          <w:p w:rsidR="009F7710" w:rsidRDefault="009F7710" w:rsidP="009F7710">
            <w:pPr>
              <w:ind w:left="34" w:hanging="34"/>
            </w:pPr>
            <w:r w:rsidRPr="00EE0195">
              <w:t xml:space="preserve">2.1. Паспорт облицовки фасада здания (проект </w:t>
            </w:r>
            <w:r>
              <w:t xml:space="preserve">облицовки </w:t>
            </w:r>
            <w:r w:rsidRPr="00EE0195">
              <w:t>фасада здания) со всеми узлами и спецификацией подсистемы облицовки фасада</w:t>
            </w:r>
            <w:r>
              <w:t xml:space="preserve">  </w:t>
            </w:r>
            <w:r w:rsidRPr="00EE0195">
              <w:t xml:space="preserve">и требованиями указанными  в </w:t>
            </w:r>
            <w:r>
              <w:t xml:space="preserve">разделе «Перечень работ»  </w:t>
            </w:r>
            <w:r w:rsidRPr="00EE0195">
              <w:t xml:space="preserve">настоящего </w:t>
            </w:r>
            <w:r>
              <w:t xml:space="preserve">технического </w:t>
            </w:r>
            <w:r w:rsidRPr="00EE0195">
              <w:t>задания.</w:t>
            </w:r>
          </w:p>
          <w:p w:rsidR="009F7710" w:rsidRDefault="009F7710" w:rsidP="009F7710">
            <w:pPr>
              <w:ind w:left="34" w:hanging="34"/>
            </w:pPr>
            <w:r>
              <w:t xml:space="preserve">2.2. </w:t>
            </w:r>
            <w:r w:rsidRPr="00EE0195">
              <w:t xml:space="preserve"> </w:t>
            </w:r>
            <w:r>
              <w:t xml:space="preserve">ППР (проект производства работ) по замене </w:t>
            </w:r>
            <w:r w:rsidRPr="00CB2251">
              <w:t>сгнивших нижних венцов наружн</w:t>
            </w:r>
            <w:r>
              <w:t>ых</w:t>
            </w:r>
            <w:r w:rsidRPr="00CB2251">
              <w:t xml:space="preserve">  стен</w:t>
            </w:r>
            <w:r>
              <w:t>.</w:t>
            </w:r>
          </w:p>
          <w:p w:rsidR="009F7710" w:rsidRDefault="009F7710" w:rsidP="009F7710">
            <w:pPr>
              <w:ind w:left="34" w:hanging="34"/>
            </w:pPr>
            <w:r>
              <w:t xml:space="preserve">3. Запрещается приобретать материалы и выполнять работы без письменного согласования с техническим  надзором Заказчика </w:t>
            </w:r>
            <w:r w:rsidRPr="00EE0195">
              <w:t>Техническ</w:t>
            </w:r>
            <w:r>
              <w:t>ой</w:t>
            </w:r>
            <w:r w:rsidRPr="00EE0195">
              <w:t xml:space="preserve"> документаци</w:t>
            </w:r>
            <w:r>
              <w:t>и</w:t>
            </w:r>
            <w:r w:rsidRPr="00EE0195">
              <w:t xml:space="preserve"> по устройству </w:t>
            </w:r>
            <w:r>
              <w:t xml:space="preserve">облицовки фасада здания, ППР по замене </w:t>
            </w:r>
            <w:r w:rsidRPr="00CB2251">
              <w:t>сгнивших нижних венцов наружн</w:t>
            </w:r>
            <w:r>
              <w:t>ых</w:t>
            </w:r>
            <w:r w:rsidRPr="00CB2251">
              <w:t xml:space="preserve">  стен</w:t>
            </w:r>
            <w:r>
              <w:t>.</w:t>
            </w:r>
          </w:p>
          <w:p w:rsidR="009F7710" w:rsidRDefault="009F7710" w:rsidP="009F7710">
            <w:pPr>
              <w:ind w:left="34" w:hanging="34"/>
            </w:pPr>
            <w:r>
              <w:t xml:space="preserve">4. Подрядчик самостоятельно уточняет по месту на объекте все размеры оконных проемов, дверных проемов,  перегородок и других размеров, необходимых для выполнения работ, </w:t>
            </w:r>
            <w:r w:rsidRPr="00D94A35">
              <w:t xml:space="preserve"> указанны</w:t>
            </w:r>
            <w:r>
              <w:t xml:space="preserve">х </w:t>
            </w:r>
            <w:r w:rsidRPr="00D94A35">
              <w:t xml:space="preserve"> в </w:t>
            </w:r>
            <w:r>
              <w:t xml:space="preserve">разделе «Перечень работ»  </w:t>
            </w:r>
            <w:r w:rsidRPr="00D94A35">
              <w:t xml:space="preserve">настоящего </w:t>
            </w:r>
            <w:r>
              <w:t xml:space="preserve">технического </w:t>
            </w:r>
            <w:r w:rsidRPr="00D94A35">
              <w:t>задания</w:t>
            </w:r>
            <w:r>
              <w:t>.</w:t>
            </w:r>
          </w:p>
          <w:p w:rsidR="009F7710" w:rsidRDefault="009F7710" w:rsidP="009F7710">
            <w:pPr>
              <w:ind w:left="34" w:hanging="34"/>
            </w:pPr>
            <w:r>
              <w:t xml:space="preserve">5. Обязательное условие:  оконные блоки, устанавливаемые в пом. 9, 10 (санузлы) на 1 этаже, должны иметь нижние створки со стеклопакетами  из матового стекла.  </w:t>
            </w:r>
          </w:p>
          <w:p w:rsidR="009F7710" w:rsidRDefault="009F7710" w:rsidP="009F7710">
            <w:pPr>
              <w:ind w:left="34" w:hanging="34"/>
            </w:pPr>
            <w:r>
              <w:t>6. При з</w:t>
            </w:r>
            <w:r w:rsidRPr="00CB2251">
              <w:t>амен</w:t>
            </w:r>
            <w:r>
              <w:t>е</w:t>
            </w:r>
            <w:r w:rsidRPr="00CB2251">
              <w:t xml:space="preserve"> сгнивших нижних венцов </w:t>
            </w:r>
            <w:r>
              <w:t xml:space="preserve">наружных </w:t>
            </w:r>
            <w:r w:rsidRPr="00CB2251">
              <w:t>стен</w:t>
            </w:r>
            <w:r>
              <w:t xml:space="preserve"> из</w:t>
            </w:r>
            <w:r w:rsidRPr="00CB2251">
              <w:t xml:space="preserve">  брус</w:t>
            </w:r>
            <w:r>
              <w:t xml:space="preserve">а </w:t>
            </w:r>
            <w:r w:rsidRPr="00CB2251">
              <w:t xml:space="preserve"> </w:t>
            </w:r>
            <w:r>
              <w:t xml:space="preserve">предусмотреть мероприятия по предупреждению обрушению стен 1-го этажа.  </w:t>
            </w:r>
          </w:p>
          <w:p w:rsidR="009F7710" w:rsidRDefault="009F7710" w:rsidP="009F7710">
            <w:pPr>
              <w:ind w:left="34" w:hanging="34"/>
            </w:pPr>
            <w:r>
              <w:t xml:space="preserve">     ППР по замене </w:t>
            </w:r>
            <w:r w:rsidRPr="00CB2251">
              <w:t>сгнивших нижних венцов наружн</w:t>
            </w:r>
            <w:r>
              <w:t>ых</w:t>
            </w:r>
            <w:r w:rsidRPr="00CB2251">
              <w:t xml:space="preserve">  стен  </w:t>
            </w:r>
            <w:r>
              <w:t>согласовать письменно с техническим надзором Заказчика.  Запрещается производить работы по замене сгнивших нижних венцов наружных стен без письменного согласования  ППР  с техническим  надзором Заказчика.</w:t>
            </w:r>
          </w:p>
          <w:p w:rsidR="009F7710" w:rsidRDefault="009F7710" w:rsidP="009F7710">
            <w:pPr>
              <w:ind w:left="34" w:hanging="34"/>
            </w:pPr>
            <w:r>
              <w:t>7. При обнаружении в ходе выполнения капитального ремонта  на объекте не учтенных работ, но они технологически связаны с выполнением последующих этапов работ, либо они должны закончить конструктивную часть до целого состояния   или  объекта  в  целом,  Подрядчик обязан выполнить дополнительные объемы работ, стоимость которых превышает сумму непредвиденных затрат без включения их стоимости в дополнительную смету.</w:t>
            </w:r>
          </w:p>
          <w:p w:rsidR="009F7710" w:rsidRDefault="009F7710" w:rsidP="009F7710">
            <w:pPr>
              <w:ind w:left="34" w:hanging="34"/>
            </w:pPr>
            <w:r>
              <w:t xml:space="preserve">8. </w:t>
            </w:r>
            <w:r w:rsidRPr="00952961">
              <w:t xml:space="preserve">Работы выполняются без остановки основной деятельности </w:t>
            </w:r>
            <w:r>
              <w:t>аэровокзала</w:t>
            </w:r>
            <w:r w:rsidRPr="00952961">
              <w:t xml:space="preserve"> и при обязательном согласовании </w:t>
            </w:r>
            <w:r>
              <w:t>ППР с начальником аэропорта.</w:t>
            </w:r>
          </w:p>
          <w:p w:rsidR="009F7710" w:rsidRPr="00952961" w:rsidRDefault="009F7710" w:rsidP="009F7710">
            <w:pPr>
              <w:ind w:left="34" w:hanging="34"/>
            </w:pPr>
            <w:r>
              <w:t>9. Производство земляных работ согласовать письменно с начальником аэропорта по месту на объекте.</w:t>
            </w:r>
          </w:p>
          <w:p w:rsidR="009F7710" w:rsidRPr="00952961" w:rsidRDefault="009F7710" w:rsidP="009F7710">
            <w:pPr>
              <w:ind w:left="34" w:hanging="34"/>
            </w:pPr>
            <w:r>
              <w:t>10. Вывоз строительного мусора с объекта на свалку</w:t>
            </w:r>
            <w:r w:rsidRPr="00952961">
              <w:t>.</w:t>
            </w:r>
          </w:p>
        </w:tc>
      </w:tr>
      <w:tr w:rsidR="009F7710" w:rsidRPr="00CB2251" w:rsidTr="009F7710">
        <w:tc>
          <w:tcPr>
            <w:tcW w:w="468" w:type="dxa"/>
          </w:tcPr>
          <w:p w:rsidR="009F7710" w:rsidRDefault="009F7710" w:rsidP="009F7710">
            <w:pPr>
              <w:ind w:firstLine="0"/>
            </w:pPr>
            <w:r>
              <w:t>3</w:t>
            </w:r>
          </w:p>
        </w:tc>
        <w:tc>
          <w:tcPr>
            <w:tcW w:w="3097" w:type="dxa"/>
          </w:tcPr>
          <w:p w:rsidR="009F7710" w:rsidRPr="00952961" w:rsidRDefault="009F7710" w:rsidP="009F7710">
            <w:pPr>
              <w:ind w:right="-108" w:firstLine="0"/>
              <w:jc w:val="left"/>
            </w:pPr>
            <w:r w:rsidRPr="008D7CBD">
              <w:t>Требования к цветовому решению фасада</w:t>
            </w:r>
          </w:p>
        </w:tc>
        <w:tc>
          <w:tcPr>
            <w:tcW w:w="6608" w:type="dxa"/>
          </w:tcPr>
          <w:p w:rsidR="009F7710" w:rsidRPr="008D7CBD" w:rsidRDefault="009F7710" w:rsidP="009F7710">
            <w:pPr>
              <w:ind w:firstLine="0"/>
            </w:pPr>
            <w:r w:rsidRPr="008D7CBD">
              <w:t xml:space="preserve">Наружные стены  </w:t>
            </w:r>
            <w:r>
              <w:t xml:space="preserve">   </w:t>
            </w:r>
            <w:r w:rsidRPr="008D7CBD">
              <w:t xml:space="preserve">- </w:t>
            </w:r>
            <w:r>
              <w:t xml:space="preserve">      темно-</w:t>
            </w:r>
            <w:r w:rsidRPr="008D7CBD">
              <w:t>синего цвета.</w:t>
            </w:r>
          </w:p>
          <w:p w:rsidR="009F7710" w:rsidRDefault="009F7710" w:rsidP="009F7710">
            <w:pPr>
              <w:ind w:firstLine="0"/>
            </w:pPr>
            <w:r>
              <w:t>Наружные двери     -        синего цвета.</w:t>
            </w:r>
          </w:p>
          <w:p w:rsidR="009F7710" w:rsidRPr="00AB5AAA" w:rsidRDefault="009F7710" w:rsidP="009F7710">
            <w:pPr>
              <w:ind w:firstLine="0"/>
            </w:pPr>
            <w:r w:rsidRPr="008D7CBD">
              <w:t>Окна, оконные откосы и отливы –</w:t>
            </w:r>
            <w:r>
              <w:t xml:space="preserve"> </w:t>
            </w:r>
            <w:r w:rsidRPr="008D7CBD">
              <w:t xml:space="preserve"> белого цвета.</w:t>
            </w:r>
          </w:p>
        </w:tc>
      </w:tr>
      <w:tr w:rsidR="009F7710" w:rsidRPr="00CB2251" w:rsidTr="009F7710">
        <w:tc>
          <w:tcPr>
            <w:tcW w:w="468" w:type="dxa"/>
          </w:tcPr>
          <w:p w:rsidR="009F7710" w:rsidRPr="00952961" w:rsidRDefault="009F7710" w:rsidP="009F7710">
            <w:pPr>
              <w:ind w:firstLine="0"/>
            </w:pPr>
            <w:r>
              <w:t>4</w:t>
            </w:r>
          </w:p>
        </w:tc>
        <w:tc>
          <w:tcPr>
            <w:tcW w:w="3097" w:type="dxa"/>
          </w:tcPr>
          <w:p w:rsidR="009F7710" w:rsidRPr="00952961" w:rsidRDefault="009F7710" w:rsidP="009F7710">
            <w:pPr>
              <w:ind w:right="-108" w:firstLine="0"/>
              <w:jc w:val="left"/>
            </w:pPr>
            <w:r w:rsidRPr="00952961">
              <w:t>Требование к качеству работ</w:t>
            </w:r>
            <w:r>
              <w:t xml:space="preserve"> </w:t>
            </w:r>
            <w:r>
              <w:lastRenderedPageBreak/>
              <w:t>и применяемым материалам</w:t>
            </w:r>
          </w:p>
        </w:tc>
        <w:tc>
          <w:tcPr>
            <w:tcW w:w="6608" w:type="dxa"/>
          </w:tcPr>
          <w:p w:rsidR="009F7710" w:rsidRPr="00943B4D" w:rsidRDefault="009F7710" w:rsidP="009F7710">
            <w:pPr>
              <w:ind w:firstLine="0"/>
            </w:pPr>
            <w:r w:rsidRPr="00CB2251">
              <w:rPr>
                <w:rFonts w:eastAsia="Times New Roman"/>
              </w:rPr>
              <w:lastRenderedPageBreak/>
              <w:t xml:space="preserve">В соответствии с нормами СНиП 3.04.01-87 «Изоляционные </w:t>
            </w:r>
            <w:r w:rsidRPr="00CB2251">
              <w:rPr>
                <w:rFonts w:eastAsia="Times New Roman"/>
              </w:rPr>
              <w:lastRenderedPageBreak/>
              <w:t xml:space="preserve">и отделочные работы», СНиП 3.05.06-85 «Электротехнические устройства»,  «Правилами устройства электроустановок» 7 издание 01.09.2003г., ГОСТ 30674 «Блоки оконные из ПВХ профилей», ГОСТ 30971-2002 «Швы монтажные узлов примыканий оконных блоков к стеновым проемам»,  СНиП 2.05-91 «Отопление и вентиляция»,  </w:t>
            </w:r>
            <w:r>
              <w:rPr>
                <w:rFonts w:eastAsia="Times New Roman"/>
              </w:rPr>
              <w:t>СП 35-101-2001 «Проектирование зданий и сооружений с учетом доступности для маломобильных групп населения»</w:t>
            </w:r>
            <w:r w:rsidRPr="00CB2251">
              <w:rPr>
                <w:rFonts w:eastAsia="Times New Roman"/>
              </w:rPr>
              <w:t xml:space="preserve">,  </w:t>
            </w:r>
            <w:r>
              <w:rPr>
                <w:rFonts w:eastAsia="Times New Roman"/>
              </w:rPr>
              <w:t xml:space="preserve">СП 55-102-2001 «Конструкции с применением гипсоволокнистых листов», </w:t>
            </w:r>
            <w:r w:rsidRPr="00CB2251">
              <w:rPr>
                <w:rFonts w:eastAsia="Times New Roman"/>
              </w:rPr>
              <w:t xml:space="preserve">СНиП 3.05.01-85 «Внутренние санитарно-технические системы»,  </w:t>
            </w:r>
            <w:r w:rsidRPr="00943B4D">
              <w:t xml:space="preserve">        </w:t>
            </w:r>
            <w:r w:rsidRPr="00CB2251">
              <w:rPr>
                <w:rFonts w:eastAsia="Times New Roman"/>
              </w:rPr>
              <w:t xml:space="preserve"> СП 40-101 «Свод правил по проектированию и монтажу трубопроводов из полипропилена «Рондом сополимер»,  СП 40-102-00 «Проектирование и монтаж систем водоснабжения и канализации из полимерных материалов. Общие требования», СНиП 2.03.13-88 «Полы», СНиП 2.03.01-84 «Бетонные и железобетонные конструкции», СНиП 3.05.01-85 «Внутренние сантехнические системы»,   </w:t>
            </w:r>
            <w:r>
              <w:t xml:space="preserve">ТР 161-05 «Технические рекомендации по проектированию, монтажу и эксплуатации навесных фасадных систем», </w:t>
            </w:r>
            <w:r w:rsidRPr="00CB2251">
              <w:rPr>
                <w:rFonts w:eastAsia="Times New Roman"/>
              </w:rPr>
              <w:t>Сертификатов соответствия, Санитарно-эпидемиологических заключений, Сертификатов пожарной безопасности   на применяемые материалы.</w:t>
            </w:r>
          </w:p>
        </w:tc>
      </w:tr>
      <w:tr w:rsidR="009F7710" w:rsidRPr="00CB2251" w:rsidTr="009F7710">
        <w:tc>
          <w:tcPr>
            <w:tcW w:w="468" w:type="dxa"/>
          </w:tcPr>
          <w:p w:rsidR="009F7710" w:rsidRPr="00952961" w:rsidRDefault="009F7710" w:rsidP="009F7710">
            <w:pPr>
              <w:ind w:firstLine="0"/>
            </w:pPr>
            <w:r>
              <w:lastRenderedPageBreak/>
              <w:t>5</w:t>
            </w:r>
          </w:p>
        </w:tc>
        <w:tc>
          <w:tcPr>
            <w:tcW w:w="3097" w:type="dxa"/>
          </w:tcPr>
          <w:p w:rsidR="009F7710" w:rsidRPr="00952961" w:rsidRDefault="009F7710" w:rsidP="009F7710">
            <w:pPr>
              <w:ind w:right="-108" w:firstLine="0"/>
              <w:jc w:val="left"/>
            </w:pPr>
            <w:r>
              <w:t>Требования к Исполнителю работ</w:t>
            </w:r>
          </w:p>
        </w:tc>
        <w:tc>
          <w:tcPr>
            <w:tcW w:w="6608" w:type="dxa"/>
          </w:tcPr>
          <w:p w:rsidR="009F7710" w:rsidRPr="00CB2251" w:rsidRDefault="009F7710" w:rsidP="009F7710">
            <w:pPr>
              <w:ind w:left="34" w:firstLine="0"/>
              <w:jc w:val="left"/>
              <w:rPr>
                <w:rFonts w:eastAsia="Times New Roman"/>
              </w:rPr>
            </w:pPr>
            <w:r>
              <w:t xml:space="preserve">1.  </w:t>
            </w:r>
            <w:r>
              <w:rPr>
                <w:rFonts w:eastAsia="Times New Roman"/>
              </w:rPr>
              <w:t>Наличие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w:t>
            </w:r>
          </w:p>
          <w:p w:rsidR="009F7710" w:rsidRPr="00952961" w:rsidRDefault="009F7710" w:rsidP="009F7710">
            <w:pPr>
              <w:autoSpaceDE w:val="0"/>
              <w:autoSpaceDN w:val="0"/>
              <w:adjustRightInd w:val="0"/>
              <w:ind w:firstLine="0"/>
            </w:pPr>
            <w:r w:rsidRPr="00CB2251">
              <w:rPr>
                <w:rFonts w:eastAsia="Times New Roman"/>
              </w:rPr>
              <w:t>2. Допускается привлечение субподрядчиков при наличии Свидетельства о вступлении НП СРО на выполнения соответствующих видов работ.</w:t>
            </w:r>
          </w:p>
        </w:tc>
      </w:tr>
      <w:tr w:rsidR="009F7710" w:rsidRPr="00CB2251" w:rsidTr="009F7710">
        <w:tc>
          <w:tcPr>
            <w:tcW w:w="468" w:type="dxa"/>
          </w:tcPr>
          <w:p w:rsidR="009F7710" w:rsidRPr="00952961" w:rsidRDefault="009F7710" w:rsidP="009F7710">
            <w:pPr>
              <w:ind w:firstLine="0"/>
            </w:pPr>
            <w:r>
              <w:t>6</w:t>
            </w:r>
          </w:p>
        </w:tc>
        <w:tc>
          <w:tcPr>
            <w:tcW w:w="3097" w:type="dxa"/>
          </w:tcPr>
          <w:p w:rsidR="009F7710" w:rsidRPr="00952961" w:rsidRDefault="009F7710" w:rsidP="009F7710">
            <w:pPr>
              <w:ind w:right="-108" w:firstLine="0"/>
              <w:jc w:val="left"/>
            </w:pPr>
            <w:r w:rsidRPr="00952961">
              <w:t>Требования к технологии производства работ</w:t>
            </w:r>
          </w:p>
        </w:tc>
        <w:tc>
          <w:tcPr>
            <w:tcW w:w="6608" w:type="dxa"/>
          </w:tcPr>
          <w:p w:rsidR="009F7710" w:rsidRPr="00952961" w:rsidRDefault="009F7710" w:rsidP="009F7710">
            <w:pPr>
              <w:ind w:firstLine="0"/>
              <w:jc w:val="left"/>
            </w:pPr>
            <w:r w:rsidRPr="00952961">
              <w:t xml:space="preserve">В соответствии с  ППР  </w:t>
            </w:r>
          </w:p>
        </w:tc>
      </w:tr>
      <w:tr w:rsidR="009F7710" w:rsidRPr="00CB2251" w:rsidTr="009F7710">
        <w:tc>
          <w:tcPr>
            <w:tcW w:w="468" w:type="dxa"/>
          </w:tcPr>
          <w:p w:rsidR="009F7710" w:rsidRPr="00952961" w:rsidRDefault="009F7710" w:rsidP="009F7710">
            <w:pPr>
              <w:ind w:firstLine="0"/>
            </w:pPr>
            <w:r>
              <w:t>7</w:t>
            </w:r>
          </w:p>
        </w:tc>
        <w:tc>
          <w:tcPr>
            <w:tcW w:w="3097" w:type="dxa"/>
          </w:tcPr>
          <w:p w:rsidR="009F7710" w:rsidRPr="00952961" w:rsidRDefault="009F7710" w:rsidP="009F7710">
            <w:pPr>
              <w:ind w:right="-108" w:firstLine="0"/>
              <w:jc w:val="left"/>
            </w:pPr>
            <w:r w:rsidRPr="00952961">
              <w:t>Требования к безопасности и гигиене труда</w:t>
            </w:r>
          </w:p>
        </w:tc>
        <w:tc>
          <w:tcPr>
            <w:tcW w:w="6608" w:type="dxa"/>
          </w:tcPr>
          <w:p w:rsidR="009F7710" w:rsidRPr="00952961" w:rsidRDefault="009F7710" w:rsidP="009F7710">
            <w:pPr>
              <w:ind w:firstLine="0"/>
              <w:jc w:val="left"/>
            </w:pPr>
            <w:r w:rsidRPr="00952961">
              <w:t>В соответствии с требованиями СНиП 12.03.2001 «Безопасность труда в строительстве» и ППБ-01-93 «Правила пожарной безопасности в РФ»</w:t>
            </w:r>
          </w:p>
        </w:tc>
      </w:tr>
      <w:tr w:rsidR="009F7710" w:rsidRPr="00CB2251" w:rsidTr="009F7710">
        <w:tc>
          <w:tcPr>
            <w:tcW w:w="468" w:type="dxa"/>
          </w:tcPr>
          <w:p w:rsidR="009F7710" w:rsidRPr="00952961" w:rsidRDefault="009F7710" w:rsidP="009F7710">
            <w:pPr>
              <w:ind w:firstLine="0"/>
            </w:pPr>
            <w:r>
              <w:t>8</w:t>
            </w:r>
          </w:p>
        </w:tc>
        <w:tc>
          <w:tcPr>
            <w:tcW w:w="3097" w:type="dxa"/>
          </w:tcPr>
          <w:p w:rsidR="009F7710" w:rsidRPr="00952961" w:rsidRDefault="009F7710" w:rsidP="009F7710">
            <w:pPr>
              <w:ind w:right="-108" w:firstLine="0"/>
              <w:jc w:val="left"/>
            </w:pPr>
            <w:r w:rsidRPr="00952961">
              <w:t>Требование к оформлению  исполнительной документации</w:t>
            </w:r>
          </w:p>
        </w:tc>
        <w:tc>
          <w:tcPr>
            <w:tcW w:w="6608" w:type="dxa"/>
          </w:tcPr>
          <w:p w:rsidR="009F7710" w:rsidRPr="00952961" w:rsidRDefault="009F7710" w:rsidP="009F7710">
            <w:pPr>
              <w:ind w:firstLine="0"/>
            </w:pPr>
            <w:r w:rsidRPr="00952961">
              <w:t>В соответствии РД-11-05-2007</w:t>
            </w:r>
            <w:r>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w:t>
            </w:r>
            <w:r w:rsidRPr="00952961">
              <w:t>,</w:t>
            </w:r>
            <w:r>
              <w:t xml:space="preserve"> </w:t>
            </w:r>
            <w:r w:rsidRPr="00952961">
              <w:t>РД-11-0</w:t>
            </w:r>
            <w:r>
              <w:t>2</w:t>
            </w:r>
            <w:r w:rsidRPr="00952961">
              <w:t>-200</w:t>
            </w:r>
            <w:r>
              <w:t>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СНиП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 другой необходимой при строительстве документации)</w:t>
            </w:r>
            <w:r>
              <w:t>.</w:t>
            </w:r>
          </w:p>
        </w:tc>
      </w:tr>
      <w:tr w:rsidR="009F7710" w:rsidRPr="00CB2251" w:rsidTr="009F7710">
        <w:trPr>
          <w:trHeight w:val="659"/>
        </w:trPr>
        <w:tc>
          <w:tcPr>
            <w:tcW w:w="468" w:type="dxa"/>
          </w:tcPr>
          <w:p w:rsidR="009F7710" w:rsidRPr="00952961" w:rsidRDefault="009F7710" w:rsidP="009F7710">
            <w:pPr>
              <w:ind w:firstLine="0"/>
            </w:pPr>
            <w:r>
              <w:t>9</w:t>
            </w:r>
          </w:p>
        </w:tc>
        <w:tc>
          <w:tcPr>
            <w:tcW w:w="3097" w:type="dxa"/>
          </w:tcPr>
          <w:p w:rsidR="009F7710" w:rsidRPr="00952961" w:rsidRDefault="009F7710" w:rsidP="009F7710">
            <w:pPr>
              <w:ind w:right="-108" w:firstLine="0"/>
            </w:pPr>
            <w:r w:rsidRPr="00952961">
              <w:t>Исходные данные</w:t>
            </w:r>
          </w:p>
        </w:tc>
        <w:tc>
          <w:tcPr>
            <w:tcW w:w="6608" w:type="dxa"/>
          </w:tcPr>
          <w:p w:rsidR="009F7710" w:rsidRPr="00952961" w:rsidRDefault="009F7710" w:rsidP="009F7710">
            <w:pPr>
              <w:ind w:firstLine="0"/>
              <w:jc w:val="left"/>
            </w:pPr>
            <w:r>
              <w:t xml:space="preserve">Планы 1 и 2–го этажей по техпаспорту, Планы капремонта 1-го и 2-го этажей.  </w:t>
            </w:r>
          </w:p>
        </w:tc>
      </w:tr>
    </w:tbl>
    <w:p w:rsidR="009F7710" w:rsidRDefault="009F7710" w:rsidP="001C7350">
      <w:pPr>
        <w:pStyle w:val="a4"/>
        <w:ind w:firstLine="0"/>
        <w:jc w:val="right"/>
        <w:rPr>
          <w:b w:val="0"/>
          <w:sz w:val="24"/>
          <w:szCs w:val="24"/>
          <w:u w:val="single"/>
        </w:rPr>
      </w:pPr>
    </w:p>
    <w:p w:rsidR="009F7710" w:rsidRDefault="009F7710">
      <w:pPr>
        <w:ind w:firstLine="0"/>
        <w:jc w:val="left"/>
        <w:rPr>
          <w:u w:val="single"/>
        </w:rPr>
      </w:pPr>
      <w:r>
        <w:rPr>
          <w:b/>
          <w:u w:val="single"/>
        </w:rPr>
        <w:br w:type="page"/>
      </w:r>
    </w:p>
    <w:p w:rsidR="001C7350" w:rsidRDefault="001C7350" w:rsidP="001C7350">
      <w:pPr>
        <w:pStyle w:val="a4"/>
        <w:ind w:firstLine="0"/>
        <w:jc w:val="right"/>
        <w:rPr>
          <w:b w:val="0"/>
          <w:sz w:val="24"/>
          <w:szCs w:val="24"/>
          <w:u w:val="single"/>
        </w:rPr>
      </w:pPr>
      <w:r w:rsidRPr="00F0374C">
        <w:rPr>
          <w:b w:val="0"/>
          <w:sz w:val="24"/>
          <w:szCs w:val="24"/>
          <w:u w:val="single"/>
        </w:rPr>
        <w:lastRenderedPageBreak/>
        <w:t>Проект договора</w:t>
      </w:r>
    </w:p>
    <w:p w:rsidR="007156F7" w:rsidRDefault="007156F7" w:rsidP="007156F7">
      <w:pPr>
        <w:ind w:firstLine="0"/>
      </w:pPr>
    </w:p>
    <w:p w:rsidR="007156F7" w:rsidRDefault="007156F7" w:rsidP="007156F7">
      <w:pPr>
        <w:shd w:val="clear" w:color="auto" w:fill="FFFFFF"/>
        <w:jc w:val="center"/>
        <w:rPr>
          <w:b/>
          <w:bCs/>
          <w:color w:val="000000"/>
          <w:spacing w:val="-2"/>
        </w:rPr>
      </w:pPr>
      <w:r w:rsidRPr="003D1D7D">
        <w:rPr>
          <w:b/>
          <w:bCs/>
          <w:color w:val="000000"/>
          <w:spacing w:val="-2"/>
        </w:rPr>
        <w:t>Договор №      /1</w:t>
      </w:r>
      <w:r>
        <w:rPr>
          <w:b/>
          <w:bCs/>
          <w:color w:val="000000"/>
          <w:spacing w:val="-2"/>
        </w:rPr>
        <w:t>4</w:t>
      </w:r>
    </w:p>
    <w:p w:rsidR="007156F7" w:rsidRPr="003D1D7D" w:rsidRDefault="007156F7" w:rsidP="007156F7">
      <w:pPr>
        <w:shd w:val="clear" w:color="auto" w:fill="FFFFFF"/>
        <w:jc w:val="center"/>
        <w:rPr>
          <w:color w:val="000000"/>
          <w:spacing w:val="2"/>
        </w:rPr>
      </w:pPr>
    </w:p>
    <w:p w:rsidR="007156F7" w:rsidRPr="00AD5A3C" w:rsidRDefault="007156F7" w:rsidP="007156F7">
      <w:pPr>
        <w:shd w:val="clear" w:color="auto" w:fill="FFFFFF"/>
        <w:tabs>
          <w:tab w:val="left" w:pos="0"/>
        </w:tabs>
        <w:ind w:firstLine="0"/>
        <w:jc w:val="center"/>
        <w:rPr>
          <w:sz w:val="22"/>
          <w:szCs w:val="22"/>
        </w:rPr>
      </w:pPr>
      <w:r w:rsidRPr="00AD5A3C">
        <w:rPr>
          <w:color w:val="000000"/>
          <w:spacing w:val="2"/>
          <w:sz w:val="22"/>
          <w:szCs w:val="22"/>
        </w:rPr>
        <w:t>г. Петропавловск-Камчатский</w:t>
      </w:r>
      <w:r w:rsidRPr="00AD5A3C">
        <w:rPr>
          <w:color w:val="000000"/>
          <w:sz w:val="22"/>
          <w:szCs w:val="22"/>
        </w:rPr>
        <w:t xml:space="preserve">          </w:t>
      </w:r>
      <w:r w:rsidRPr="00AD5A3C">
        <w:rPr>
          <w:color w:val="000000"/>
          <w:sz w:val="22"/>
          <w:szCs w:val="22"/>
        </w:rPr>
        <w:tab/>
        <w:t xml:space="preserve">        </w:t>
      </w:r>
      <w:r>
        <w:rPr>
          <w:color w:val="000000"/>
          <w:sz w:val="22"/>
          <w:szCs w:val="22"/>
        </w:rPr>
        <w:t xml:space="preserve">                        </w:t>
      </w:r>
      <w:r w:rsidRPr="00AD5A3C">
        <w:rPr>
          <w:color w:val="000000"/>
          <w:sz w:val="22"/>
          <w:szCs w:val="22"/>
        </w:rPr>
        <w:t xml:space="preserve">              </w:t>
      </w:r>
      <w:r>
        <w:rPr>
          <w:color w:val="000000"/>
          <w:sz w:val="22"/>
          <w:szCs w:val="22"/>
        </w:rPr>
        <w:t>«  »</w:t>
      </w:r>
      <w:r w:rsidRPr="00AD5A3C">
        <w:rPr>
          <w:color w:val="000000"/>
          <w:sz w:val="22"/>
          <w:szCs w:val="22"/>
        </w:rPr>
        <w:t xml:space="preserve">     _________ 201</w:t>
      </w:r>
      <w:r>
        <w:rPr>
          <w:color w:val="000000"/>
          <w:sz w:val="22"/>
          <w:szCs w:val="22"/>
        </w:rPr>
        <w:t>4</w:t>
      </w:r>
      <w:r w:rsidRPr="00AD5A3C">
        <w:rPr>
          <w:color w:val="000000"/>
          <w:sz w:val="22"/>
          <w:szCs w:val="22"/>
        </w:rPr>
        <w:t xml:space="preserve"> </w:t>
      </w:r>
      <w:r>
        <w:rPr>
          <w:color w:val="000000"/>
          <w:sz w:val="22"/>
          <w:szCs w:val="22"/>
        </w:rPr>
        <w:t>г</w:t>
      </w:r>
      <w:r w:rsidRPr="00AD5A3C">
        <w:rPr>
          <w:color w:val="000000"/>
          <w:sz w:val="22"/>
          <w:szCs w:val="22"/>
        </w:rPr>
        <w:t>ода</w:t>
      </w:r>
    </w:p>
    <w:p w:rsidR="007156F7" w:rsidRPr="00AD5A3C" w:rsidRDefault="007156F7" w:rsidP="007156F7">
      <w:pPr>
        <w:shd w:val="clear" w:color="auto" w:fill="FFFFFF"/>
        <w:tabs>
          <w:tab w:val="left" w:pos="9498"/>
        </w:tabs>
        <w:ind w:right="-43" w:firstLine="0"/>
        <w:rPr>
          <w:b/>
          <w:bCs/>
          <w:color w:val="000000"/>
          <w:spacing w:val="1"/>
          <w:sz w:val="22"/>
          <w:szCs w:val="22"/>
        </w:rPr>
      </w:pPr>
    </w:p>
    <w:p w:rsidR="007156F7" w:rsidRPr="003D1D7D" w:rsidRDefault="007156F7" w:rsidP="007156F7">
      <w:pPr>
        <w:shd w:val="clear" w:color="auto" w:fill="FFFFFF"/>
        <w:tabs>
          <w:tab w:val="left" w:pos="9498"/>
        </w:tabs>
        <w:ind w:right="-43"/>
        <w:rPr>
          <w:bCs/>
          <w:spacing w:val="1"/>
        </w:rPr>
      </w:pPr>
      <w:r w:rsidRPr="00692A2C">
        <w:rPr>
          <w:b/>
          <w:bCs/>
          <w:color w:val="000000"/>
          <w:spacing w:val="1"/>
        </w:rPr>
        <w:t>Федеральное казенное предприятие</w:t>
      </w:r>
      <w:r w:rsidRPr="00692A2C">
        <w:rPr>
          <w:b/>
          <w:bCs/>
          <w:color w:val="000000"/>
          <w:spacing w:val="7"/>
        </w:rPr>
        <w:t xml:space="preserve"> «Аэропорты Камчатки» (сокращенное наименование ФКП Аэропорты Камчатки), </w:t>
      </w:r>
      <w:r w:rsidRPr="00692A2C">
        <w:rPr>
          <w:color w:val="000000"/>
          <w:spacing w:val="7"/>
        </w:rPr>
        <w:t xml:space="preserve">именуемое в дальнейшем </w:t>
      </w:r>
      <w:r w:rsidRPr="00692A2C">
        <w:rPr>
          <w:b/>
          <w:bCs/>
          <w:color w:val="000000"/>
          <w:spacing w:val="7"/>
        </w:rPr>
        <w:t xml:space="preserve">«Заказчик», </w:t>
      </w:r>
      <w:r w:rsidRPr="00692A2C">
        <w:rPr>
          <w:color w:val="000000"/>
          <w:spacing w:val="7"/>
        </w:rPr>
        <w:t xml:space="preserve">в лице </w:t>
      </w:r>
      <w:r w:rsidRPr="00692A2C">
        <w:rPr>
          <w:color w:val="000000"/>
        </w:rPr>
        <w:t xml:space="preserve">генерального директора Журавлёва Александра Юрьевича, действующего на основании </w:t>
      </w:r>
      <w:r w:rsidRPr="00692A2C">
        <w:rPr>
          <w:color w:val="000000"/>
          <w:spacing w:val="7"/>
        </w:rPr>
        <w:t>Устава</w:t>
      </w:r>
      <w:r w:rsidRPr="00692A2C">
        <w:rPr>
          <w:color w:val="000000"/>
        </w:rPr>
        <w:t xml:space="preserve"> и </w:t>
      </w:r>
      <w:r w:rsidRPr="00692A2C">
        <w:rPr>
          <w:bCs/>
          <w:spacing w:val="7"/>
        </w:rPr>
        <w:t>________________________________</w:t>
      </w:r>
      <w:r w:rsidRPr="00692A2C">
        <w:rPr>
          <w:b/>
          <w:bCs/>
          <w:spacing w:val="7"/>
        </w:rPr>
        <w:t xml:space="preserve">, </w:t>
      </w:r>
      <w:r w:rsidRPr="00692A2C">
        <w:rPr>
          <w:spacing w:val="-1"/>
        </w:rPr>
        <w:t xml:space="preserve">именуемое в дальнейшем </w:t>
      </w:r>
      <w:r w:rsidRPr="00692A2C">
        <w:rPr>
          <w:b/>
          <w:bCs/>
          <w:spacing w:val="-1"/>
        </w:rPr>
        <w:t>«Подрядчик»</w:t>
      </w:r>
      <w:r w:rsidRPr="00692A2C">
        <w:rPr>
          <w:b/>
          <w:bCs/>
          <w:spacing w:val="-2"/>
        </w:rPr>
        <w:t xml:space="preserve">, </w:t>
      </w:r>
      <w:r w:rsidRPr="00692A2C">
        <w:rPr>
          <w:spacing w:val="1"/>
        </w:rPr>
        <w:t>в лице _________________________________________________,</w:t>
      </w:r>
      <w:r w:rsidRPr="003D1D7D">
        <w:rPr>
          <w:spacing w:val="1"/>
        </w:rPr>
        <w:t xml:space="preserve"> </w:t>
      </w:r>
      <w:r w:rsidRPr="003D1D7D">
        <w:rPr>
          <w:spacing w:val="7"/>
        </w:rPr>
        <w:t xml:space="preserve">действующего на основании </w:t>
      </w:r>
      <w:r>
        <w:rPr>
          <w:spacing w:val="7"/>
        </w:rPr>
        <w:t>_____________________</w:t>
      </w:r>
      <w:r w:rsidRPr="003D1D7D">
        <w:rPr>
          <w:spacing w:val="-3"/>
        </w:rPr>
        <w:t xml:space="preserve">, с другой стороны, </w:t>
      </w:r>
      <w:r w:rsidRPr="002314C9">
        <w:t xml:space="preserve"> </w:t>
      </w:r>
      <w:r>
        <w:t>на основании протокола оценки заявок на участие в конкурсе от « ______» __________________№ _________,</w:t>
      </w:r>
      <w:r w:rsidRPr="00E80C91">
        <w:t xml:space="preserve"> </w:t>
      </w:r>
      <w:r w:rsidRPr="003D1D7D">
        <w:rPr>
          <w:bCs/>
          <w:spacing w:val="1"/>
        </w:rPr>
        <w:t>именуемые в дальнейшем Стороны, заключили настоящий</w:t>
      </w:r>
      <w:r w:rsidRPr="003D1D7D">
        <w:rPr>
          <w:bCs/>
          <w:color w:val="000000"/>
          <w:spacing w:val="1"/>
        </w:rPr>
        <w:t xml:space="preserve"> Договор строительного подряда о нижеследующем:</w:t>
      </w:r>
    </w:p>
    <w:p w:rsidR="007156F7" w:rsidRPr="003D1D7D" w:rsidRDefault="007156F7" w:rsidP="007156F7">
      <w:pPr>
        <w:shd w:val="clear" w:color="auto" w:fill="FFFFFF"/>
        <w:ind w:firstLine="567"/>
      </w:pPr>
    </w:p>
    <w:p w:rsidR="007156F7" w:rsidRPr="003D1D7D" w:rsidRDefault="007156F7" w:rsidP="007156F7">
      <w:pPr>
        <w:shd w:val="clear" w:color="auto" w:fill="FFFFFF"/>
        <w:ind w:firstLine="567"/>
      </w:pPr>
      <w:r>
        <w:rPr>
          <w:b/>
          <w:bCs/>
        </w:rPr>
        <w:t>Статья 1</w:t>
      </w:r>
      <w:r w:rsidRPr="003D1D7D">
        <w:rPr>
          <w:b/>
          <w:bCs/>
        </w:rPr>
        <w:t>. Предмет Договора</w:t>
      </w:r>
    </w:p>
    <w:p w:rsidR="007156F7" w:rsidRPr="003D1D7D" w:rsidRDefault="007156F7" w:rsidP="007156F7">
      <w:pPr>
        <w:pStyle w:val="ab"/>
        <w:shd w:val="clear" w:color="auto" w:fill="FFFFFF"/>
        <w:ind w:left="0"/>
        <w:contextualSpacing w:val="0"/>
      </w:pPr>
      <w:r>
        <w:t>1</w:t>
      </w:r>
      <w:r w:rsidRPr="003D1D7D">
        <w:t xml:space="preserve">.1. По настоящему Договору Заказчик поручает, а Подрядчик обязуется в соответствии с </w:t>
      </w:r>
      <w:r>
        <w:t xml:space="preserve">Техническим заданием и условиями настоящего Договора </w:t>
      </w:r>
      <w:r w:rsidR="000A2D12">
        <w:rPr>
          <w:b/>
          <w:bCs/>
        </w:rPr>
        <w:t>выпол</w:t>
      </w:r>
      <w:r w:rsidR="00722256">
        <w:rPr>
          <w:b/>
          <w:bCs/>
        </w:rPr>
        <w:t xml:space="preserve">нить работы </w:t>
      </w:r>
      <w:r w:rsidR="00722256" w:rsidRPr="006D7F81">
        <w:rPr>
          <w:b/>
          <w:bCs/>
        </w:rPr>
        <w:t xml:space="preserve">по </w:t>
      </w:r>
      <w:r w:rsidR="00615CA7">
        <w:rPr>
          <w:b/>
          <w:bCs/>
        </w:rPr>
        <w:t>объекту «Капитальный ремонт Служебн-пассажирского здания аэропорта Усть-Хайрюзово»</w:t>
      </w:r>
      <w:r w:rsidRPr="003D1D7D">
        <w:t xml:space="preserve"> (далее </w:t>
      </w:r>
      <w:r>
        <w:t xml:space="preserve">- </w:t>
      </w:r>
      <w:r w:rsidRPr="003D1D7D">
        <w:t>Объект) объемы</w:t>
      </w:r>
      <w:r>
        <w:t xml:space="preserve"> и </w:t>
      </w:r>
      <w:r w:rsidRPr="003D1D7D">
        <w:t>сроки которых</w:t>
      </w:r>
      <w:r>
        <w:t>,</w:t>
      </w:r>
      <w:r w:rsidRPr="003D1D7D">
        <w:t xml:space="preserve"> определяются в </w:t>
      </w:r>
      <w:r>
        <w:t>Техническом задании (</w:t>
      </w:r>
      <w:r w:rsidRPr="003D1D7D">
        <w:t>Приложени</w:t>
      </w:r>
      <w:r>
        <w:t>е</w:t>
      </w:r>
      <w:r w:rsidRPr="003D1D7D">
        <w:t xml:space="preserve"> № 1</w:t>
      </w:r>
      <w:r>
        <w:t>), Смете (</w:t>
      </w:r>
      <w:r w:rsidRPr="003D1D7D">
        <w:t>Приложени</w:t>
      </w:r>
      <w:r>
        <w:t>е</w:t>
      </w:r>
      <w:r w:rsidRPr="003D1D7D">
        <w:t xml:space="preserve"> № 2</w:t>
      </w:r>
      <w:r>
        <w:t>) и Календарном графике выполнения работ (</w:t>
      </w:r>
      <w:r w:rsidRPr="003D1D7D">
        <w:t>Приложени</w:t>
      </w:r>
      <w:r>
        <w:t>е</w:t>
      </w:r>
      <w:r w:rsidRPr="003D1D7D">
        <w:t xml:space="preserve"> № </w:t>
      </w:r>
      <w:r>
        <w:t>3)</w:t>
      </w:r>
      <w:r w:rsidRPr="003D1D7D">
        <w:t xml:space="preserve"> к настоящему Договору, и передать их Заказчику в установленном Договором порядке.</w:t>
      </w:r>
    </w:p>
    <w:p w:rsidR="007156F7" w:rsidRPr="003D1D7D" w:rsidRDefault="007156F7" w:rsidP="007156F7">
      <w:pPr>
        <w:pStyle w:val="213"/>
        <w:spacing w:after="0" w:line="240" w:lineRule="auto"/>
        <w:ind w:firstLine="709"/>
        <w:rPr>
          <w:szCs w:val="24"/>
        </w:rPr>
      </w:pPr>
      <w:r>
        <w:rPr>
          <w:szCs w:val="24"/>
        </w:rPr>
        <w:t>1</w:t>
      </w:r>
      <w:r w:rsidRPr="003D1D7D">
        <w:rPr>
          <w:szCs w:val="24"/>
        </w:rPr>
        <w:t xml:space="preserve">.2. Заказчик обязуется принять и оплатить выполненные Подрядчиком Работы в соответствии с условиями </w:t>
      </w:r>
      <w:r>
        <w:rPr>
          <w:szCs w:val="24"/>
        </w:rPr>
        <w:t xml:space="preserve">настоящего </w:t>
      </w:r>
      <w:r w:rsidRPr="003D1D7D">
        <w:rPr>
          <w:szCs w:val="24"/>
        </w:rPr>
        <w:t>Договора.</w:t>
      </w:r>
    </w:p>
    <w:p w:rsidR="007156F7" w:rsidRPr="003D1D7D" w:rsidRDefault="007156F7" w:rsidP="007156F7">
      <w:pPr>
        <w:pStyle w:val="13"/>
        <w:tabs>
          <w:tab w:val="clear" w:pos="432"/>
        </w:tabs>
        <w:spacing w:after="0"/>
        <w:ind w:left="567" w:firstLine="0"/>
        <w:rPr>
          <w:sz w:val="24"/>
        </w:rPr>
      </w:pPr>
      <w:bookmarkStart w:id="10" w:name="_Toc225655345"/>
    </w:p>
    <w:p w:rsidR="007156F7" w:rsidRPr="003D1D7D" w:rsidRDefault="007156F7" w:rsidP="007156F7">
      <w:pPr>
        <w:pStyle w:val="13"/>
        <w:tabs>
          <w:tab w:val="clear" w:pos="432"/>
        </w:tabs>
        <w:spacing w:after="0"/>
        <w:ind w:left="567" w:firstLine="0"/>
      </w:pPr>
      <w:r>
        <w:rPr>
          <w:sz w:val="24"/>
        </w:rPr>
        <w:t>Статья 2</w:t>
      </w:r>
      <w:r w:rsidRPr="003D1D7D">
        <w:rPr>
          <w:sz w:val="24"/>
        </w:rPr>
        <w:t>. Принятие Подрядчиком условий Договора</w:t>
      </w:r>
      <w:bookmarkEnd w:id="10"/>
    </w:p>
    <w:p w:rsidR="007156F7" w:rsidRPr="006B4D1D" w:rsidRDefault="007156F7" w:rsidP="007156F7">
      <w:pPr>
        <w:pStyle w:val="af1"/>
        <w:tabs>
          <w:tab w:val="left" w:pos="720"/>
        </w:tabs>
        <w:rPr>
          <w:rFonts w:ascii="Times New Roman" w:hAnsi="Times New Roman" w:cs="Times New Roman"/>
          <w:sz w:val="24"/>
        </w:rPr>
      </w:pPr>
      <w:r w:rsidRPr="006B4D1D">
        <w:rPr>
          <w:rFonts w:ascii="Times New Roman" w:hAnsi="Times New Roman" w:cs="Times New Roman"/>
          <w:sz w:val="24"/>
        </w:rPr>
        <w:t>2.1. Подписав настоящий Договор, Подрядчик подтверждает, что:</w:t>
      </w:r>
    </w:p>
    <w:p w:rsidR="007156F7" w:rsidRPr="006B4D1D" w:rsidRDefault="007156F7" w:rsidP="007156F7">
      <w:pPr>
        <w:shd w:val="clear" w:color="auto" w:fill="FFFFFF"/>
      </w:pPr>
      <w:r w:rsidRPr="006B4D1D">
        <w:t>2.1.1. Он ознакомлен и согласен с Техническим заданием, с видами и объемами Работ (Приложение № 1 к настоящему Договору).</w:t>
      </w:r>
    </w:p>
    <w:p w:rsidR="007156F7" w:rsidRPr="006B4D1D" w:rsidRDefault="007156F7" w:rsidP="007156F7">
      <w:pPr>
        <w:shd w:val="clear" w:color="auto" w:fill="FFFFFF"/>
      </w:pPr>
      <w:r w:rsidRPr="006B4D1D">
        <w:t>2.1.2. Он изучил все материалы Договора и получил полную информацию по всем вопросам, которые могли бы повлиять на сроки, стоимость и качество Работ. Подрядчик подтверждает готовность соблюдения требований, предъявляемых Заказчиком к порядку производства Работ, устранения недостатков и предоставления первичных документов и Исполнительной документации.</w:t>
      </w:r>
    </w:p>
    <w:p w:rsidR="007156F7" w:rsidRPr="006B4D1D" w:rsidRDefault="007156F7" w:rsidP="007156F7">
      <w:pPr>
        <w:shd w:val="clear" w:color="auto" w:fill="FFFFFF"/>
      </w:pPr>
    </w:p>
    <w:p w:rsidR="007156F7" w:rsidRPr="003D1D7D" w:rsidRDefault="007156F7" w:rsidP="007156F7">
      <w:pPr>
        <w:pStyle w:val="13"/>
        <w:tabs>
          <w:tab w:val="clear" w:pos="432"/>
        </w:tabs>
        <w:spacing w:after="0"/>
        <w:ind w:left="567" w:firstLine="0"/>
      </w:pPr>
      <w:r>
        <w:rPr>
          <w:sz w:val="24"/>
        </w:rPr>
        <w:t>Статья 3</w:t>
      </w:r>
      <w:r w:rsidRPr="003D1D7D">
        <w:rPr>
          <w:sz w:val="24"/>
        </w:rPr>
        <w:t>. Обмен информацией</w:t>
      </w:r>
    </w:p>
    <w:p w:rsidR="007156F7" w:rsidRPr="003D1D7D" w:rsidRDefault="007156F7" w:rsidP="007156F7">
      <w:pPr>
        <w:shd w:val="clear" w:color="auto" w:fill="FFFFFF"/>
      </w:pPr>
      <w:r>
        <w:t>3</w:t>
      </w:r>
      <w:r w:rsidRPr="003D1D7D">
        <w:t>.1. Обмен информацией между Сторонами по вопросам исполнения Договора,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rsidR="007156F7" w:rsidRPr="003D1D7D" w:rsidRDefault="007156F7" w:rsidP="007156F7">
      <w:pPr>
        <w:shd w:val="clear" w:color="auto" w:fill="FFFFFF"/>
        <w:ind w:firstLine="567"/>
      </w:pPr>
    </w:p>
    <w:p w:rsidR="007156F7" w:rsidRPr="003D1D7D" w:rsidRDefault="007156F7" w:rsidP="007156F7">
      <w:pPr>
        <w:pStyle w:val="13"/>
        <w:tabs>
          <w:tab w:val="clear" w:pos="432"/>
        </w:tabs>
        <w:spacing w:after="0"/>
        <w:ind w:left="567" w:firstLine="0"/>
      </w:pPr>
      <w:bookmarkStart w:id="11" w:name="_Toc225655349"/>
      <w:r>
        <w:rPr>
          <w:sz w:val="24"/>
        </w:rPr>
        <w:t>Статья 4</w:t>
      </w:r>
      <w:r w:rsidRPr="003D1D7D">
        <w:rPr>
          <w:sz w:val="24"/>
        </w:rPr>
        <w:t>. Стандарты</w:t>
      </w:r>
      <w:bookmarkEnd w:id="11"/>
    </w:p>
    <w:p w:rsidR="007156F7" w:rsidRPr="003D1D7D" w:rsidRDefault="007156F7" w:rsidP="007156F7">
      <w:pPr>
        <w:ind w:firstLine="567"/>
        <w:rPr>
          <w:rFonts w:eastAsia="Calibri"/>
        </w:rPr>
      </w:pPr>
      <w:r>
        <w:t>4</w:t>
      </w:r>
      <w:r w:rsidRPr="003D1D7D">
        <w:t xml:space="preserve">.1. Работы, выполняемые в рамках настоящего Договора, должны соответствовать </w:t>
      </w:r>
      <w:r w:rsidRPr="003D1D7D">
        <w:rPr>
          <w:rFonts w:eastAsia="Calibri"/>
        </w:rPr>
        <w:t xml:space="preserve">требованиям, содержащимся в актах технического нормирования (технические регламенты, СНиП и СП) и </w:t>
      </w:r>
      <w:r w:rsidRPr="003D1D7D">
        <w:t xml:space="preserve">стандартам, установленным и действующим на территории Российской Федерации на момент выполнения Работ. </w:t>
      </w:r>
    </w:p>
    <w:p w:rsidR="007156F7" w:rsidRPr="003D1D7D" w:rsidRDefault="007156F7" w:rsidP="007156F7">
      <w:pPr>
        <w:ind w:firstLine="567"/>
        <w:rPr>
          <w:rFonts w:eastAsia="Calibri"/>
        </w:rPr>
      </w:pPr>
    </w:p>
    <w:p w:rsidR="007156F7" w:rsidRPr="003D1D7D" w:rsidRDefault="007156F7" w:rsidP="007156F7">
      <w:pPr>
        <w:pStyle w:val="13"/>
        <w:tabs>
          <w:tab w:val="clear" w:pos="432"/>
        </w:tabs>
        <w:spacing w:after="0"/>
        <w:ind w:left="567" w:firstLine="0"/>
        <w:rPr>
          <w:sz w:val="24"/>
        </w:rPr>
      </w:pPr>
      <w:bookmarkStart w:id="12" w:name="_Toc225655350"/>
      <w:r>
        <w:rPr>
          <w:sz w:val="24"/>
        </w:rPr>
        <w:lastRenderedPageBreak/>
        <w:t>Статья 5</w:t>
      </w:r>
      <w:r w:rsidRPr="003D1D7D">
        <w:rPr>
          <w:sz w:val="24"/>
        </w:rPr>
        <w:t>. Сертификаты</w:t>
      </w:r>
      <w:bookmarkEnd w:id="12"/>
    </w:p>
    <w:p w:rsidR="007156F7" w:rsidRPr="003D1D7D" w:rsidRDefault="007156F7" w:rsidP="007156F7">
      <w:pPr>
        <w:shd w:val="clear" w:color="auto" w:fill="FFFFFF"/>
        <w:ind w:firstLine="567"/>
      </w:pPr>
      <w:r>
        <w:t>5</w:t>
      </w:r>
      <w:r w:rsidRPr="003D1D7D">
        <w:t xml:space="preserve">.1. На все применяемые при выполнении Работ на Объекте Материалы и Оборудование, включая специализированное оборудование, Подрядчик предоставляет Заказчику паспорта и сертификаты соответствия, действующие на территории Российской Федерации. В случае использования Материалов или Оборудования иностранного производства, если использование таких Материалов и Оборудования допускается,  Подрядчик обязан предоставить Заказчику </w:t>
      </w:r>
      <w:r>
        <w:t>сертификаты соответствия на них</w:t>
      </w:r>
      <w:r w:rsidRPr="003D1D7D">
        <w:t xml:space="preserve">. </w:t>
      </w:r>
    </w:p>
    <w:p w:rsidR="007156F7" w:rsidRPr="003D1D7D" w:rsidRDefault="007156F7" w:rsidP="007156F7">
      <w:pPr>
        <w:ind w:firstLine="567"/>
      </w:pPr>
      <w:r>
        <w:t>5</w:t>
      </w:r>
      <w:r w:rsidRPr="003D1D7D">
        <w:t xml:space="preserve">.2. Монтаж Материалов и Оборудования допускается только после предоставления Заказчику копий </w:t>
      </w:r>
      <w:r>
        <w:t>документов, предусмотренных п. 5</w:t>
      </w:r>
      <w:r w:rsidRPr="003D1D7D">
        <w:t>.1 настоящего Договора.</w:t>
      </w:r>
    </w:p>
    <w:p w:rsidR="007156F7" w:rsidRPr="003D1D7D" w:rsidRDefault="007156F7" w:rsidP="007156F7">
      <w:pPr>
        <w:shd w:val="clear" w:color="auto" w:fill="FFFFFF"/>
        <w:tabs>
          <w:tab w:val="left" w:pos="1253"/>
        </w:tabs>
        <w:ind w:firstLine="567"/>
      </w:pPr>
    </w:p>
    <w:p w:rsidR="007156F7" w:rsidRPr="003D1D7D" w:rsidRDefault="007156F7" w:rsidP="007156F7">
      <w:pPr>
        <w:pStyle w:val="13"/>
        <w:tabs>
          <w:tab w:val="clear" w:pos="432"/>
        </w:tabs>
        <w:spacing w:after="0"/>
        <w:ind w:left="567" w:firstLine="0"/>
      </w:pPr>
      <w:bookmarkStart w:id="13" w:name="_Toc225655351"/>
      <w:r>
        <w:rPr>
          <w:sz w:val="24"/>
        </w:rPr>
        <w:t>Статья 6</w:t>
      </w:r>
      <w:r w:rsidRPr="003D1D7D">
        <w:rPr>
          <w:sz w:val="24"/>
        </w:rPr>
        <w:t>. Использование информации</w:t>
      </w:r>
      <w:bookmarkEnd w:id="13"/>
    </w:p>
    <w:p w:rsidR="007156F7" w:rsidRPr="003D1D7D" w:rsidRDefault="007156F7" w:rsidP="007156F7">
      <w:pPr>
        <w:pStyle w:val="26"/>
        <w:tabs>
          <w:tab w:val="num" w:pos="1512"/>
        </w:tabs>
        <w:spacing w:after="0" w:line="240" w:lineRule="auto"/>
        <w:ind w:left="0"/>
      </w:pPr>
      <w:r>
        <w:t>6</w:t>
      </w:r>
      <w:r w:rsidRPr="003D1D7D">
        <w:t>.1. Стороны обязуются обеспечить конфиденциальность информации, ставшей доступной в связи с настоящим Договором, и не допускать ее разглашения.</w:t>
      </w:r>
    </w:p>
    <w:p w:rsidR="007156F7" w:rsidRPr="003D1D7D" w:rsidRDefault="007156F7" w:rsidP="007156F7">
      <w:pPr>
        <w:pStyle w:val="26"/>
        <w:tabs>
          <w:tab w:val="num" w:pos="1512"/>
        </w:tabs>
        <w:spacing w:after="0" w:line="240" w:lineRule="auto"/>
        <w:ind w:left="0"/>
      </w:pPr>
      <w:r>
        <w:t>6</w:t>
      </w:r>
      <w:r w:rsidRPr="003D1D7D">
        <w:t xml:space="preserve">.2. 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3D1D7D">
          <w:t>2004 г</w:t>
        </w:r>
      </w:smartTag>
      <w:r w:rsidRPr="003D1D7D">
        <w:t xml:space="preserve">. № 98-ФЗ </w:t>
      </w:r>
      <w:r>
        <w:t>«</w:t>
      </w:r>
      <w:r w:rsidRPr="003D1D7D">
        <w:t>О коммерческой тайне</w:t>
      </w:r>
      <w:r>
        <w:t>»</w:t>
      </w:r>
      <w:r w:rsidRPr="003D1D7D">
        <w:t xml:space="preserve"> не могут составлять коммерческую тайну.</w:t>
      </w:r>
    </w:p>
    <w:p w:rsidR="007156F7" w:rsidRPr="003D1D7D" w:rsidRDefault="007156F7" w:rsidP="007156F7">
      <w:pPr>
        <w:pStyle w:val="26"/>
        <w:tabs>
          <w:tab w:val="num" w:pos="1512"/>
        </w:tabs>
        <w:spacing w:after="0" w:line="240" w:lineRule="auto"/>
        <w:ind w:left="0"/>
      </w:pPr>
      <w:r>
        <w:t>6.3</w:t>
      </w:r>
      <w:r w:rsidRPr="003D1D7D">
        <w:t>. Условия конфиденциальности вступают в силу с момента заключения настоящего Договора и сохраняют свою силу после его прекращения.</w:t>
      </w:r>
    </w:p>
    <w:p w:rsidR="007156F7" w:rsidRPr="003D1D7D" w:rsidRDefault="007156F7" w:rsidP="007156F7">
      <w:pPr>
        <w:pStyle w:val="26"/>
        <w:tabs>
          <w:tab w:val="num" w:pos="1512"/>
        </w:tabs>
        <w:spacing w:after="0" w:line="240" w:lineRule="auto"/>
        <w:ind w:left="0"/>
      </w:pPr>
      <w:r>
        <w:t>6.4</w:t>
      </w:r>
      <w:r w:rsidRPr="003D1D7D">
        <w:t>. Любой ущерб, вызванный нарушением конфиденциальности, определяется и возмещается в соответствии с законодательством Российской Федерации.</w:t>
      </w:r>
    </w:p>
    <w:p w:rsidR="007156F7" w:rsidRPr="003D1D7D" w:rsidRDefault="007156F7" w:rsidP="007156F7">
      <w:pPr>
        <w:shd w:val="clear" w:color="auto" w:fill="FFFFFF"/>
        <w:rPr>
          <w:b/>
        </w:rPr>
      </w:pPr>
    </w:p>
    <w:p w:rsidR="007156F7" w:rsidRPr="000E2143" w:rsidRDefault="007156F7" w:rsidP="007156F7">
      <w:pPr>
        <w:shd w:val="clear" w:color="auto" w:fill="FFFFFF"/>
        <w:ind w:firstLine="567"/>
      </w:pPr>
      <w:r w:rsidRPr="000E2143">
        <w:rPr>
          <w:b/>
        </w:rPr>
        <w:t>С</w:t>
      </w:r>
      <w:r>
        <w:rPr>
          <w:b/>
        </w:rPr>
        <w:t>татья 7. Сроки и место выполнения Работ</w:t>
      </w:r>
    </w:p>
    <w:p w:rsidR="007156F7" w:rsidRPr="000E2143" w:rsidRDefault="007156F7" w:rsidP="007156F7">
      <w:pPr>
        <w:tabs>
          <w:tab w:val="left" w:pos="0"/>
        </w:tabs>
      </w:pPr>
      <w:r>
        <w:t>7.1. Начало и о</w:t>
      </w:r>
      <w:r w:rsidRPr="000E2143">
        <w:t>кончание выполнения работ</w:t>
      </w:r>
      <w:r>
        <w:t xml:space="preserve"> </w:t>
      </w:r>
      <w:r>
        <w:rPr>
          <w:rFonts w:eastAsia="Calibri"/>
        </w:rPr>
        <w:t>(Этапы Работ)</w:t>
      </w:r>
      <w:r w:rsidRPr="000E2143">
        <w:t xml:space="preserve"> </w:t>
      </w:r>
      <w:r>
        <w:t>– должны соответствовать Календарному графику</w:t>
      </w:r>
      <w:r w:rsidRPr="000E2143">
        <w:t xml:space="preserve"> выполнения работ </w:t>
      </w:r>
      <w:r w:rsidRPr="000E2143">
        <w:rPr>
          <w:rFonts w:eastAsia="Calibri"/>
        </w:rPr>
        <w:t xml:space="preserve">(Приложение № </w:t>
      </w:r>
      <w:r>
        <w:rPr>
          <w:rFonts w:eastAsia="Calibri"/>
        </w:rPr>
        <w:t>3</w:t>
      </w:r>
      <w:r w:rsidRPr="000E2143">
        <w:rPr>
          <w:rFonts w:eastAsia="Calibri"/>
        </w:rPr>
        <w:t xml:space="preserve"> к Договору)</w:t>
      </w:r>
      <w:r>
        <w:rPr>
          <w:rFonts w:eastAsia="Calibri"/>
        </w:rPr>
        <w:t>.</w:t>
      </w:r>
    </w:p>
    <w:p w:rsidR="007156F7" w:rsidRPr="000E2143" w:rsidRDefault="007156F7" w:rsidP="007156F7">
      <w:pPr>
        <w:rPr>
          <w:rFonts w:eastAsia="Calibri"/>
        </w:rPr>
      </w:pPr>
      <w:r w:rsidRPr="000E2143">
        <w:rPr>
          <w:rFonts w:eastAsia="Calibri"/>
        </w:rPr>
        <w:t xml:space="preserve">7.2. </w:t>
      </w:r>
      <w:r>
        <w:rPr>
          <w:rFonts w:eastAsia="Calibri"/>
        </w:rPr>
        <w:t>С</w:t>
      </w:r>
      <w:r w:rsidRPr="000E2143">
        <w:rPr>
          <w:rFonts w:eastAsia="Calibri"/>
        </w:rPr>
        <w:t>рок</w:t>
      </w:r>
      <w:r>
        <w:rPr>
          <w:rFonts w:eastAsia="Calibri"/>
        </w:rPr>
        <w:t xml:space="preserve"> окончания</w:t>
      </w:r>
      <w:r w:rsidRPr="000E2143">
        <w:rPr>
          <w:rFonts w:eastAsia="Calibri"/>
        </w:rPr>
        <w:t xml:space="preserve"> выполнения Работ </w:t>
      </w:r>
      <w:r>
        <w:rPr>
          <w:rFonts w:eastAsia="Calibri"/>
        </w:rPr>
        <w:t xml:space="preserve"> </w:t>
      </w:r>
      <w:r w:rsidRPr="000E2143">
        <w:rPr>
          <w:rFonts w:eastAsia="Calibri"/>
        </w:rPr>
        <w:t xml:space="preserve">по настоящему Договору </w:t>
      </w:r>
      <w:r w:rsidR="00615CA7">
        <w:rPr>
          <w:rFonts w:eastAsia="Calibri"/>
        </w:rPr>
        <w:t>25 декабря</w:t>
      </w:r>
      <w:r>
        <w:rPr>
          <w:rFonts w:eastAsia="Calibri"/>
        </w:rPr>
        <w:t xml:space="preserve"> 2014 года</w:t>
      </w:r>
      <w:r w:rsidRPr="000E2143">
        <w:rPr>
          <w:rFonts w:eastAsia="Calibri"/>
        </w:rPr>
        <w:t>.</w:t>
      </w:r>
    </w:p>
    <w:p w:rsidR="007156F7" w:rsidRDefault="007156F7" w:rsidP="007156F7">
      <w:r w:rsidRPr="000E2143">
        <w:t>7.</w:t>
      </w:r>
      <w:r>
        <w:t>3</w:t>
      </w:r>
      <w:r w:rsidRPr="000E2143">
        <w:t>. Нарушение Подрядчиком сроков выполнения Работ, промежуточных сроков</w:t>
      </w:r>
      <w:r>
        <w:t>,</w:t>
      </w:r>
      <w:r w:rsidRPr="000E2143">
        <w:t xml:space="preserve"> Этапов Работ, предусмотренных Календарным графиком, более чем на 10 календарных дней, является существенным нарушением Договора и </w:t>
      </w:r>
      <w:r>
        <w:t>может являться</w:t>
      </w:r>
      <w:r w:rsidRPr="000E2143">
        <w:t xml:space="preserve"> основанием для начисления и взыскания неустойки, а также для расторжения Договора в одностороннем порядке по требованию Заказчика.</w:t>
      </w:r>
    </w:p>
    <w:p w:rsidR="007156F7" w:rsidRPr="000E2143" w:rsidRDefault="007156F7" w:rsidP="007156F7">
      <w:r>
        <w:t xml:space="preserve">7.4. Место выполнения работ: Камчатский край, </w:t>
      </w:r>
      <w:r w:rsidR="00615CA7">
        <w:t xml:space="preserve">Тигильский </w:t>
      </w:r>
      <w:r>
        <w:t xml:space="preserve">район, </w:t>
      </w:r>
      <w:r w:rsidR="00722256">
        <w:t>п</w:t>
      </w:r>
      <w:r>
        <w:t xml:space="preserve">. </w:t>
      </w:r>
      <w:r w:rsidR="00615CA7">
        <w:t>Усть-Хайрюзово</w:t>
      </w:r>
      <w:r>
        <w:t>.</w:t>
      </w:r>
    </w:p>
    <w:p w:rsidR="007156F7" w:rsidRPr="003D1D7D" w:rsidRDefault="007156F7" w:rsidP="007156F7">
      <w:pPr>
        <w:ind w:firstLine="567"/>
      </w:pPr>
    </w:p>
    <w:p w:rsidR="007156F7" w:rsidRPr="003D1D7D" w:rsidRDefault="007156F7" w:rsidP="007156F7">
      <w:pPr>
        <w:pStyle w:val="13"/>
        <w:tabs>
          <w:tab w:val="clear" w:pos="432"/>
        </w:tabs>
        <w:spacing w:after="0"/>
        <w:ind w:left="567" w:firstLine="0"/>
      </w:pPr>
      <w:bookmarkStart w:id="14" w:name="_Toc225655353"/>
      <w:r>
        <w:rPr>
          <w:sz w:val="24"/>
        </w:rPr>
        <w:t>Статья 8</w:t>
      </w:r>
      <w:r w:rsidRPr="003D1D7D">
        <w:rPr>
          <w:sz w:val="24"/>
        </w:rPr>
        <w:t>. Цена Договора.</w:t>
      </w:r>
      <w:bookmarkEnd w:id="14"/>
      <w:r>
        <w:rPr>
          <w:sz w:val="24"/>
        </w:rPr>
        <w:t xml:space="preserve"> Порядок расчетов</w:t>
      </w:r>
    </w:p>
    <w:p w:rsidR="007156F7" w:rsidRPr="003D1D7D" w:rsidRDefault="007156F7" w:rsidP="007156F7">
      <w:pPr>
        <w:shd w:val="clear" w:color="auto" w:fill="FFFFFF"/>
      </w:pPr>
      <w:r>
        <w:t>8</w:t>
      </w:r>
      <w:r w:rsidRPr="003D1D7D">
        <w:t xml:space="preserve">.1. Цена настоящего Договора </w:t>
      </w:r>
      <w:r>
        <w:t xml:space="preserve">определяется в соответствии со Сметой (Приложение №2) и </w:t>
      </w:r>
      <w:r w:rsidRPr="003D1D7D">
        <w:t xml:space="preserve">составляет </w:t>
      </w:r>
      <w:r>
        <w:t>_________________________</w:t>
      </w:r>
      <w:r w:rsidRPr="003D1D7D">
        <w:t>, в том числе НДС  - _____________ (____) рублей 00 копеек.</w:t>
      </w:r>
    </w:p>
    <w:p w:rsidR="007156F7" w:rsidRPr="003D1D7D" w:rsidRDefault="007156F7" w:rsidP="007156F7">
      <w:pPr>
        <w:shd w:val="clear" w:color="auto" w:fill="FFFFFF"/>
      </w:pPr>
      <w:r>
        <w:t>8</w:t>
      </w:r>
      <w:r w:rsidRPr="003D1D7D">
        <w:t>.2.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7156F7" w:rsidRDefault="007156F7" w:rsidP="007156F7">
      <w:pPr>
        <w:shd w:val="clear" w:color="auto" w:fill="FFFFFF"/>
        <w:tabs>
          <w:tab w:val="left" w:pos="0"/>
        </w:tabs>
        <w:ind w:right="-43"/>
        <w:rPr>
          <w:color w:val="000000"/>
          <w:spacing w:val="2"/>
        </w:rPr>
      </w:pPr>
      <w:bookmarkStart w:id="15" w:name="_Toc225655356"/>
      <w:r>
        <w:rPr>
          <w:color w:val="000000"/>
          <w:spacing w:val="2"/>
        </w:rPr>
        <w:t>8</w:t>
      </w:r>
      <w:r w:rsidRPr="003D1D7D">
        <w:rPr>
          <w:color w:val="000000"/>
          <w:spacing w:val="2"/>
        </w:rPr>
        <w:t xml:space="preserve">.3. </w:t>
      </w:r>
      <w:r>
        <w:rPr>
          <w:color w:val="000000"/>
          <w:spacing w:val="2"/>
        </w:rPr>
        <w:t>Оплата производится по разделам (видам работ), указанным в Приложении № 2, в соответствии с Приложением № 1</w:t>
      </w:r>
      <w:r w:rsidR="000A2D12" w:rsidRPr="000A2D12">
        <w:rPr>
          <w:color w:val="000000"/>
          <w:spacing w:val="2"/>
        </w:rPr>
        <w:t xml:space="preserve"> </w:t>
      </w:r>
      <w:r w:rsidR="000A2D12" w:rsidRPr="005A11DE">
        <w:rPr>
          <w:color w:val="000000"/>
          <w:spacing w:val="2"/>
        </w:rPr>
        <w:t xml:space="preserve">не позднее 5 (пяти) банковских дней со дня подписания Сторонами актов выполненных работ по форме КС-2, КС-3 и </w:t>
      </w:r>
      <w:r w:rsidR="000A2D12">
        <w:rPr>
          <w:color w:val="000000"/>
          <w:spacing w:val="2"/>
        </w:rPr>
        <w:lastRenderedPageBreak/>
        <w:t>предоставления Подрядчиком счетов, счетов-фактур.</w:t>
      </w:r>
      <w:r>
        <w:rPr>
          <w:color w:val="000000"/>
          <w:spacing w:val="2"/>
        </w:rPr>
        <w:t xml:space="preserve"> Виды работ определяются Приложением № 1.</w:t>
      </w:r>
      <w:r w:rsidRPr="005A11DE">
        <w:rPr>
          <w:color w:val="000000"/>
          <w:spacing w:val="2"/>
        </w:rPr>
        <w:t xml:space="preserve">  </w:t>
      </w:r>
    </w:p>
    <w:p w:rsidR="007156F7" w:rsidRPr="003D1D7D" w:rsidRDefault="007156F7" w:rsidP="007156F7">
      <w:pPr>
        <w:shd w:val="clear" w:color="auto" w:fill="FFFFFF"/>
        <w:tabs>
          <w:tab w:val="left" w:pos="0"/>
        </w:tabs>
        <w:ind w:right="-43"/>
        <w:rPr>
          <w:color w:val="000000"/>
          <w:spacing w:val="2"/>
        </w:rPr>
      </w:pPr>
      <w:r>
        <w:rPr>
          <w:color w:val="000000"/>
          <w:spacing w:val="2"/>
        </w:rPr>
        <w:t xml:space="preserve">8.4. </w:t>
      </w:r>
      <w:r w:rsidRPr="005A11DE">
        <w:rPr>
          <w:color w:val="000000"/>
          <w:spacing w:val="2"/>
        </w:rPr>
        <w:t>Окончательный расчет, за вычетом ранее произведенных оплат осуществляется в течение 15 (пятнадцати) дней после подписания Сторонами акта сдачи-приемки выполненных работ</w:t>
      </w:r>
      <w:r w:rsidR="005C1CEB">
        <w:rPr>
          <w:color w:val="000000"/>
          <w:spacing w:val="2"/>
        </w:rPr>
        <w:t xml:space="preserve"> КС-2</w:t>
      </w:r>
      <w:r w:rsidRPr="005A11DE">
        <w:rPr>
          <w:color w:val="000000"/>
          <w:spacing w:val="2"/>
        </w:rPr>
        <w:t>, согласно счета-фактуры, с приложением к нему документов (материалов), предусмотренных техническим заданием.</w:t>
      </w:r>
    </w:p>
    <w:p w:rsidR="007156F7" w:rsidRPr="003D1D7D" w:rsidRDefault="007156F7" w:rsidP="007156F7">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5</w:t>
      </w:r>
      <w:r w:rsidRPr="003D1D7D">
        <w:rPr>
          <w:color w:val="000000"/>
          <w:spacing w:val="2"/>
        </w:rPr>
        <w:t>. Не позднее последнего дня Отчетного периода Подрядчик представляет Заказчику:</w:t>
      </w:r>
    </w:p>
    <w:p w:rsidR="007156F7" w:rsidRDefault="007156F7" w:rsidP="007156F7">
      <w:pPr>
        <w:shd w:val="clear" w:color="auto" w:fill="FFFFFF"/>
        <w:tabs>
          <w:tab w:val="left" w:pos="0"/>
        </w:tabs>
        <w:ind w:right="-43"/>
        <w:rPr>
          <w:color w:val="000000"/>
          <w:spacing w:val="2"/>
        </w:rPr>
      </w:pPr>
      <w:r>
        <w:rPr>
          <w:color w:val="000000"/>
          <w:spacing w:val="2"/>
        </w:rPr>
        <w:t xml:space="preserve">- </w:t>
      </w:r>
      <w:r w:rsidRPr="003D1D7D">
        <w:rPr>
          <w:color w:val="000000"/>
          <w:spacing w:val="2"/>
        </w:rPr>
        <w:t xml:space="preserve">акты о приемке выполненных работ, составленные по форме КС-2, утвержденной постановлением Госкомстата России от 11.11.99 № 100. Акты о приемке выполненных работ представляются Подрядчиком отдельно, по каждому </w:t>
      </w:r>
      <w:r>
        <w:rPr>
          <w:color w:val="000000"/>
          <w:spacing w:val="2"/>
        </w:rPr>
        <w:t>виду работ</w:t>
      </w:r>
      <w:r w:rsidRPr="003D1D7D">
        <w:rPr>
          <w:color w:val="000000"/>
          <w:spacing w:val="2"/>
        </w:rPr>
        <w:t xml:space="preserve"> в составе Объекта с оформлением сводного реестра предъявляемых за от</w:t>
      </w:r>
      <w:r>
        <w:rPr>
          <w:color w:val="000000"/>
          <w:spacing w:val="2"/>
        </w:rPr>
        <w:t>четный период объемов работ;</w:t>
      </w:r>
      <w:r w:rsidRPr="003D1D7D">
        <w:rPr>
          <w:color w:val="000000"/>
          <w:spacing w:val="2"/>
        </w:rPr>
        <w:t xml:space="preserve"> </w:t>
      </w:r>
    </w:p>
    <w:p w:rsidR="007156F7" w:rsidRPr="003D1D7D" w:rsidRDefault="007156F7" w:rsidP="007156F7">
      <w:pPr>
        <w:shd w:val="clear" w:color="auto" w:fill="FFFFFF"/>
        <w:tabs>
          <w:tab w:val="left" w:pos="0"/>
        </w:tabs>
        <w:ind w:right="-43"/>
        <w:rPr>
          <w:color w:val="000000"/>
          <w:spacing w:val="2"/>
        </w:rPr>
      </w:pPr>
      <w:r>
        <w:rPr>
          <w:color w:val="000000"/>
          <w:spacing w:val="5"/>
        </w:rPr>
        <w:t xml:space="preserve">- </w:t>
      </w:r>
      <w:r w:rsidRPr="003D1D7D">
        <w:rPr>
          <w:color w:val="000000"/>
          <w:spacing w:val="5"/>
        </w:rPr>
        <w:t>справки о стоимости выполненных работ и произведенных затрат, составленные</w:t>
      </w:r>
      <w:r>
        <w:rPr>
          <w:color w:val="000000"/>
          <w:spacing w:val="5"/>
        </w:rPr>
        <w:t xml:space="preserve"> </w:t>
      </w:r>
      <w:r w:rsidRPr="003D1D7D">
        <w:rPr>
          <w:color w:val="000000"/>
          <w:spacing w:val="2"/>
        </w:rPr>
        <w:t>по форме КС-3, утвержденной Постановлением Госкомстата России от 11</w:t>
      </w:r>
      <w:r>
        <w:rPr>
          <w:color w:val="000000"/>
          <w:spacing w:val="2"/>
        </w:rPr>
        <w:t>.</w:t>
      </w:r>
      <w:r w:rsidRPr="003D1D7D">
        <w:rPr>
          <w:color w:val="000000"/>
          <w:spacing w:val="2"/>
        </w:rPr>
        <w:t>11</w:t>
      </w:r>
      <w:r>
        <w:rPr>
          <w:color w:val="000000"/>
          <w:spacing w:val="2"/>
        </w:rPr>
        <w:t xml:space="preserve">.99 </w:t>
      </w:r>
      <w:r w:rsidRPr="003D1D7D">
        <w:rPr>
          <w:color w:val="000000"/>
          <w:spacing w:val="2"/>
        </w:rPr>
        <w:t>№</w:t>
      </w:r>
      <w:r>
        <w:rPr>
          <w:color w:val="000000"/>
          <w:spacing w:val="2"/>
        </w:rPr>
        <w:t xml:space="preserve"> </w:t>
      </w:r>
      <w:r w:rsidRPr="003D1D7D">
        <w:rPr>
          <w:color w:val="000000"/>
          <w:spacing w:val="2"/>
        </w:rPr>
        <w:t>100</w:t>
      </w:r>
      <w:r>
        <w:rPr>
          <w:color w:val="000000"/>
          <w:spacing w:val="2"/>
        </w:rPr>
        <w:t xml:space="preserve"> </w:t>
      </w:r>
      <w:r w:rsidRPr="003D1D7D">
        <w:rPr>
          <w:color w:val="000000"/>
          <w:spacing w:val="2"/>
        </w:rPr>
        <w:t xml:space="preserve">вместе   с   приложениями,   отражающими   стоимость   работ   по   каждому   </w:t>
      </w:r>
      <w:r>
        <w:rPr>
          <w:color w:val="000000"/>
          <w:spacing w:val="2"/>
        </w:rPr>
        <w:t xml:space="preserve">виду работ </w:t>
      </w:r>
      <w:r w:rsidRPr="003D1D7D">
        <w:rPr>
          <w:color w:val="000000"/>
          <w:spacing w:val="2"/>
        </w:rPr>
        <w:t>в составе Объекта;</w:t>
      </w:r>
    </w:p>
    <w:p w:rsidR="007156F7" w:rsidRPr="003D1D7D" w:rsidRDefault="007156F7" w:rsidP="007156F7">
      <w:pPr>
        <w:shd w:val="clear" w:color="auto" w:fill="FFFFFF"/>
        <w:tabs>
          <w:tab w:val="left" w:pos="0"/>
        </w:tabs>
        <w:ind w:right="-43"/>
        <w:rPr>
          <w:color w:val="000000"/>
          <w:spacing w:val="2"/>
        </w:rPr>
      </w:pPr>
      <w:r>
        <w:rPr>
          <w:color w:val="000000"/>
          <w:spacing w:val="2"/>
        </w:rPr>
        <w:t xml:space="preserve">- </w:t>
      </w:r>
      <w:r w:rsidRPr="003D1D7D">
        <w:rPr>
          <w:color w:val="000000"/>
          <w:spacing w:val="2"/>
        </w:rPr>
        <w:t>соответствующие счета и счета-фактуры;</w:t>
      </w:r>
    </w:p>
    <w:p w:rsidR="007156F7" w:rsidRPr="003D1D7D" w:rsidRDefault="007156F7" w:rsidP="007156F7">
      <w:pPr>
        <w:shd w:val="clear" w:color="auto" w:fill="FFFFFF"/>
        <w:tabs>
          <w:tab w:val="left" w:pos="0"/>
        </w:tabs>
        <w:ind w:right="-43"/>
        <w:rPr>
          <w:color w:val="000000"/>
          <w:spacing w:val="2"/>
        </w:rPr>
      </w:pPr>
      <w:r>
        <w:rPr>
          <w:color w:val="000000"/>
          <w:spacing w:val="2"/>
        </w:rPr>
        <w:t xml:space="preserve">- </w:t>
      </w:r>
      <w:r w:rsidRPr="003D1D7D">
        <w:rPr>
          <w:color w:val="000000"/>
          <w:spacing w:val="2"/>
        </w:rPr>
        <w:t>журнал учета выполненных работ (форма КС-6а);</w:t>
      </w:r>
    </w:p>
    <w:p w:rsidR="007156F7" w:rsidRPr="003D1D7D" w:rsidRDefault="007156F7" w:rsidP="007156F7">
      <w:pPr>
        <w:shd w:val="clear" w:color="auto" w:fill="FFFFFF"/>
        <w:tabs>
          <w:tab w:val="left" w:pos="0"/>
        </w:tabs>
        <w:ind w:right="-43"/>
        <w:rPr>
          <w:color w:val="000000"/>
          <w:spacing w:val="2"/>
        </w:rPr>
      </w:pPr>
      <w:r>
        <w:rPr>
          <w:color w:val="000000"/>
          <w:spacing w:val="2"/>
        </w:rPr>
        <w:t xml:space="preserve">- </w:t>
      </w:r>
      <w:r w:rsidRPr="003D1D7D">
        <w:rPr>
          <w:color w:val="000000"/>
          <w:spacing w:val="2"/>
        </w:rPr>
        <w:t>исполнительную документацию на выполненные за Отчетный период Работы;</w:t>
      </w:r>
    </w:p>
    <w:p w:rsidR="007156F7" w:rsidRPr="003D1D7D" w:rsidRDefault="007156F7" w:rsidP="007156F7">
      <w:pPr>
        <w:shd w:val="clear" w:color="auto" w:fill="FFFFFF"/>
        <w:tabs>
          <w:tab w:val="left" w:pos="0"/>
        </w:tabs>
        <w:ind w:right="-43"/>
        <w:rPr>
          <w:color w:val="000000"/>
          <w:spacing w:val="2"/>
        </w:rPr>
      </w:pPr>
      <w:r>
        <w:rPr>
          <w:color w:val="000000"/>
          <w:spacing w:val="2"/>
        </w:rPr>
        <w:t xml:space="preserve">- </w:t>
      </w:r>
      <w:r w:rsidRPr="003D1D7D">
        <w:rPr>
          <w:color w:val="000000"/>
          <w:spacing w:val="2"/>
        </w:rPr>
        <w:t>иные документы по требованию Заказчика.</w:t>
      </w:r>
    </w:p>
    <w:p w:rsidR="007156F7" w:rsidRPr="003D1D7D" w:rsidRDefault="007156F7" w:rsidP="007156F7">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6</w:t>
      </w:r>
      <w:r w:rsidRPr="003D1D7D">
        <w:rPr>
          <w:color w:val="000000"/>
          <w:spacing w:val="2"/>
        </w:rPr>
        <w:t>.</w:t>
      </w:r>
      <w:r w:rsidRPr="003D1D7D">
        <w:rPr>
          <w:color w:val="000000"/>
          <w:spacing w:val="2"/>
        </w:rPr>
        <w:tab/>
        <w:t>Сдача   и   приемка   выполненных   работ   производится   в   соответствии   с действующими СНиП</w:t>
      </w:r>
      <w:r>
        <w:rPr>
          <w:color w:val="000000"/>
          <w:spacing w:val="2"/>
        </w:rPr>
        <w:t xml:space="preserve">ами, </w:t>
      </w:r>
      <w:r w:rsidRPr="003D1D7D">
        <w:rPr>
          <w:color w:val="000000"/>
          <w:spacing w:val="2"/>
        </w:rPr>
        <w:t>оформляется Актом о</w:t>
      </w:r>
      <w:r>
        <w:rPr>
          <w:color w:val="000000"/>
          <w:spacing w:val="2"/>
        </w:rPr>
        <w:t xml:space="preserve"> </w:t>
      </w:r>
      <w:r w:rsidRPr="003D1D7D">
        <w:rPr>
          <w:color w:val="000000"/>
          <w:spacing w:val="2"/>
        </w:rPr>
        <w:t>приемке выполненных работ (форма КС-2) и справкой о стоимости выполненных работ и</w:t>
      </w:r>
      <w:r>
        <w:rPr>
          <w:color w:val="000000"/>
          <w:spacing w:val="2"/>
        </w:rPr>
        <w:t xml:space="preserve"> </w:t>
      </w:r>
      <w:r w:rsidRPr="003D1D7D">
        <w:rPr>
          <w:color w:val="000000"/>
          <w:spacing w:val="2"/>
        </w:rPr>
        <w:t>произведенных затрат (форма КС-3).</w:t>
      </w:r>
    </w:p>
    <w:p w:rsidR="007156F7" w:rsidRPr="003D1D7D" w:rsidRDefault="007156F7" w:rsidP="007156F7">
      <w:pPr>
        <w:shd w:val="clear" w:color="auto" w:fill="FFFFFF"/>
        <w:tabs>
          <w:tab w:val="left" w:pos="0"/>
        </w:tabs>
        <w:ind w:right="-43"/>
        <w:rPr>
          <w:color w:val="000000"/>
          <w:spacing w:val="2"/>
        </w:rPr>
      </w:pPr>
      <w:r w:rsidRPr="003D1D7D">
        <w:rPr>
          <w:color w:val="000000"/>
          <w:spacing w:val="2"/>
        </w:rPr>
        <w:t>Заказчик не принимает Работы без Исполнительной документации.</w:t>
      </w:r>
    </w:p>
    <w:p w:rsidR="007156F7" w:rsidRPr="003D1D7D" w:rsidRDefault="007156F7" w:rsidP="007156F7">
      <w:pPr>
        <w:shd w:val="clear" w:color="auto" w:fill="FFFFFF"/>
        <w:tabs>
          <w:tab w:val="left" w:pos="0"/>
        </w:tabs>
        <w:ind w:right="-43"/>
        <w:rPr>
          <w:color w:val="000000"/>
          <w:spacing w:val="2"/>
        </w:rPr>
      </w:pPr>
      <w:r w:rsidRPr="003D1D7D">
        <w:rPr>
          <w:color w:val="000000"/>
          <w:spacing w:val="2"/>
        </w:rPr>
        <w:t>Все</w:t>
      </w:r>
      <w:r>
        <w:rPr>
          <w:color w:val="000000"/>
          <w:spacing w:val="2"/>
        </w:rPr>
        <w:t xml:space="preserve"> документы, предусмотренные п. 8.5</w:t>
      </w:r>
      <w:r w:rsidRPr="003D1D7D">
        <w:rPr>
          <w:color w:val="000000"/>
          <w:spacing w:val="2"/>
        </w:rPr>
        <w:t>. Договора, представляются За</w:t>
      </w:r>
      <w:r>
        <w:rPr>
          <w:color w:val="000000"/>
          <w:spacing w:val="2"/>
        </w:rPr>
        <w:t>казчику на бумажном носителе в 2</w:t>
      </w:r>
      <w:r w:rsidRPr="003D1D7D">
        <w:rPr>
          <w:color w:val="000000"/>
          <w:spacing w:val="2"/>
        </w:rPr>
        <w:t>-х экземплярах, а также в электронном виде на цифровом носителе или по электронной почте.</w:t>
      </w:r>
    </w:p>
    <w:p w:rsidR="007156F7" w:rsidRPr="003D1D7D" w:rsidRDefault="007156F7" w:rsidP="007156F7">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7</w:t>
      </w:r>
      <w:r w:rsidRPr="003D1D7D">
        <w:rPr>
          <w:color w:val="000000"/>
          <w:spacing w:val="2"/>
        </w:rPr>
        <w:t>.</w:t>
      </w:r>
      <w:r w:rsidRPr="003D1D7D">
        <w:rPr>
          <w:color w:val="000000"/>
          <w:spacing w:val="2"/>
        </w:rPr>
        <w:tab/>
        <w:t>Заказчик  в  течение  5   (Пяти)   рабочих   дней     рассматривает</w:t>
      </w:r>
      <w:r w:rsidRPr="003D1D7D">
        <w:rPr>
          <w:color w:val="000000"/>
          <w:spacing w:val="2"/>
        </w:rPr>
        <w:br/>
        <w:t xml:space="preserve">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w:t>
      </w:r>
      <w:r>
        <w:rPr>
          <w:color w:val="000000"/>
          <w:spacing w:val="2"/>
        </w:rPr>
        <w:t>Заказчика</w:t>
      </w:r>
      <w:r w:rsidRPr="003D1D7D">
        <w:rPr>
          <w:color w:val="000000"/>
          <w:spacing w:val="2"/>
        </w:rPr>
        <w:t xml:space="preserve"> в установленный им срок и вновь передать их Заказчику.</w:t>
      </w:r>
    </w:p>
    <w:p w:rsidR="007156F7" w:rsidRPr="003D1D7D" w:rsidRDefault="007156F7" w:rsidP="007156F7">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8</w:t>
      </w:r>
      <w:r w:rsidRPr="003D1D7D">
        <w:rPr>
          <w:color w:val="000000"/>
          <w:spacing w:val="2"/>
        </w:rPr>
        <w:t>.</w:t>
      </w:r>
      <w:r w:rsidRPr="003D1D7D">
        <w:rPr>
          <w:color w:val="000000"/>
          <w:spacing w:val="2"/>
        </w:rPr>
        <w:tab/>
        <w:t>В течение 5 (Пяти) рабочих дней с момента предоставления Подрядчиком</w:t>
      </w:r>
      <w:r w:rsidRPr="003D1D7D">
        <w:rPr>
          <w:color w:val="000000"/>
          <w:spacing w:val="2"/>
        </w:rPr>
        <w:br/>
        <w:t>надлежащим образом оформленных документов Заказчик:</w:t>
      </w:r>
    </w:p>
    <w:p w:rsidR="007156F7" w:rsidRPr="003D1D7D" w:rsidRDefault="007156F7" w:rsidP="007156F7">
      <w:pPr>
        <w:shd w:val="clear" w:color="auto" w:fill="FFFFFF"/>
        <w:tabs>
          <w:tab w:val="left" w:pos="0"/>
        </w:tabs>
        <w:ind w:right="-43"/>
        <w:rPr>
          <w:color w:val="000000"/>
          <w:spacing w:val="2"/>
        </w:rPr>
      </w:pPr>
      <w:r w:rsidRPr="003D1D7D">
        <w:rPr>
          <w:color w:val="000000"/>
          <w:spacing w:val="2"/>
        </w:rPr>
        <w:t>а)</w:t>
      </w:r>
      <w:r w:rsidRPr="003D1D7D">
        <w:rPr>
          <w:color w:val="000000"/>
          <w:spacing w:val="2"/>
        </w:rPr>
        <w:tab/>
        <w:t xml:space="preserve">принимает   предъявленные   Подрядчиком   Работы   при   условии   отсутствия замечаний к качеству Работ, их соответствия </w:t>
      </w:r>
      <w:r>
        <w:rPr>
          <w:color w:val="000000"/>
          <w:spacing w:val="2"/>
        </w:rPr>
        <w:t>Техническому заданию</w:t>
      </w:r>
      <w:r w:rsidRPr="003D1D7D">
        <w:rPr>
          <w:color w:val="000000"/>
          <w:spacing w:val="2"/>
        </w:rPr>
        <w:t>, СНиП и другим    нормативным    техническим    документам.    При    этом Заказчик подписывает  Журнал   учета  выполненных   работ  (форма   КС-6а),  Акт о приемке выполненных работ (форма КС-2) и Справку о стоимости выполненных работ и произведенных затрат (форма КС-3). Один экземпляр А</w:t>
      </w:r>
      <w:r>
        <w:rPr>
          <w:color w:val="000000"/>
          <w:spacing w:val="2"/>
        </w:rPr>
        <w:t>кта о приемке выполненных работ и</w:t>
      </w:r>
      <w:r w:rsidRPr="003D1D7D">
        <w:rPr>
          <w:color w:val="000000"/>
          <w:spacing w:val="2"/>
        </w:rPr>
        <w:t xml:space="preserve"> Справки о стоимости выполненных работ и произведенных затрат передаются Подрядчику; </w:t>
      </w:r>
    </w:p>
    <w:p w:rsidR="007156F7" w:rsidRPr="003D1D7D" w:rsidRDefault="007156F7" w:rsidP="007156F7">
      <w:pPr>
        <w:shd w:val="clear" w:color="auto" w:fill="FFFFFF"/>
        <w:tabs>
          <w:tab w:val="left" w:pos="0"/>
        </w:tabs>
        <w:ind w:right="-43"/>
        <w:rPr>
          <w:color w:val="000000"/>
          <w:spacing w:val="2"/>
        </w:rPr>
      </w:pPr>
      <w:r w:rsidRPr="003D1D7D">
        <w:rPr>
          <w:color w:val="000000"/>
          <w:spacing w:val="2"/>
        </w:rPr>
        <w:t>б)</w:t>
      </w:r>
      <w:r w:rsidRPr="003D1D7D">
        <w:rPr>
          <w:color w:val="000000"/>
          <w:spacing w:val="2"/>
        </w:rPr>
        <w:tab/>
        <w:t>в    случае    обнаружения    отступлений    от   условий    Договора,    СНиП   и   других   нормативных   технических   документов   или иных недостатков в работе. Заказчик направляет</w:t>
      </w:r>
      <w:r>
        <w:rPr>
          <w:color w:val="000000"/>
          <w:spacing w:val="2"/>
        </w:rPr>
        <w:t xml:space="preserve"> </w:t>
      </w:r>
      <w:r w:rsidRPr="003D1D7D">
        <w:rPr>
          <w:color w:val="000000"/>
          <w:spacing w:val="2"/>
        </w:rPr>
        <w:t>Подрядчику</w:t>
      </w:r>
      <w:r>
        <w:rPr>
          <w:color w:val="000000"/>
          <w:spacing w:val="2"/>
        </w:rPr>
        <w:t xml:space="preserve"> </w:t>
      </w:r>
      <w:r w:rsidRPr="003D1D7D">
        <w:rPr>
          <w:color w:val="000000"/>
          <w:spacing w:val="2"/>
        </w:rPr>
        <w:t>мотивированный</w:t>
      </w:r>
      <w:r>
        <w:rPr>
          <w:color w:val="000000"/>
          <w:spacing w:val="2"/>
        </w:rPr>
        <w:t xml:space="preserve"> </w:t>
      </w:r>
      <w:r w:rsidRPr="003D1D7D">
        <w:rPr>
          <w:color w:val="000000"/>
          <w:spacing w:val="2"/>
        </w:rPr>
        <w:t>отказ от приемки Работ.</w:t>
      </w:r>
    </w:p>
    <w:p w:rsidR="007156F7" w:rsidRPr="003D1D7D" w:rsidRDefault="007156F7" w:rsidP="007156F7">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9</w:t>
      </w:r>
      <w:r w:rsidRPr="003D1D7D">
        <w:rPr>
          <w:color w:val="000000"/>
          <w:spacing w:val="2"/>
        </w:rPr>
        <w:t>.</w:t>
      </w:r>
      <w:r w:rsidRPr="003D1D7D">
        <w:rPr>
          <w:color w:val="000000"/>
          <w:spacing w:val="2"/>
        </w:rPr>
        <w:tab/>
        <w:t xml:space="preserve">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w:t>
      </w:r>
      <w:r w:rsidRPr="003D1D7D">
        <w:rPr>
          <w:color w:val="000000"/>
          <w:spacing w:val="2"/>
        </w:rPr>
        <w:lastRenderedPageBreak/>
        <w:t>произведенных затрат, Журнал учета выполненных работ и  Исполнительную документацию по соответствующему этапу Работ.</w:t>
      </w:r>
    </w:p>
    <w:p w:rsidR="007156F7" w:rsidRPr="003D1D7D" w:rsidRDefault="007156F7" w:rsidP="007156F7">
      <w:pPr>
        <w:shd w:val="clear" w:color="auto" w:fill="FFFFFF"/>
        <w:ind w:left="53" w:right="-43"/>
        <w:rPr>
          <w:color w:val="000000"/>
          <w:spacing w:val="2"/>
        </w:rPr>
      </w:pPr>
      <w:r>
        <w:rPr>
          <w:color w:val="000000"/>
          <w:spacing w:val="4"/>
        </w:rPr>
        <w:t>8.10</w:t>
      </w:r>
      <w:r w:rsidRPr="003D1D7D">
        <w:rPr>
          <w:color w:val="000000"/>
          <w:spacing w:val="4"/>
        </w:rPr>
        <w:t xml:space="preserve">. </w:t>
      </w:r>
      <w:r w:rsidRPr="003D1D7D">
        <w:rPr>
          <w:color w:val="000000"/>
          <w:spacing w:val="2"/>
        </w:rPr>
        <w:t xml:space="preserve">Акты о приемке выполненных работ (форма </w:t>
      </w:r>
      <w:r>
        <w:rPr>
          <w:color w:val="000000"/>
          <w:spacing w:val="2"/>
        </w:rPr>
        <w:t xml:space="preserve">КС-2), предусмотренные п. 12.7. </w:t>
      </w:r>
      <w:r w:rsidRPr="003D1D7D">
        <w:rPr>
          <w:color w:val="000000"/>
          <w:spacing w:val="2"/>
        </w:rPr>
        <w:t>Договора,  подтверждают  лишь   выполнение  промежут</w:t>
      </w:r>
      <w:r>
        <w:rPr>
          <w:color w:val="000000"/>
          <w:spacing w:val="2"/>
        </w:rPr>
        <w:t xml:space="preserve">очных   работ  для   проведения </w:t>
      </w:r>
      <w:r w:rsidRPr="003D1D7D">
        <w:rPr>
          <w:color w:val="000000"/>
          <w:spacing w:val="2"/>
        </w:rPr>
        <w:t>расчетов и не я</w:t>
      </w:r>
      <w:r>
        <w:rPr>
          <w:color w:val="000000"/>
          <w:spacing w:val="2"/>
        </w:rPr>
        <w:t>вляются документом приемки</w:t>
      </w:r>
      <w:r w:rsidRPr="003D1D7D">
        <w:rPr>
          <w:color w:val="000000"/>
          <w:spacing w:val="2"/>
        </w:rPr>
        <w:t xml:space="preserve"> </w:t>
      </w:r>
      <w:r>
        <w:rPr>
          <w:color w:val="000000"/>
          <w:spacing w:val="2"/>
        </w:rPr>
        <w:t xml:space="preserve">окончательных </w:t>
      </w:r>
      <w:r w:rsidRPr="003D1D7D">
        <w:rPr>
          <w:color w:val="000000"/>
          <w:spacing w:val="2"/>
        </w:rPr>
        <w:t>Работ, с которым закон связывает</w:t>
      </w:r>
      <w:r>
        <w:rPr>
          <w:color w:val="000000"/>
          <w:spacing w:val="2"/>
        </w:rPr>
        <w:t xml:space="preserve"> </w:t>
      </w:r>
      <w:r w:rsidRPr="003D1D7D">
        <w:rPr>
          <w:color w:val="000000"/>
          <w:spacing w:val="2"/>
        </w:rPr>
        <w:t>переход риска случайной гибели результата работ на Заказчика.</w:t>
      </w:r>
    </w:p>
    <w:p w:rsidR="007156F7" w:rsidRPr="003D1D7D" w:rsidRDefault="007156F7" w:rsidP="007156F7">
      <w:pPr>
        <w:shd w:val="clear" w:color="auto" w:fill="FFFFFF"/>
        <w:tabs>
          <w:tab w:val="left" w:pos="0"/>
        </w:tabs>
        <w:ind w:right="-43"/>
        <w:rPr>
          <w:color w:val="000000"/>
          <w:spacing w:val="2"/>
        </w:rPr>
      </w:pPr>
      <w:r>
        <w:rPr>
          <w:color w:val="000000"/>
          <w:spacing w:val="2"/>
        </w:rPr>
        <w:t>8.11</w:t>
      </w:r>
      <w:r w:rsidRPr="003D1D7D">
        <w:rPr>
          <w:color w:val="000000"/>
          <w:spacing w:val="2"/>
        </w:rPr>
        <w:t>.</w:t>
      </w:r>
      <w:r w:rsidRPr="003D1D7D">
        <w:rPr>
          <w:color w:val="000000"/>
          <w:spacing w:val="2"/>
        </w:rPr>
        <w:tab/>
        <w:t>Окончательный    расчет    производится    на    основании    Акта    прием</w:t>
      </w:r>
      <w:r>
        <w:rPr>
          <w:color w:val="000000"/>
          <w:spacing w:val="2"/>
        </w:rPr>
        <w:t>ки</w:t>
      </w:r>
      <w:r>
        <w:rPr>
          <w:color w:val="000000"/>
          <w:spacing w:val="2"/>
        </w:rPr>
        <w:br/>
        <w:t xml:space="preserve">законченного </w:t>
      </w:r>
      <w:r w:rsidRPr="003D1D7D">
        <w:rPr>
          <w:color w:val="000000"/>
          <w:spacing w:val="2"/>
        </w:rPr>
        <w:t>объекта.</w:t>
      </w:r>
    </w:p>
    <w:p w:rsidR="007156F7" w:rsidRPr="003D1D7D" w:rsidRDefault="007156F7" w:rsidP="007156F7">
      <w:pPr>
        <w:shd w:val="clear" w:color="auto" w:fill="FFFFFF"/>
        <w:tabs>
          <w:tab w:val="left" w:pos="0"/>
        </w:tabs>
        <w:ind w:right="-43"/>
        <w:rPr>
          <w:color w:val="000000"/>
          <w:spacing w:val="2"/>
        </w:rPr>
      </w:pPr>
      <w:r>
        <w:rPr>
          <w:color w:val="000000"/>
          <w:spacing w:val="2"/>
        </w:rPr>
        <w:t>8</w:t>
      </w:r>
      <w:r w:rsidRPr="003D1D7D">
        <w:rPr>
          <w:color w:val="000000"/>
          <w:spacing w:val="2"/>
        </w:rPr>
        <w:t>.1</w:t>
      </w:r>
      <w:r>
        <w:rPr>
          <w:color w:val="000000"/>
          <w:spacing w:val="2"/>
        </w:rPr>
        <w:t>2</w:t>
      </w:r>
      <w:r w:rsidRPr="003D1D7D">
        <w:rPr>
          <w:color w:val="000000"/>
          <w:spacing w:val="2"/>
        </w:rPr>
        <w:t>.</w:t>
      </w:r>
      <w:r w:rsidRPr="003D1D7D">
        <w:rPr>
          <w:color w:val="000000"/>
          <w:spacing w:val="2"/>
        </w:rPr>
        <w:tab/>
        <w:t>Заказчик вправе досрочно принимать и оплачивать работу,</w:t>
      </w:r>
      <w:r w:rsidRPr="003D1D7D">
        <w:rPr>
          <w:color w:val="000000"/>
          <w:spacing w:val="2"/>
        </w:rPr>
        <w:br/>
        <w:t xml:space="preserve">выполненную Подрядчиком ранее сроков, установленных в Приложении № </w:t>
      </w:r>
      <w:r>
        <w:rPr>
          <w:color w:val="000000"/>
          <w:spacing w:val="2"/>
        </w:rPr>
        <w:t>3</w:t>
      </w:r>
      <w:r w:rsidRPr="003D1D7D">
        <w:rPr>
          <w:color w:val="000000"/>
          <w:spacing w:val="2"/>
        </w:rPr>
        <w:t xml:space="preserve"> к настоящему Договору.</w:t>
      </w:r>
    </w:p>
    <w:p w:rsidR="007156F7" w:rsidRPr="003D1D7D" w:rsidRDefault="007156F7" w:rsidP="007156F7">
      <w:pPr>
        <w:shd w:val="clear" w:color="auto" w:fill="FFFFFF"/>
        <w:tabs>
          <w:tab w:val="left" w:pos="0"/>
        </w:tabs>
        <w:ind w:right="-43"/>
        <w:rPr>
          <w:color w:val="000000"/>
          <w:spacing w:val="2"/>
        </w:rPr>
      </w:pPr>
    </w:p>
    <w:p w:rsidR="007156F7" w:rsidRPr="003D1D7D" w:rsidRDefault="007156F7" w:rsidP="007156F7">
      <w:pPr>
        <w:pStyle w:val="13"/>
        <w:tabs>
          <w:tab w:val="clear" w:pos="432"/>
        </w:tabs>
        <w:spacing w:after="0"/>
        <w:ind w:left="567" w:firstLine="0"/>
        <w:rPr>
          <w:sz w:val="24"/>
        </w:rPr>
      </w:pPr>
      <w:bookmarkStart w:id="16" w:name="_Toc225655379"/>
      <w:bookmarkEnd w:id="15"/>
      <w:r>
        <w:rPr>
          <w:sz w:val="24"/>
        </w:rPr>
        <w:t>Статья 9</w:t>
      </w:r>
      <w:r w:rsidRPr="003D1D7D">
        <w:rPr>
          <w:sz w:val="24"/>
        </w:rPr>
        <w:t>. Обязательства Подрядчика.</w:t>
      </w:r>
    </w:p>
    <w:p w:rsidR="007156F7" w:rsidRPr="003D1D7D" w:rsidRDefault="007156F7" w:rsidP="007156F7">
      <w:pPr>
        <w:shd w:val="clear" w:color="auto" w:fill="FFFFFF"/>
      </w:pPr>
      <w:r>
        <w:t>9</w:t>
      </w:r>
      <w:r w:rsidRPr="003D1D7D">
        <w:t>.1. Подрядчик принимает на себя следующие обязательства:</w:t>
      </w:r>
    </w:p>
    <w:p w:rsidR="007156F7" w:rsidRPr="003D1D7D" w:rsidRDefault="007156F7" w:rsidP="007156F7">
      <w:pPr>
        <w:shd w:val="clear" w:color="auto" w:fill="FFFFFF"/>
      </w:pPr>
      <w:r>
        <w:t>9</w:t>
      </w:r>
      <w:r w:rsidRPr="003D1D7D">
        <w:t xml:space="preserve">.1.1. Выполнить предусмотренные настоящим Договором Работы в установленные Договором сроки в соответствии с </w:t>
      </w:r>
      <w:r>
        <w:t xml:space="preserve">Приложением № 1 и </w:t>
      </w:r>
      <w:r w:rsidRPr="003D1D7D">
        <w:t xml:space="preserve">Приложением № </w:t>
      </w:r>
      <w:r>
        <w:t>3</w:t>
      </w:r>
      <w:r w:rsidRPr="003D1D7D">
        <w:t xml:space="preserve"> к настоящему Договору.</w:t>
      </w:r>
    </w:p>
    <w:p w:rsidR="007156F7" w:rsidRPr="003D1D7D" w:rsidRDefault="007156F7" w:rsidP="007156F7">
      <w:pPr>
        <w:shd w:val="clear" w:color="auto" w:fill="FFFFFF"/>
      </w:pPr>
      <w:r>
        <w:t xml:space="preserve">9.1.2. </w:t>
      </w:r>
      <w:r w:rsidRPr="003D1D7D">
        <w:t>Выполнить Работы в соответствии с</w:t>
      </w:r>
      <w:r>
        <w:t>о</w:t>
      </w:r>
      <w:r w:rsidRPr="003D1D7D">
        <w:t xml:space="preserve"> </w:t>
      </w:r>
      <w:r w:rsidRPr="003D1D7D">
        <w:rPr>
          <w:spacing w:val="-4"/>
        </w:rPr>
        <w:t>стандартами, строительными нормами и правилами производства работ, действующими на территории Российской Федерации</w:t>
      </w:r>
      <w:r w:rsidRPr="003D1D7D">
        <w:t xml:space="preserve"> и сдать работы по Акту приемки законченного </w:t>
      </w:r>
      <w:r>
        <w:t>объекта приемочной комиссии</w:t>
      </w:r>
      <w:r w:rsidRPr="003D1D7D">
        <w:t>.</w:t>
      </w:r>
    </w:p>
    <w:p w:rsidR="007156F7" w:rsidRPr="003D1D7D" w:rsidRDefault="007156F7" w:rsidP="007156F7">
      <w:pPr>
        <w:shd w:val="clear" w:color="auto" w:fill="FFFFFF"/>
      </w:pPr>
      <w:r>
        <w:t>9.1.3</w:t>
      </w:r>
      <w:r w:rsidRPr="003D1D7D">
        <w:t xml:space="preserve">. </w:t>
      </w:r>
      <w:r>
        <w:t>В течение 5 (пяти) календарных дней с момента подписания настоящего Договора назначить ответственное лицо за производство работ на объекте, предоставить Заказчику доверенность, подтверждающую его полномочия, копию приказа о назначении его ответственным лицом за производство работ на объекте, а также копию диплома, подтверждающего его квалификацию на выполняемые виды  работ (СП 48.13330.2011 п. 5.2.).</w:t>
      </w:r>
    </w:p>
    <w:p w:rsidR="007156F7" w:rsidRPr="003D1D7D" w:rsidRDefault="007156F7" w:rsidP="007156F7">
      <w:pPr>
        <w:shd w:val="clear" w:color="auto" w:fill="FFFFFF"/>
      </w:pPr>
      <w:r>
        <w:t>9.1.4</w:t>
      </w:r>
      <w:r w:rsidRPr="003D1D7D">
        <w:t>.</w:t>
      </w:r>
      <w:r w:rsidR="00856F03">
        <w:t xml:space="preserve"> </w:t>
      </w:r>
      <w:r w:rsidRPr="003D1D7D">
        <w:t xml:space="preserve">Вести Исполнительную документацию в соответствии с требованиями настоящего Договора и предоставлять ее Заказчику вместе с документами, указанными в </w:t>
      </w:r>
      <w:r w:rsidRPr="00FC0A03">
        <w:t>п. 8.</w:t>
      </w:r>
      <w:r>
        <w:t>5</w:t>
      </w:r>
      <w:r w:rsidRPr="00FC0A03">
        <w:t>. Договора.</w:t>
      </w:r>
      <w:r w:rsidRPr="003D1D7D">
        <w:t xml:space="preserve"> </w:t>
      </w:r>
    </w:p>
    <w:p w:rsidR="007156F7" w:rsidRPr="003D1D7D" w:rsidRDefault="007156F7" w:rsidP="00676037">
      <w:pPr>
        <w:shd w:val="clear" w:color="auto" w:fill="FFFFFF"/>
      </w:pPr>
      <w:r>
        <w:t>9</w:t>
      </w:r>
      <w:r w:rsidRPr="003D1D7D">
        <w:t>.1.</w:t>
      </w:r>
      <w:r w:rsidR="00856F03">
        <w:t>5</w:t>
      </w:r>
      <w:r w:rsidRPr="003D1D7D">
        <w:t>. Обеспечить выполнение Работ на Объекте в условиях действующего аэропорта таким образом, чтобы не препятствовать режиму ег</w:t>
      </w:r>
      <w:r w:rsidR="00676037">
        <w:t>о нормального функционирования. Р</w:t>
      </w:r>
      <w:r w:rsidR="00676037" w:rsidRPr="00E16FBE">
        <w:rPr>
          <w:rFonts w:eastAsia="Times New Roman"/>
        </w:rPr>
        <w:t>азраб</w:t>
      </w:r>
      <w:r w:rsidR="00676037">
        <w:rPr>
          <w:rFonts w:eastAsia="Times New Roman"/>
        </w:rPr>
        <w:t>атать</w:t>
      </w:r>
      <w:r w:rsidR="00676037" w:rsidRPr="00E16FBE">
        <w:rPr>
          <w:rFonts w:eastAsia="Times New Roman"/>
        </w:rPr>
        <w:t xml:space="preserve"> Паспорт </w:t>
      </w:r>
      <w:r w:rsidR="00676037">
        <w:t xml:space="preserve">на зал ожидания модульного типа </w:t>
      </w:r>
      <w:r w:rsidR="00676037" w:rsidRPr="00E16FBE">
        <w:rPr>
          <w:rFonts w:eastAsia="Times New Roman"/>
        </w:rPr>
        <w:t>(проект),</w:t>
      </w:r>
      <w:r w:rsidR="00676037">
        <w:rPr>
          <w:rFonts w:eastAsia="Times New Roman"/>
        </w:rPr>
        <w:t xml:space="preserve">  </w:t>
      </w:r>
      <w:r w:rsidR="00676037" w:rsidRPr="00E16FBE">
        <w:rPr>
          <w:rFonts w:eastAsia="Times New Roman"/>
        </w:rPr>
        <w:t>в котор</w:t>
      </w:r>
      <w:r w:rsidR="00676037">
        <w:t>ом</w:t>
      </w:r>
      <w:r w:rsidR="00676037" w:rsidRPr="00E16FBE">
        <w:rPr>
          <w:rFonts w:eastAsia="Times New Roman"/>
        </w:rPr>
        <w:t xml:space="preserve">  должн</w:t>
      </w:r>
      <w:r w:rsidR="00676037">
        <w:t xml:space="preserve">ы </w:t>
      </w:r>
      <w:r w:rsidR="00676037" w:rsidRPr="00E16FBE">
        <w:rPr>
          <w:rFonts w:eastAsia="Times New Roman"/>
        </w:rPr>
        <w:t xml:space="preserve"> быть</w:t>
      </w:r>
      <w:r w:rsidR="00676037">
        <w:t xml:space="preserve"> </w:t>
      </w:r>
      <w:r w:rsidR="00676037" w:rsidRPr="00E16FBE">
        <w:rPr>
          <w:rFonts w:eastAsia="Times New Roman"/>
        </w:rPr>
        <w:t xml:space="preserve"> учтены все требования и условия</w:t>
      </w:r>
      <w:r w:rsidR="00676037">
        <w:rPr>
          <w:rFonts w:eastAsia="Times New Roman"/>
        </w:rPr>
        <w:t>,</w:t>
      </w:r>
      <w:r w:rsidR="00676037" w:rsidRPr="00E16FBE">
        <w:rPr>
          <w:rFonts w:eastAsia="Times New Roman"/>
        </w:rPr>
        <w:t xml:space="preserve"> </w:t>
      </w:r>
      <w:r w:rsidR="00676037">
        <w:t>предусмотренные</w:t>
      </w:r>
      <w:r w:rsidR="00676037" w:rsidRPr="003D1D7D">
        <w:t xml:space="preserve"> Прилож</w:t>
      </w:r>
      <w:r w:rsidR="00676037">
        <w:t>ением № 1 к настоящему Договору</w:t>
      </w:r>
      <w:r w:rsidR="00676037" w:rsidRPr="00E16FBE">
        <w:rPr>
          <w:rFonts w:eastAsia="Times New Roman"/>
        </w:rPr>
        <w:t>, план</w:t>
      </w:r>
      <w:r w:rsidR="00676037">
        <w:t>ы</w:t>
      </w:r>
      <w:r w:rsidR="00676037" w:rsidRPr="00E16FBE">
        <w:rPr>
          <w:rFonts w:eastAsia="Times New Roman"/>
        </w:rPr>
        <w:t xml:space="preserve"> с размерами, схемы всех инженерных систем и оборудования, схемы, планы</w:t>
      </w:r>
      <w:r w:rsidR="00676037">
        <w:t xml:space="preserve"> и </w:t>
      </w:r>
      <w:r w:rsidR="00676037" w:rsidRPr="00E16FBE">
        <w:rPr>
          <w:rFonts w:eastAsia="Times New Roman"/>
        </w:rPr>
        <w:t xml:space="preserve"> узлы конструктивной части</w:t>
      </w:r>
      <w:r w:rsidR="00676037">
        <w:t xml:space="preserve"> модулей</w:t>
      </w:r>
      <w:r w:rsidR="00676037" w:rsidRPr="00E16FBE">
        <w:rPr>
          <w:rFonts w:eastAsia="Times New Roman"/>
        </w:rPr>
        <w:t xml:space="preserve">, </w:t>
      </w:r>
      <w:r w:rsidR="00676037">
        <w:rPr>
          <w:rFonts w:eastAsia="Times New Roman"/>
        </w:rPr>
        <w:t xml:space="preserve"> </w:t>
      </w:r>
      <w:r w:rsidR="00676037" w:rsidRPr="00E16FBE">
        <w:rPr>
          <w:rFonts w:eastAsia="Times New Roman"/>
        </w:rPr>
        <w:t>паспорта и сертификаты на материалы.</w:t>
      </w:r>
      <w:r w:rsidR="00676037">
        <w:t xml:space="preserve">  </w:t>
      </w:r>
      <w:r w:rsidR="00676037" w:rsidRPr="003D1D7D">
        <w:t>В этих целях</w:t>
      </w:r>
      <w:r w:rsidR="00676037">
        <w:t xml:space="preserve">, </w:t>
      </w:r>
      <w:r w:rsidR="00676037" w:rsidRPr="003D1D7D">
        <w:t xml:space="preserve">Подрядчик согласовывает  </w:t>
      </w:r>
      <w:r w:rsidR="00676037">
        <w:t xml:space="preserve">паспорт и проект производства работ (ППР) с начальником аэропорта и с техническим надзором Заказчика.  </w:t>
      </w:r>
    </w:p>
    <w:p w:rsidR="007156F7" w:rsidRPr="003D1D7D" w:rsidRDefault="00856F03" w:rsidP="007156F7">
      <w:pPr>
        <w:shd w:val="clear" w:color="auto" w:fill="FFFFFF"/>
      </w:pPr>
      <w:r>
        <w:t>9.1.6</w:t>
      </w:r>
      <w:r w:rsidR="007156F7" w:rsidRPr="003D1D7D">
        <w:t>. Осуществлять своими силами либо с привлечением субподрядчиков необходимые для выполнения Работ временные присоединения к инженерно-техническим коммуникациям на период производства Работ, нести расходы за потребляемые энерго</w:t>
      </w:r>
      <w:r w:rsidR="007156F7">
        <w:t>ресурсы, водо- и теплоснабжение</w:t>
      </w:r>
      <w:r w:rsidR="007156F7" w:rsidRPr="003D1D7D">
        <w:t>.</w:t>
      </w:r>
    </w:p>
    <w:p w:rsidR="007156F7" w:rsidRPr="003D1D7D" w:rsidRDefault="00856F03" w:rsidP="007156F7">
      <w:pPr>
        <w:shd w:val="clear" w:color="auto" w:fill="FFFFFF"/>
      </w:pPr>
      <w:r>
        <w:t>9.1.7</w:t>
      </w:r>
      <w:r w:rsidR="007156F7" w:rsidRPr="003D1D7D">
        <w:t>. Обеспечить в ходе выполнения Работ на Строительной площадке мероприятий по технике безопасности, обеспечению безопасности полетов воздушных судов, экологической и санитарной безопасности, пожарной безопасности, охране окружающей среды, зеленых насаждений, лесов и земли в соотве</w:t>
      </w:r>
      <w:r w:rsidR="007156F7">
        <w:t>тствии с Техническим заданием</w:t>
      </w:r>
      <w:r w:rsidR="007156F7" w:rsidRPr="003D1D7D">
        <w:t>, а также отраслевыми стандартами и нормативами, действующими на момент выполнения Работ.</w:t>
      </w:r>
      <w:r w:rsidR="007156F7">
        <w:t xml:space="preserve"> Соблюдать требования пропускного и внутриобъектового режима.</w:t>
      </w:r>
    </w:p>
    <w:p w:rsidR="007156F7" w:rsidRPr="003D1D7D" w:rsidRDefault="00856F03" w:rsidP="007156F7">
      <w:pPr>
        <w:shd w:val="clear" w:color="auto" w:fill="FFFFFF"/>
      </w:pPr>
      <w:bookmarkStart w:id="17" w:name="_Toc225655358"/>
      <w:r>
        <w:lastRenderedPageBreak/>
        <w:t>9.1.8</w:t>
      </w:r>
      <w:r w:rsidR="007156F7" w:rsidRPr="003D1D7D">
        <w:t>. Обеспечить и содержать за свой счет охрану Объекта, Материалов, Оборудования, стоянки строительной техники и другого имущества, необходимого для производства Работ.</w:t>
      </w:r>
    </w:p>
    <w:p w:rsidR="007156F7" w:rsidRDefault="007156F7" w:rsidP="007156F7">
      <w:pPr>
        <w:shd w:val="clear" w:color="auto" w:fill="FFFFFF"/>
      </w:pPr>
      <w:r>
        <w:t>9</w:t>
      </w:r>
      <w:r w:rsidR="00856F03">
        <w:t>.1.9</w:t>
      </w:r>
      <w:r w:rsidRPr="003D1D7D">
        <w:t xml:space="preserve">. Привлекать Субподрядчиков для выполнения Работ или их части только после письменного уведомления </w:t>
      </w:r>
      <w:r>
        <w:t>и письменного согласования с Заказчиком,</w:t>
      </w:r>
      <w:r w:rsidRPr="003D1D7D">
        <w:t xml:space="preserve"> нести ответственность перед Заказчиком за неисполнение или ненадлежащее исполнение Субподрядчиками своих обязательств, а также за причиненные ими убытки.</w:t>
      </w:r>
    </w:p>
    <w:p w:rsidR="007156F7" w:rsidRDefault="00856F03" w:rsidP="007156F7">
      <w:pPr>
        <w:tabs>
          <w:tab w:val="left" w:pos="0"/>
          <w:tab w:val="left" w:pos="900"/>
        </w:tabs>
      </w:pPr>
      <w:r>
        <w:t>9.1.10</w:t>
      </w:r>
      <w:r w:rsidR="007156F7">
        <w:t xml:space="preserve">. В случае привлечения к выполнению Работ </w:t>
      </w:r>
      <w:r w:rsidR="007156F7" w:rsidRPr="00095715">
        <w:t>иностранных работников</w:t>
      </w:r>
      <w:r w:rsidR="007156F7">
        <w:t>, иметь разрешение</w:t>
      </w:r>
      <w:r w:rsidR="007156F7" w:rsidRPr="00095715">
        <w:t xml:space="preserve"> на привлечение и использование иностранных работников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7156F7" w:rsidRPr="003D1D7D" w:rsidRDefault="00856F03" w:rsidP="007156F7">
      <w:pPr>
        <w:shd w:val="clear" w:color="auto" w:fill="FFFFFF"/>
      </w:pPr>
      <w:r>
        <w:t>9.1.11</w:t>
      </w:r>
      <w:r w:rsidR="007156F7" w:rsidRPr="003D1D7D">
        <w:t>. Компенсировать Заказчику убытки, связанные с возмещением Заказчиком вреда жизни, здоровью или имуществу третьих лиц, причиненного в результате выполнения Подрядчиком или Субподрядчиками Работ на Объекте.</w:t>
      </w:r>
    </w:p>
    <w:p w:rsidR="007156F7" w:rsidRPr="003D1D7D" w:rsidRDefault="00856F03" w:rsidP="007156F7">
      <w:pPr>
        <w:shd w:val="clear" w:color="auto" w:fill="FFFFFF"/>
      </w:pPr>
      <w:r>
        <w:t>9.1.12</w:t>
      </w:r>
      <w:r w:rsidR="007156F7" w:rsidRPr="003D1D7D">
        <w:t>. При производстве Работ обеспечить нахождение своего персонала на Строительной площадке в специальной одежде.</w:t>
      </w:r>
    </w:p>
    <w:p w:rsidR="007156F7" w:rsidRPr="003D1D7D" w:rsidRDefault="00856F03" w:rsidP="007156F7">
      <w:pPr>
        <w:shd w:val="clear" w:color="auto" w:fill="FFFFFF"/>
      </w:pPr>
      <w:r>
        <w:t>9.1.13</w:t>
      </w:r>
      <w:r w:rsidR="007156F7" w:rsidRPr="003D1D7D">
        <w:t>. Обеспечить свободный доступ на Строительную площадку и содействие в осуществлении строительного контроля представителям Заказчика и иным уполномоченным им лицам, а также представителям государственного строительного надзора для осуществления ими функций по контролю и надзору за ходом Работ.</w:t>
      </w:r>
    </w:p>
    <w:p w:rsidR="007156F7" w:rsidRPr="003D1D7D" w:rsidRDefault="00856F03" w:rsidP="007156F7">
      <w:pPr>
        <w:shd w:val="clear" w:color="auto" w:fill="FFFFFF"/>
      </w:pPr>
      <w:r>
        <w:t>9.1.14</w:t>
      </w:r>
      <w:r w:rsidR="007156F7" w:rsidRPr="003D1D7D">
        <w:t xml:space="preserve">. Выполнить все необходимые работы по установке </w:t>
      </w:r>
      <w:r w:rsidR="00676037">
        <w:t>зала ожидания модульного типа</w:t>
      </w:r>
      <w:r w:rsidR="007156F7" w:rsidRPr="003D1D7D">
        <w:t xml:space="preserve"> в объеме, составе и сроки, пред</w:t>
      </w:r>
      <w:r w:rsidR="007156F7">
        <w:t>усмотренные настоящим Договором.</w:t>
      </w:r>
    </w:p>
    <w:p w:rsidR="007156F7" w:rsidRPr="003D1D7D" w:rsidRDefault="007156F7" w:rsidP="007156F7">
      <w:pPr>
        <w:pStyle w:val="ab"/>
        <w:shd w:val="clear" w:color="auto" w:fill="FFFFFF"/>
        <w:ind w:left="0"/>
        <w:contextualSpacing w:val="0"/>
      </w:pPr>
      <w:r>
        <w:t>9</w:t>
      </w:r>
      <w:r w:rsidRPr="003D1D7D">
        <w:t>.1.1</w:t>
      </w:r>
      <w:r w:rsidR="00856F03">
        <w:t>5</w:t>
      </w:r>
      <w:r w:rsidRPr="003D1D7D">
        <w:t>. Осуществлять за свой счет  систематическую и окончательную – в течение 10 (Десять) календарных дней после подпис</w:t>
      </w:r>
      <w:r>
        <w:t xml:space="preserve">ания Акта приемки законченного </w:t>
      </w:r>
      <w:r w:rsidRPr="003D1D7D">
        <w:t xml:space="preserve">объекта или расторжения  Договора - уборку Строительной площадки и прилегающей территории от мусора и отходов строительства с их вывозом в соответствии с требованиями действующего законодательства Российской Федерации, в том числе Федеральных законов: № 89-ФЗ от 24.06.1998 </w:t>
      </w:r>
      <w:r>
        <w:t>«</w:t>
      </w:r>
      <w:r w:rsidRPr="003D1D7D">
        <w:t>Об отходах производства и потребления</w:t>
      </w:r>
      <w:r>
        <w:t>»</w:t>
      </w:r>
      <w:r w:rsidRPr="003D1D7D">
        <w:t xml:space="preserve"> и № 7-ФЗ от 10.01.2002 </w:t>
      </w:r>
      <w:r>
        <w:t>«</w:t>
      </w:r>
      <w:r w:rsidRPr="003D1D7D">
        <w:t>Об охране окружающей среды</w:t>
      </w:r>
      <w:r>
        <w:t>»</w:t>
      </w:r>
      <w:r w:rsidRPr="003D1D7D">
        <w:t>, а также производить за свой счет установленные законодательством платежи за негативное воздействие на окружающую среду в ходе строительства.</w:t>
      </w:r>
    </w:p>
    <w:p w:rsidR="007156F7" w:rsidRPr="003D1D7D" w:rsidRDefault="00856F03" w:rsidP="007156F7">
      <w:pPr>
        <w:pStyle w:val="ab"/>
        <w:shd w:val="clear" w:color="auto" w:fill="FFFFFF"/>
        <w:ind w:left="0"/>
        <w:contextualSpacing w:val="0"/>
      </w:pPr>
      <w:r>
        <w:t>9.1.16</w:t>
      </w:r>
      <w:r w:rsidR="007156F7" w:rsidRPr="003D1D7D">
        <w:t>. Освободить Строительную  площадку от строительной техники, оборудования, инвентаря, строительных материалов, временных сооружений в течение 10 (Десять) календарных дней после подписания Акта приемки законченного объекта или расторжения Договора.</w:t>
      </w:r>
    </w:p>
    <w:p w:rsidR="007156F7" w:rsidRPr="003D1D7D" w:rsidRDefault="00856F03" w:rsidP="007156F7">
      <w:pPr>
        <w:pStyle w:val="ab"/>
        <w:shd w:val="clear" w:color="auto" w:fill="FFFFFF"/>
        <w:ind w:left="0" w:firstLine="567"/>
        <w:contextualSpacing w:val="0"/>
      </w:pPr>
      <w:r>
        <w:t>9.1.17</w:t>
      </w:r>
      <w:r w:rsidR="007156F7" w:rsidRPr="003D1D7D">
        <w:t xml:space="preserve">. Вести с момента начала Работ и до их завершения общий журнал учета выполненных работ при строительстве, реконструкции, капитальном ремонте объектов капитального строительства (форма КС-6). </w:t>
      </w:r>
    </w:p>
    <w:p w:rsidR="007156F7" w:rsidRPr="003D1D7D" w:rsidRDefault="00856F03" w:rsidP="007156F7">
      <w:pPr>
        <w:pStyle w:val="ab"/>
        <w:shd w:val="clear" w:color="auto" w:fill="FFFFFF"/>
        <w:ind w:left="0" w:firstLine="567"/>
        <w:contextualSpacing w:val="0"/>
      </w:pPr>
      <w:r>
        <w:t>9.1.18</w:t>
      </w:r>
      <w:r w:rsidR="007156F7" w:rsidRPr="003D1D7D">
        <w:t xml:space="preserve">. Устранять в сроки, указанные в предписаниях Заказчика, за свой счет недостатки и дефекты, выявленные Заказчиком при осуществлении контроля и надзора за ходом выполнения Работ. </w:t>
      </w:r>
    </w:p>
    <w:p w:rsidR="007156F7" w:rsidRPr="003D1D7D" w:rsidRDefault="00856F03" w:rsidP="007156F7">
      <w:pPr>
        <w:shd w:val="clear" w:color="auto" w:fill="FFFFFF"/>
        <w:ind w:firstLine="567"/>
      </w:pPr>
      <w:r>
        <w:t>9.1.19</w:t>
      </w:r>
      <w:r w:rsidR="007156F7" w:rsidRPr="003D1D7D">
        <w:t>. Приостановить выполнение Технологического этапа и незамедлительно в письменной форме известить об этом Заказчика при обнаружении:</w:t>
      </w:r>
    </w:p>
    <w:p w:rsidR="007156F7" w:rsidRPr="003D1D7D" w:rsidRDefault="00856F03" w:rsidP="007156F7">
      <w:pPr>
        <w:shd w:val="clear" w:color="auto" w:fill="FFFFFF"/>
        <w:ind w:firstLine="567"/>
        <w:rPr>
          <w:spacing w:val="-4"/>
        </w:rPr>
      </w:pPr>
      <w:r>
        <w:t>9.1.19</w:t>
      </w:r>
      <w:r w:rsidR="007156F7" w:rsidRPr="003D1D7D">
        <w:t xml:space="preserve">.1. </w:t>
      </w:r>
      <w:r w:rsidR="007156F7" w:rsidRPr="003D1D7D">
        <w:rPr>
          <w:spacing w:val="-4"/>
        </w:rPr>
        <w:t>возможных неблагоприятных для Заказчика последствий выполнения данных им обязательных для исполнения указ</w:t>
      </w:r>
      <w:r w:rsidR="007156F7">
        <w:rPr>
          <w:spacing w:val="-4"/>
        </w:rPr>
        <w:t>аний о способе выполнения Работ.</w:t>
      </w:r>
    </w:p>
    <w:p w:rsidR="007156F7" w:rsidRPr="003D1D7D" w:rsidRDefault="00856F03" w:rsidP="007156F7">
      <w:pPr>
        <w:ind w:firstLine="567"/>
      </w:pPr>
      <w:r>
        <w:t>9.1.19</w:t>
      </w:r>
      <w:r w:rsidR="007156F7">
        <w:t>.2</w:t>
      </w:r>
      <w:r w:rsidR="007156F7" w:rsidRPr="003D1D7D">
        <w:t xml:space="preserve">. иных, не зависящих от Подрядчика обстоятельств, угрожающих качеству </w:t>
      </w:r>
      <w:r w:rsidR="007156F7">
        <w:t>выполнения</w:t>
      </w:r>
      <w:r w:rsidR="007156F7" w:rsidRPr="003D1D7D">
        <w:t xml:space="preserve"> Работ или безопасности жизни и здоровью граждан, или безопасности имуществу организаций.</w:t>
      </w:r>
    </w:p>
    <w:p w:rsidR="007156F7" w:rsidRPr="003D1D7D" w:rsidRDefault="00856F03" w:rsidP="007156F7">
      <w:pPr>
        <w:pStyle w:val="ab"/>
        <w:shd w:val="clear" w:color="auto" w:fill="FFFFFF"/>
        <w:ind w:left="0" w:firstLine="567"/>
      </w:pPr>
      <w:r>
        <w:t>9.1.20</w:t>
      </w:r>
      <w:r w:rsidR="007156F7" w:rsidRPr="003D1D7D">
        <w:t>. Незамедлительно уведомлять Заказчика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7156F7" w:rsidRPr="003D1D7D" w:rsidRDefault="007156F7" w:rsidP="00BC3210">
      <w:pPr>
        <w:pStyle w:val="ab"/>
        <w:numPr>
          <w:ilvl w:val="0"/>
          <w:numId w:val="3"/>
        </w:numPr>
        <w:tabs>
          <w:tab w:val="left" w:pos="993"/>
        </w:tabs>
        <w:ind w:left="0" w:firstLine="567"/>
        <w:contextualSpacing w:val="0"/>
      </w:pPr>
      <w:r w:rsidRPr="003D1D7D">
        <w:lastRenderedPageBreak/>
        <w:t>техногенные аварии;</w:t>
      </w:r>
    </w:p>
    <w:p w:rsidR="007156F7" w:rsidRPr="003D1D7D" w:rsidRDefault="007156F7" w:rsidP="00BC3210">
      <w:pPr>
        <w:pStyle w:val="ab"/>
        <w:numPr>
          <w:ilvl w:val="0"/>
          <w:numId w:val="3"/>
        </w:numPr>
        <w:tabs>
          <w:tab w:val="left" w:pos="993"/>
        </w:tabs>
        <w:ind w:left="0" w:firstLine="567"/>
        <w:contextualSpacing w:val="0"/>
      </w:pPr>
      <w:r w:rsidRPr="003D1D7D">
        <w:t>несчастные случаи;</w:t>
      </w:r>
    </w:p>
    <w:p w:rsidR="007156F7" w:rsidRPr="003D1D7D" w:rsidRDefault="007156F7" w:rsidP="00BC3210">
      <w:pPr>
        <w:pStyle w:val="ab"/>
        <w:numPr>
          <w:ilvl w:val="0"/>
          <w:numId w:val="3"/>
        </w:numPr>
        <w:tabs>
          <w:tab w:val="left" w:pos="993"/>
        </w:tabs>
        <w:ind w:left="0" w:firstLine="567"/>
        <w:contextualSpacing w:val="0"/>
      </w:pPr>
      <w:r w:rsidRPr="003D1D7D">
        <w:t>авиационные происшествия и авиационные инциденты;</w:t>
      </w:r>
    </w:p>
    <w:p w:rsidR="007156F7" w:rsidRPr="003D1D7D" w:rsidRDefault="007156F7" w:rsidP="00BC3210">
      <w:pPr>
        <w:pStyle w:val="ab"/>
        <w:numPr>
          <w:ilvl w:val="0"/>
          <w:numId w:val="3"/>
        </w:numPr>
        <w:tabs>
          <w:tab w:val="left" w:pos="993"/>
        </w:tabs>
        <w:ind w:left="0" w:firstLine="567"/>
        <w:contextualSpacing w:val="0"/>
      </w:pPr>
      <w:r w:rsidRPr="003D1D7D">
        <w:t>хищения и иные противоправные действия;</w:t>
      </w:r>
    </w:p>
    <w:p w:rsidR="007156F7" w:rsidRPr="003D1D7D" w:rsidRDefault="007156F7" w:rsidP="00BC3210">
      <w:pPr>
        <w:pStyle w:val="ab"/>
        <w:numPr>
          <w:ilvl w:val="0"/>
          <w:numId w:val="3"/>
        </w:numPr>
        <w:tabs>
          <w:tab w:val="left" w:pos="993"/>
        </w:tabs>
        <w:ind w:left="0" w:firstLine="567"/>
        <w:contextualSpacing w:val="0"/>
      </w:pPr>
      <w:r w:rsidRPr="003D1D7D">
        <w:t>забастовки Персонала Подрядчика.</w:t>
      </w:r>
    </w:p>
    <w:p w:rsidR="007156F7" w:rsidRPr="003D1D7D" w:rsidRDefault="007156F7" w:rsidP="007156F7">
      <w:pPr>
        <w:pStyle w:val="ab"/>
        <w:tabs>
          <w:tab w:val="left" w:pos="993"/>
        </w:tabs>
        <w:ind w:left="0" w:firstLine="567"/>
        <w:contextualSpacing w:val="0"/>
      </w:pPr>
      <w:r>
        <w:t>9</w:t>
      </w:r>
      <w:r w:rsidRPr="003D1D7D">
        <w:t>.1.2</w:t>
      </w:r>
      <w:r w:rsidR="00856F03">
        <w:t>1</w:t>
      </w:r>
      <w:r w:rsidRPr="003D1D7D">
        <w:t>. Не позднее следующего рабочего дня уведомить Заказчика о следующих обстоятельствах:</w:t>
      </w:r>
    </w:p>
    <w:p w:rsidR="007156F7" w:rsidRPr="003D1D7D" w:rsidRDefault="007156F7" w:rsidP="007156F7">
      <w:pPr>
        <w:pStyle w:val="ab"/>
        <w:tabs>
          <w:tab w:val="left" w:pos="993"/>
        </w:tabs>
        <w:ind w:left="0" w:firstLine="567"/>
        <w:contextualSpacing w:val="0"/>
      </w:pPr>
      <w:r w:rsidRPr="003D1D7D">
        <w:t>- возбуждение арбитражным судом дела о несостоятельности (банкротстве) Подрядчика;</w:t>
      </w:r>
    </w:p>
    <w:p w:rsidR="007156F7" w:rsidRPr="003D1D7D" w:rsidRDefault="007156F7" w:rsidP="007156F7">
      <w:pPr>
        <w:pStyle w:val="ab"/>
        <w:tabs>
          <w:tab w:val="left" w:pos="993"/>
        </w:tabs>
        <w:ind w:left="0" w:firstLine="567"/>
        <w:contextualSpacing w:val="0"/>
      </w:pPr>
      <w:r w:rsidRPr="003D1D7D">
        <w:t>- принятие решения о ликвидации или реорганизации Подрядчика;</w:t>
      </w:r>
    </w:p>
    <w:p w:rsidR="007156F7" w:rsidRPr="003D1D7D" w:rsidRDefault="007156F7" w:rsidP="007156F7">
      <w:pPr>
        <w:pStyle w:val="ab"/>
        <w:tabs>
          <w:tab w:val="left" w:pos="993"/>
        </w:tabs>
        <w:ind w:left="0" w:firstLine="567"/>
        <w:contextualSpacing w:val="0"/>
      </w:pPr>
      <w:r w:rsidRPr="003D1D7D">
        <w:t>- принятие уполномоченным органом решения о прекращении членства в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строительства;</w:t>
      </w:r>
    </w:p>
    <w:p w:rsidR="007156F7" w:rsidRPr="003D1D7D" w:rsidRDefault="007156F7" w:rsidP="007156F7">
      <w:pPr>
        <w:pStyle w:val="ab"/>
        <w:tabs>
          <w:tab w:val="left" w:pos="993"/>
        </w:tabs>
        <w:ind w:left="0" w:firstLine="567"/>
        <w:contextualSpacing w:val="0"/>
      </w:pPr>
      <w:r w:rsidRPr="003D1D7D">
        <w:t xml:space="preserve"> - изменение фирменного наименования или места нахождения, или платежных реквизитов Подрядчика;</w:t>
      </w:r>
    </w:p>
    <w:p w:rsidR="007156F7" w:rsidRPr="003D1D7D" w:rsidRDefault="007156F7" w:rsidP="007156F7">
      <w:pPr>
        <w:pStyle w:val="ab"/>
        <w:tabs>
          <w:tab w:val="left" w:pos="993"/>
        </w:tabs>
        <w:ind w:left="0" w:firstLine="567"/>
        <w:contextualSpacing w:val="0"/>
      </w:pPr>
      <w:r w:rsidRPr="003D1D7D">
        <w:t>- арест имущества Подрядчика;</w:t>
      </w:r>
    </w:p>
    <w:p w:rsidR="007156F7" w:rsidRPr="003D1D7D" w:rsidRDefault="007156F7" w:rsidP="007156F7">
      <w:pPr>
        <w:pStyle w:val="ab"/>
        <w:tabs>
          <w:tab w:val="left" w:pos="993"/>
        </w:tabs>
        <w:ind w:left="0" w:firstLine="567"/>
        <w:contextualSpacing w:val="0"/>
      </w:pPr>
      <w:r w:rsidRPr="003D1D7D">
        <w:t>- приостановление операций по счетам Подрядчика;</w:t>
      </w:r>
    </w:p>
    <w:p w:rsidR="007156F7" w:rsidRPr="003D1D7D" w:rsidRDefault="007156F7" w:rsidP="007156F7">
      <w:pPr>
        <w:pStyle w:val="ab"/>
        <w:tabs>
          <w:tab w:val="left" w:pos="993"/>
        </w:tabs>
        <w:ind w:left="0" w:firstLine="567"/>
        <w:contextualSpacing w:val="0"/>
      </w:pPr>
      <w:r w:rsidRPr="003D1D7D">
        <w:t>- другие обстоятельства, способные повлиять на надлежащее исполнение Подрядчиком принятых на себя обязательств по Договору.</w:t>
      </w:r>
    </w:p>
    <w:p w:rsidR="007156F7" w:rsidRPr="003D1D7D" w:rsidRDefault="00856F03" w:rsidP="007156F7">
      <w:pPr>
        <w:shd w:val="clear" w:color="auto" w:fill="FFFFFF"/>
        <w:ind w:firstLine="567"/>
      </w:pPr>
      <w:r>
        <w:t>9.1.22</w:t>
      </w:r>
      <w:r w:rsidR="007156F7" w:rsidRPr="003D1D7D">
        <w:t xml:space="preserve">. С момента начала Работ до их окончания производить фотосъемку каждого </w:t>
      </w:r>
      <w:r w:rsidR="007156F7">
        <w:t xml:space="preserve">вида, </w:t>
      </w:r>
      <w:r w:rsidR="007156F7" w:rsidRPr="003D1D7D">
        <w:t xml:space="preserve">этапа </w:t>
      </w:r>
      <w:r w:rsidR="007156F7">
        <w:t xml:space="preserve"> работ подробный, последовательный цикл выполнения скрытых работ и узлов конструктивных элементов </w:t>
      </w:r>
      <w:r w:rsidR="007156F7" w:rsidRPr="003D1D7D">
        <w:t xml:space="preserve">и передавать </w:t>
      </w:r>
      <w:r w:rsidR="007156F7">
        <w:t xml:space="preserve">Заказчику </w:t>
      </w:r>
      <w:r w:rsidR="007156F7" w:rsidRPr="003D1D7D">
        <w:t xml:space="preserve">фотографии в формате </w:t>
      </w:r>
      <w:r w:rsidR="007156F7" w:rsidRPr="003D1D7D">
        <w:rPr>
          <w:lang w:val="en-US"/>
        </w:rPr>
        <w:t>JPG</w:t>
      </w:r>
      <w:r w:rsidR="007156F7" w:rsidRPr="003D1D7D">
        <w:t xml:space="preserve"> на компакт-диске или ином цифровом носителе информации вместе с Исполнительной документацией за отчетный период.</w:t>
      </w:r>
    </w:p>
    <w:p w:rsidR="007156F7" w:rsidRPr="003D1D7D" w:rsidRDefault="00856F03" w:rsidP="007156F7">
      <w:pPr>
        <w:shd w:val="clear" w:color="auto" w:fill="FFFFFF"/>
        <w:ind w:firstLine="567"/>
        <w:rPr>
          <w:rFonts w:eastAsia="Calibri"/>
          <w:bCs/>
        </w:rPr>
      </w:pPr>
      <w:r>
        <w:t>9.1.23</w:t>
      </w:r>
      <w:r w:rsidR="007156F7" w:rsidRPr="003D1D7D">
        <w:t xml:space="preserve">. </w:t>
      </w:r>
      <w:r w:rsidR="007156F7" w:rsidRPr="003D1D7D">
        <w:rPr>
          <w:rFonts w:eastAsia="Calibri"/>
          <w:bCs/>
        </w:rPr>
        <w:t>Подрядчик не вправе удерживать результаты Работ, а также остаток неиспользованного Оборудования и Материалов, другого оказавшегося у него имущества Заказчика с целью обеспечения обязательств Заказчика по оплате Работ.</w:t>
      </w:r>
    </w:p>
    <w:p w:rsidR="007156F7" w:rsidRPr="003D1D7D" w:rsidRDefault="00856F03" w:rsidP="007156F7">
      <w:pPr>
        <w:ind w:firstLine="567"/>
      </w:pPr>
      <w:r>
        <w:t>9.1.24</w:t>
      </w:r>
      <w:r w:rsidR="007156F7" w:rsidRPr="003D1D7D">
        <w:t>. Подрядчик не вправе требовать увеличения Цены Договора при возрастании, в том числе существенном, стоимости Материалов и Оборудования, а также выполняемых Субподрядчиками или третьими лицами работ (услуг), или расторжения Договора по этому основанию.</w:t>
      </w:r>
      <w:r w:rsidR="007156F7">
        <w:t xml:space="preserve"> </w:t>
      </w:r>
      <w:r w:rsidR="007156F7" w:rsidRPr="003D1D7D">
        <w:t>Подрядчик не вправе передавать третьим лицам права требования денежных средств по настоящему Договору.</w:t>
      </w:r>
    </w:p>
    <w:p w:rsidR="007156F7" w:rsidRPr="003D1D7D" w:rsidRDefault="00856F03" w:rsidP="007156F7">
      <w:pPr>
        <w:ind w:firstLine="567"/>
      </w:pPr>
      <w:r>
        <w:t>9.1.25</w:t>
      </w:r>
      <w:r w:rsidR="007156F7" w:rsidRPr="003D1D7D">
        <w:t xml:space="preserve">. Подрядчик обязан извещать в установленные сроки Заказчика о завершении Этапа работ, конструктивных элементов, подлежащих проверке в соответствии с </w:t>
      </w:r>
      <w:r w:rsidR="007156F7">
        <w:t>Календарным графиком</w:t>
      </w:r>
      <w:r w:rsidR="007156F7" w:rsidRPr="003D1D7D">
        <w:t>, а также в случае возникновения аварийной ситуации на Объекте, обеспечивать доступ на Строительную площадку и предоставление необходимой документации.</w:t>
      </w:r>
    </w:p>
    <w:p w:rsidR="007156F7" w:rsidRPr="003D1D7D" w:rsidRDefault="00856F03" w:rsidP="007156F7">
      <w:pPr>
        <w:ind w:firstLine="567"/>
      </w:pPr>
      <w:r>
        <w:t>9.1.26</w:t>
      </w:r>
      <w:r w:rsidR="007156F7" w:rsidRPr="003D1D7D">
        <w:t>. Подрядчик обязан в пределах Гарантийного срока выполнять принятые на себя в соответствии с Договором гарантийные обязательства.</w:t>
      </w:r>
    </w:p>
    <w:p w:rsidR="007156F7" w:rsidRPr="003D1D7D" w:rsidRDefault="00856F03" w:rsidP="007156F7">
      <w:pPr>
        <w:shd w:val="clear" w:color="auto" w:fill="FFFFFF"/>
        <w:ind w:firstLine="567"/>
      </w:pPr>
      <w:r>
        <w:t>9.1.27</w:t>
      </w:r>
      <w:r w:rsidR="007156F7" w:rsidRPr="003D1D7D">
        <w:t>. По завершении выполнения работ Подрядчик обязан подготовить Объект и сдать Приемочной комиссии по Акту приемки Объекта.</w:t>
      </w:r>
    </w:p>
    <w:p w:rsidR="007156F7" w:rsidRDefault="00856F03" w:rsidP="007156F7">
      <w:pPr>
        <w:shd w:val="clear" w:color="auto" w:fill="FFFFFF"/>
        <w:ind w:firstLine="567"/>
      </w:pPr>
      <w:r>
        <w:t>9.1.28</w:t>
      </w:r>
      <w:r w:rsidR="007156F7" w:rsidRPr="003D1D7D">
        <w:t xml:space="preserve">. </w:t>
      </w:r>
      <w:r w:rsidR="007156F7">
        <w:t>В случае обнаружения в ходе выполнения Работ, не учтенных в Техническом задании работ, но технологически связанных с выполнением последующих этапов работ, либо если  необходимо  закончить конструктивную часть до целого состояния или закончить объект в целом, Подрядчик обязан выполнить дополнительные объемы работ, стоимость которых превышает сумму непредвиденных затрат предусмотренных в Приложениях № № 1, 2 к настоящему Договору, без включения их стоимости в дополнительную смету.</w:t>
      </w:r>
    </w:p>
    <w:p w:rsidR="007156F7" w:rsidRPr="003D1D7D" w:rsidRDefault="007156F7" w:rsidP="007156F7">
      <w:pPr>
        <w:shd w:val="clear" w:color="auto" w:fill="FFFFFF"/>
        <w:ind w:firstLine="567"/>
      </w:pPr>
    </w:p>
    <w:p w:rsidR="007156F7" w:rsidRPr="003D1D7D" w:rsidRDefault="007156F7" w:rsidP="007156F7">
      <w:pPr>
        <w:pStyle w:val="13"/>
        <w:tabs>
          <w:tab w:val="clear" w:pos="432"/>
        </w:tabs>
        <w:spacing w:after="0"/>
        <w:ind w:left="567" w:firstLine="0"/>
      </w:pPr>
      <w:r w:rsidRPr="003D1D7D">
        <w:rPr>
          <w:sz w:val="24"/>
        </w:rPr>
        <w:t>Статья 1</w:t>
      </w:r>
      <w:r>
        <w:rPr>
          <w:sz w:val="24"/>
        </w:rPr>
        <w:t>0</w:t>
      </w:r>
      <w:r w:rsidRPr="003D1D7D">
        <w:rPr>
          <w:sz w:val="24"/>
        </w:rPr>
        <w:t>. Обязательства Заказчика</w:t>
      </w:r>
      <w:bookmarkEnd w:id="17"/>
    </w:p>
    <w:p w:rsidR="007156F7" w:rsidRPr="003D1D7D" w:rsidRDefault="007156F7" w:rsidP="007156F7">
      <w:pPr>
        <w:shd w:val="clear" w:color="auto" w:fill="FFFFFF"/>
        <w:ind w:firstLine="567"/>
      </w:pPr>
      <w:r w:rsidRPr="003D1D7D">
        <w:t>1</w:t>
      </w:r>
      <w:r>
        <w:t>0</w:t>
      </w:r>
      <w:r w:rsidRPr="003D1D7D">
        <w:t>.1. Для реализации настоящего Договора Заказчик принимает на себя следующие обязательства:</w:t>
      </w:r>
    </w:p>
    <w:p w:rsidR="007156F7" w:rsidRPr="003D1D7D" w:rsidRDefault="007156F7" w:rsidP="007156F7">
      <w:pPr>
        <w:shd w:val="clear" w:color="auto" w:fill="FFFFFF"/>
        <w:ind w:firstLine="567"/>
      </w:pPr>
      <w:r w:rsidRPr="003D1D7D">
        <w:lastRenderedPageBreak/>
        <w:t>1</w:t>
      </w:r>
      <w:r>
        <w:t>0</w:t>
      </w:r>
      <w:r w:rsidRPr="003D1D7D">
        <w:t>.1.1. Оказывать содействие Подрядчику в получении пропусков на территорию в зону аэродрома для Пе</w:t>
      </w:r>
      <w:r>
        <w:t>рсонала Подрядчика и строительно</w:t>
      </w:r>
      <w:r w:rsidRPr="003D1D7D">
        <w:t>й техники.</w:t>
      </w:r>
    </w:p>
    <w:p w:rsidR="007156F7" w:rsidRPr="003D1D7D" w:rsidRDefault="007156F7" w:rsidP="007156F7">
      <w:pPr>
        <w:shd w:val="clear" w:color="auto" w:fill="FFFFFF"/>
        <w:ind w:firstLine="567"/>
      </w:pPr>
      <w:r w:rsidRPr="003D1D7D">
        <w:t>1</w:t>
      </w:r>
      <w:r>
        <w:t>0.1.</w:t>
      </w:r>
      <w:r w:rsidR="00856F03">
        <w:t>2</w:t>
      </w:r>
      <w:r w:rsidRPr="003D1D7D">
        <w:t>. Осуществлять контроль за целевым и эффективным использованием средств выделенных на Объект.</w:t>
      </w:r>
    </w:p>
    <w:p w:rsidR="007156F7" w:rsidRPr="003D1D7D" w:rsidRDefault="007156F7" w:rsidP="007156F7">
      <w:pPr>
        <w:pStyle w:val="ab"/>
        <w:shd w:val="clear" w:color="auto" w:fill="FFFFFF"/>
        <w:ind w:left="0" w:firstLine="567"/>
        <w:contextualSpacing w:val="0"/>
      </w:pPr>
      <w:r w:rsidRPr="003D1D7D">
        <w:t>1</w:t>
      </w:r>
      <w:r>
        <w:t>0</w:t>
      </w:r>
      <w:r w:rsidRPr="003D1D7D">
        <w:t>.1.</w:t>
      </w:r>
      <w:r w:rsidR="00856F03">
        <w:t>3</w:t>
      </w:r>
      <w:r w:rsidRPr="003D1D7D">
        <w:t xml:space="preserve">. Организовать Строительный контроль. </w:t>
      </w:r>
    </w:p>
    <w:p w:rsidR="007156F7" w:rsidRPr="003D1D7D" w:rsidRDefault="007156F7" w:rsidP="007156F7">
      <w:pPr>
        <w:pStyle w:val="ab"/>
        <w:shd w:val="clear" w:color="auto" w:fill="FFFFFF"/>
        <w:ind w:left="0" w:firstLine="567"/>
        <w:contextualSpacing w:val="0"/>
      </w:pPr>
      <w:r w:rsidRPr="003D1D7D">
        <w:rPr>
          <w:rFonts w:eastAsia="Calibri"/>
        </w:rPr>
        <w:t>1</w:t>
      </w:r>
      <w:r>
        <w:rPr>
          <w:rFonts w:eastAsia="Calibri"/>
        </w:rPr>
        <w:t>0</w:t>
      </w:r>
      <w:r w:rsidRPr="003D1D7D">
        <w:rPr>
          <w:rFonts w:eastAsia="Calibri"/>
        </w:rPr>
        <w:t>.1.</w:t>
      </w:r>
      <w:r w:rsidR="00856F03">
        <w:rPr>
          <w:rFonts w:eastAsia="Calibri"/>
        </w:rPr>
        <w:t>4</w:t>
      </w:r>
      <w:r w:rsidRPr="003D1D7D">
        <w:rPr>
          <w:rFonts w:eastAsia="Calibri"/>
        </w:rPr>
        <w:t xml:space="preserve">. Заказчик обязуется принять выполненные в соответствии с </w:t>
      </w:r>
      <w:r>
        <w:rPr>
          <w:rFonts w:eastAsia="Calibri"/>
        </w:rPr>
        <w:t>Техническим заданием</w:t>
      </w:r>
      <w:r w:rsidRPr="003D1D7D">
        <w:rPr>
          <w:rFonts w:eastAsia="Calibri"/>
        </w:rPr>
        <w:t xml:space="preserve"> Работы в установленном законодательством и Договором порядке и обеспечить их оплату.</w:t>
      </w:r>
    </w:p>
    <w:p w:rsidR="007156F7" w:rsidRPr="003D1D7D" w:rsidRDefault="007156F7" w:rsidP="007156F7">
      <w:pPr>
        <w:shd w:val="clear" w:color="auto" w:fill="FFFFFF"/>
        <w:ind w:firstLine="567"/>
        <w:rPr>
          <w:rFonts w:eastAsia="Calibri"/>
        </w:rPr>
      </w:pPr>
      <w:r>
        <w:rPr>
          <w:rFonts w:eastAsia="Calibri"/>
        </w:rPr>
        <w:t>10</w:t>
      </w:r>
      <w:r w:rsidRPr="003D1D7D">
        <w:rPr>
          <w:rFonts w:eastAsia="Calibri"/>
        </w:rPr>
        <w:t>.1.</w:t>
      </w:r>
      <w:r w:rsidR="00856F03">
        <w:rPr>
          <w:rFonts w:eastAsia="Calibri"/>
        </w:rPr>
        <w:t>5</w:t>
      </w:r>
      <w:r w:rsidRPr="003D1D7D">
        <w:rPr>
          <w:rFonts w:eastAsia="Calibri"/>
        </w:rPr>
        <w:t>. Выполнить иные обязанности, предусмотренные настоящим Договор</w:t>
      </w:r>
      <w:r>
        <w:rPr>
          <w:rFonts w:eastAsia="Calibri"/>
        </w:rPr>
        <w:t>о</w:t>
      </w:r>
      <w:r w:rsidRPr="003D1D7D">
        <w:rPr>
          <w:rFonts w:eastAsia="Calibri"/>
        </w:rPr>
        <w:t>м.</w:t>
      </w:r>
    </w:p>
    <w:p w:rsidR="007156F7" w:rsidRPr="00373FC1" w:rsidRDefault="007156F7" w:rsidP="007156F7">
      <w:pPr>
        <w:shd w:val="clear" w:color="auto" w:fill="FFFFFF"/>
        <w:ind w:firstLine="567"/>
        <w:rPr>
          <w:b/>
        </w:rPr>
      </w:pPr>
    </w:p>
    <w:p w:rsidR="007156F7" w:rsidRPr="003D1D7D" w:rsidRDefault="007156F7" w:rsidP="007156F7">
      <w:pPr>
        <w:shd w:val="clear" w:color="auto" w:fill="FFFFFF"/>
        <w:ind w:firstLine="567"/>
      </w:pPr>
      <w:r w:rsidRPr="00373FC1">
        <w:rPr>
          <w:b/>
        </w:rPr>
        <w:t>Статья 1</w:t>
      </w:r>
      <w:r>
        <w:rPr>
          <w:b/>
        </w:rPr>
        <w:t>1</w:t>
      </w:r>
      <w:r w:rsidRPr="00373FC1">
        <w:rPr>
          <w:b/>
        </w:rPr>
        <w:t>.</w:t>
      </w:r>
      <w:bookmarkStart w:id="18" w:name="_Toc225655361"/>
      <w:r w:rsidRPr="00373FC1">
        <w:rPr>
          <w:b/>
        </w:rPr>
        <w:t xml:space="preserve"> Персонал  Подрядчика.</w:t>
      </w:r>
      <w:bookmarkEnd w:id="18"/>
    </w:p>
    <w:p w:rsidR="007156F7" w:rsidRPr="003D1D7D" w:rsidRDefault="007156F7" w:rsidP="007156F7">
      <w:pPr>
        <w:shd w:val="clear" w:color="auto" w:fill="FFFFFF"/>
      </w:pPr>
      <w:r w:rsidRPr="003D1D7D">
        <w:t>1</w:t>
      </w:r>
      <w:r>
        <w:t>1</w:t>
      </w:r>
      <w:r w:rsidRPr="003D1D7D">
        <w:t>.1. Для выполнения Работ Подрядчик использует квалифицированных и опытных специалистов и рабочих.</w:t>
      </w:r>
    </w:p>
    <w:p w:rsidR="007156F7" w:rsidRPr="003D1D7D" w:rsidRDefault="007156F7" w:rsidP="007156F7">
      <w:pPr>
        <w:shd w:val="clear" w:color="auto" w:fill="FFFFFF"/>
      </w:pPr>
      <w:r w:rsidRPr="003D1D7D">
        <w:t>1</w:t>
      </w:r>
      <w:r>
        <w:t>1</w:t>
      </w:r>
      <w:r w:rsidRPr="003D1D7D">
        <w:t xml:space="preserve">.2. Подрядчик несет ответственность за действия (бездействие) своего персонала в период производства Работ по Объекту. </w:t>
      </w:r>
    </w:p>
    <w:p w:rsidR="007156F7" w:rsidRPr="003D1D7D" w:rsidRDefault="007156F7" w:rsidP="007156F7">
      <w:pPr>
        <w:pStyle w:val="ab"/>
        <w:shd w:val="clear" w:color="auto" w:fill="FFFFFF"/>
        <w:ind w:left="0"/>
        <w:contextualSpacing w:val="0"/>
      </w:pPr>
      <w:r w:rsidRPr="003D1D7D">
        <w:t>1</w:t>
      </w:r>
      <w:r>
        <w:t>1</w:t>
      </w:r>
      <w:r w:rsidRPr="003D1D7D">
        <w:t>.3. Подрядчик за свой счет, своими силами и средствами  оформляет трудовые отношения с персоналом, организует перевозку персонала, размещение персонала и питание, а также обеспечивает свой персонал специальной одеждой: касками, куртками, жилетами и т.п.</w:t>
      </w:r>
    </w:p>
    <w:p w:rsidR="007156F7" w:rsidRDefault="007156F7" w:rsidP="007156F7">
      <w:pPr>
        <w:pStyle w:val="ab"/>
        <w:shd w:val="clear" w:color="auto" w:fill="FFFFFF"/>
        <w:ind w:left="0"/>
        <w:contextualSpacing w:val="0"/>
      </w:pPr>
      <w:r w:rsidRPr="003D1D7D">
        <w:t>1</w:t>
      </w:r>
      <w:r>
        <w:t>1</w:t>
      </w:r>
      <w:r w:rsidRPr="003D1D7D">
        <w:t>.4. Подрядчик отвечает за соблюдение на Строительной площадке техники безопасности и норм пожарной безопасности.</w:t>
      </w:r>
    </w:p>
    <w:p w:rsidR="007156F7" w:rsidRPr="003D1D7D" w:rsidRDefault="007156F7" w:rsidP="007156F7">
      <w:pPr>
        <w:pStyle w:val="ab"/>
        <w:shd w:val="clear" w:color="auto" w:fill="FFFFFF"/>
        <w:ind w:left="0"/>
        <w:contextualSpacing w:val="0"/>
      </w:pPr>
      <w:r>
        <w:t>11.5.  Подрядчик в течение 5 календарных дней после заключения Договора передает  Заказчику Приказ о назначении ответственного лица за производство работ на объекте с подтверждением его квалификации согласно п. 5.2. СП 48.13330.2011.</w:t>
      </w:r>
    </w:p>
    <w:p w:rsidR="007156F7" w:rsidRPr="003D1D7D" w:rsidRDefault="007156F7" w:rsidP="007156F7">
      <w:pPr>
        <w:pStyle w:val="ab"/>
        <w:shd w:val="clear" w:color="auto" w:fill="FFFFFF"/>
        <w:ind w:left="0" w:firstLine="567"/>
        <w:contextualSpacing w:val="0"/>
      </w:pPr>
    </w:p>
    <w:p w:rsidR="007156F7" w:rsidRPr="003D1D7D" w:rsidRDefault="007156F7" w:rsidP="007156F7">
      <w:pPr>
        <w:pStyle w:val="13"/>
        <w:tabs>
          <w:tab w:val="clear" w:pos="432"/>
        </w:tabs>
        <w:spacing w:after="0"/>
        <w:ind w:left="567" w:firstLine="0"/>
        <w:rPr>
          <w:sz w:val="24"/>
        </w:rPr>
      </w:pPr>
      <w:bookmarkStart w:id="19" w:name="_Toc225655363"/>
      <w:r w:rsidRPr="003D1D7D">
        <w:rPr>
          <w:sz w:val="24"/>
        </w:rPr>
        <w:t>Статья 1</w:t>
      </w:r>
      <w:r>
        <w:rPr>
          <w:sz w:val="24"/>
        </w:rPr>
        <w:t>2</w:t>
      </w:r>
      <w:r w:rsidRPr="003D1D7D">
        <w:rPr>
          <w:sz w:val="24"/>
        </w:rPr>
        <w:t>. Субподрядчики</w:t>
      </w:r>
      <w:bookmarkEnd w:id="19"/>
    </w:p>
    <w:p w:rsidR="007156F7" w:rsidRPr="003D1D7D" w:rsidRDefault="007156F7" w:rsidP="007156F7">
      <w:pPr>
        <w:shd w:val="clear" w:color="auto" w:fill="FFFFFF"/>
        <w:ind w:firstLine="567"/>
      </w:pPr>
      <w:r w:rsidRPr="003D1D7D">
        <w:t>1</w:t>
      </w:r>
      <w:r>
        <w:t>2</w:t>
      </w:r>
      <w:r w:rsidRPr="003D1D7D">
        <w:t xml:space="preserve">.1. При условии предварительного письменного уведомления  Заказчика Подрядчик вправе привлекать Субподрядчиков для выполнения отдельных видов работ по Договору. При этом Субподрядчики должны быть членами саморегулируемых организаций и иметь соответствующие Свидетельства, выданные саморегулируемыми организациями,  о </w:t>
      </w:r>
      <w:r w:rsidRPr="003D1D7D">
        <w:rPr>
          <w:lang w:eastAsia="ru-RU"/>
        </w:rPr>
        <w:t xml:space="preserve">допуске к видам работам в соответствии с требованиями действующего законодательства РФ (в случае необходимости). </w:t>
      </w:r>
      <w:r w:rsidRPr="003D1D7D">
        <w:t xml:space="preserve"> </w:t>
      </w:r>
      <w:r w:rsidRPr="004D3D57">
        <w:t>Указанные в п. 9.1.</w:t>
      </w:r>
      <w:r>
        <w:t>10</w:t>
      </w:r>
      <w:r w:rsidRPr="004D3D57">
        <w:t>. настоящего Договора документы Подрядчик прикладывает к названному письму-уведомлению</w:t>
      </w:r>
      <w:r w:rsidRPr="003D1D7D">
        <w:t xml:space="preserve">. </w:t>
      </w:r>
    </w:p>
    <w:p w:rsidR="007156F7" w:rsidRPr="003D1D7D" w:rsidRDefault="007156F7" w:rsidP="007156F7">
      <w:pPr>
        <w:shd w:val="clear" w:color="auto" w:fill="FFFFFF"/>
        <w:ind w:firstLine="567"/>
      </w:pPr>
      <w:r w:rsidRPr="003D1D7D">
        <w:t>1</w:t>
      </w:r>
      <w:r>
        <w:t>2</w:t>
      </w:r>
      <w:r w:rsidRPr="003D1D7D">
        <w:t>.2. При привлечении Субподрядчиков Подрядчик обязан руководствоваться нормами действующего законодательства РФ.</w:t>
      </w:r>
    </w:p>
    <w:p w:rsidR="007156F7" w:rsidRPr="003D1D7D" w:rsidRDefault="007156F7" w:rsidP="007156F7">
      <w:pPr>
        <w:shd w:val="clear" w:color="auto" w:fill="FFFFFF"/>
        <w:ind w:firstLine="567"/>
      </w:pPr>
      <w:r w:rsidRPr="003D1D7D">
        <w:t>1</w:t>
      </w:r>
      <w:r>
        <w:t>2</w:t>
      </w:r>
      <w:r w:rsidRPr="003D1D7D">
        <w:t>.3. Подрядчик несет перед Заказчиком ответственность за последствия неисполнения или ненадлежащего исполнения обязательств Субподрядчиком, а также риск причинения последним убытков во время выполнения Работ по настоящему Договору.</w:t>
      </w:r>
    </w:p>
    <w:p w:rsidR="007156F7" w:rsidRPr="003D1D7D" w:rsidRDefault="007156F7" w:rsidP="007156F7">
      <w:pPr>
        <w:shd w:val="clear" w:color="auto" w:fill="FFFFFF"/>
        <w:rPr>
          <w:b/>
        </w:rPr>
      </w:pPr>
    </w:p>
    <w:p w:rsidR="007156F7" w:rsidRPr="003D1D7D" w:rsidRDefault="007156F7" w:rsidP="007156F7">
      <w:pPr>
        <w:shd w:val="clear" w:color="auto" w:fill="FFFFFF"/>
        <w:ind w:firstLine="567"/>
        <w:rPr>
          <w:b/>
        </w:rPr>
      </w:pPr>
      <w:r w:rsidRPr="003D1D7D">
        <w:rPr>
          <w:b/>
        </w:rPr>
        <w:t>Статья 1</w:t>
      </w:r>
      <w:r>
        <w:rPr>
          <w:b/>
        </w:rPr>
        <w:t>3</w:t>
      </w:r>
      <w:r w:rsidRPr="003D1D7D">
        <w:rPr>
          <w:b/>
        </w:rPr>
        <w:t>. Материалы, Оборудование и выполнение Работ</w:t>
      </w:r>
    </w:p>
    <w:p w:rsidR="007156F7" w:rsidRPr="003D1D7D" w:rsidRDefault="007156F7" w:rsidP="007156F7">
      <w:pPr>
        <w:shd w:val="clear" w:color="auto" w:fill="FFFFFF"/>
      </w:pPr>
      <w:r w:rsidRPr="003D1D7D">
        <w:t>1</w:t>
      </w:r>
      <w:r>
        <w:t>3</w:t>
      </w:r>
      <w:r w:rsidRPr="003D1D7D">
        <w:t>.1. Подрядчик принимает на себя обязательство обеспечить Работы Материалами и Оборудованием в соотве</w:t>
      </w:r>
      <w:r>
        <w:t>тствии с Техническим заданием</w:t>
      </w:r>
      <w:r w:rsidRPr="003D1D7D">
        <w:t xml:space="preserve"> с соблюдением нормативно-технических документов, обязательных при выполнении Работ.</w:t>
      </w:r>
    </w:p>
    <w:p w:rsidR="007156F7" w:rsidRPr="003D1D7D" w:rsidRDefault="007156F7" w:rsidP="007156F7">
      <w:pPr>
        <w:shd w:val="clear" w:color="auto" w:fill="FFFFFF"/>
      </w:pPr>
      <w:r w:rsidRPr="003D1D7D">
        <w:t>1</w:t>
      </w:r>
      <w:r>
        <w:t>3</w:t>
      </w:r>
      <w:r w:rsidRPr="003D1D7D">
        <w:t>.2. Заказчик и его Уполномоченные лица вправе давать Подрядчику обязательные для исполнения предписания:</w:t>
      </w:r>
    </w:p>
    <w:p w:rsidR="007156F7" w:rsidRPr="003D1D7D" w:rsidRDefault="007156F7" w:rsidP="007156F7">
      <w:pPr>
        <w:shd w:val="clear" w:color="auto" w:fill="FFFFFF"/>
      </w:pPr>
      <w:r w:rsidRPr="003D1D7D">
        <w:t>1</w:t>
      </w:r>
      <w:r>
        <w:t>3.2</w:t>
      </w:r>
      <w:r w:rsidRPr="003D1D7D">
        <w:t xml:space="preserve">.1. об удалении со Строительной площадки в установленные сроки материалов, конструкций, изделий и оборудования, не соответствующих требованиям </w:t>
      </w:r>
      <w:r>
        <w:t>Технического задания</w:t>
      </w:r>
      <w:r w:rsidRPr="003D1D7D">
        <w:t xml:space="preserve"> и условиям Договора;</w:t>
      </w:r>
    </w:p>
    <w:p w:rsidR="007156F7" w:rsidRPr="003D1D7D" w:rsidRDefault="007156F7" w:rsidP="007156F7">
      <w:pPr>
        <w:shd w:val="clear" w:color="auto" w:fill="FFFFFF"/>
      </w:pPr>
      <w:r w:rsidRPr="003D1D7D">
        <w:t>1</w:t>
      </w:r>
      <w:r>
        <w:t>3</w:t>
      </w:r>
      <w:r w:rsidRPr="003D1D7D">
        <w:t>.</w:t>
      </w:r>
      <w:r>
        <w:t>2</w:t>
      </w:r>
      <w:r w:rsidRPr="003D1D7D">
        <w:t>.</w:t>
      </w:r>
      <w:r>
        <w:t>2</w:t>
      </w:r>
      <w:r w:rsidRPr="003D1D7D">
        <w:t xml:space="preserve">. о замене материалов, конструкций, изделия и оборудования на новые, удовлетворяющие требованиям </w:t>
      </w:r>
      <w:r>
        <w:t xml:space="preserve">Технического задания </w:t>
      </w:r>
      <w:r w:rsidRPr="003D1D7D">
        <w:t>и условиям Договора.</w:t>
      </w:r>
    </w:p>
    <w:p w:rsidR="007156F7" w:rsidRPr="003D1D7D" w:rsidRDefault="007156F7" w:rsidP="007156F7">
      <w:pPr>
        <w:shd w:val="clear" w:color="auto" w:fill="FFFFFF"/>
      </w:pPr>
      <w:r w:rsidRPr="003D1D7D">
        <w:lastRenderedPageBreak/>
        <w:t>1</w:t>
      </w:r>
      <w:r>
        <w:t>3.3</w:t>
      </w:r>
      <w:r w:rsidRPr="003D1D7D">
        <w:t>. Заказчик или его уполномоченные представители вправе давать Подрядчику обязательное для исполнения предписание о приостановлении Подрядчиком Работ полностью или в части до установленного Заказчиком срока в случаях, если:</w:t>
      </w:r>
    </w:p>
    <w:p w:rsidR="007156F7" w:rsidRPr="003D1D7D" w:rsidRDefault="007156F7" w:rsidP="007156F7">
      <w:pPr>
        <w:shd w:val="clear" w:color="auto" w:fill="FFFFFF"/>
      </w:pPr>
      <w:r w:rsidRPr="003D1D7D">
        <w:t>1</w:t>
      </w:r>
      <w:r>
        <w:t>3.3</w:t>
      </w:r>
      <w:r w:rsidRPr="003D1D7D">
        <w:t>.1. дальнейшее выполнение Работ может угрожать безопасности Здания / Сооружения либо при выполнении Работ не соблюдаются требования экологической безопасности, пожарной безопасности, безопасности полетов и норм, обеспечивающих авиационную безопасность аэродрома;</w:t>
      </w:r>
    </w:p>
    <w:p w:rsidR="007156F7" w:rsidRPr="003D1D7D" w:rsidRDefault="007156F7" w:rsidP="007156F7">
      <w:pPr>
        <w:shd w:val="clear" w:color="auto" w:fill="FFFFFF"/>
        <w:ind w:firstLine="567"/>
      </w:pPr>
      <w:r w:rsidRPr="003D1D7D">
        <w:t>1</w:t>
      </w:r>
      <w:r>
        <w:t>3</w:t>
      </w:r>
      <w:r w:rsidRPr="003D1D7D">
        <w:t>.</w:t>
      </w:r>
      <w:r>
        <w:t>3</w:t>
      </w:r>
      <w:r w:rsidRPr="003D1D7D">
        <w:t>.2.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и некачественно выполненных работ.</w:t>
      </w:r>
    </w:p>
    <w:p w:rsidR="007156F7" w:rsidRPr="003D1D7D" w:rsidRDefault="007156F7" w:rsidP="007156F7">
      <w:pPr>
        <w:shd w:val="clear" w:color="auto" w:fill="FFFFFF"/>
        <w:ind w:firstLine="567"/>
      </w:pPr>
      <w:r w:rsidRPr="003D1D7D">
        <w:t>1</w:t>
      </w:r>
      <w:r>
        <w:t>3.4</w:t>
      </w:r>
      <w:r w:rsidRPr="003D1D7D">
        <w:t>. Все издержки, вызванные приостановлением Работ по указанным в п. 1</w:t>
      </w:r>
      <w:r>
        <w:t>3.3</w:t>
      </w:r>
      <w:r w:rsidRPr="003D1D7D">
        <w:t xml:space="preserve"> Договора причинам, несет Подрядчик. При этом приостановление Работ не может служить основанием для продления промежуточных и/или конечных сроков Работ  по Договору.</w:t>
      </w:r>
    </w:p>
    <w:p w:rsidR="007156F7" w:rsidRPr="003D1D7D" w:rsidRDefault="007156F7" w:rsidP="007156F7">
      <w:pPr>
        <w:pStyle w:val="13"/>
        <w:tabs>
          <w:tab w:val="clear" w:pos="432"/>
        </w:tabs>
        <w:spacing w:after="0"/>
        <w:ind w:left="0" w:firstLine="567"/>
        <w:jc w:val="both"/>
        <w:rPr>
          <w:b w:val="0"/>
          <w:sz w:val="24"/>
        </w:rPr>
      </w:pPr>
      <w:r w:rsidRPr="003D1D7D">
        <w:rPr>
          <w:b w:val="0"/>
          <w:sz w:val="24"/>
        </w:rPr>
        <w:t>1</w:t>
      </w:r>
      <w:r>
        <w:rPr>
          <w:b w:val="0"/>
          <w:sz w:val="24"/>
        </w:rPr>
        <w:t>3</w:t>
      </w:r>
      <w:r w:rsidRPr="003D1D7D">
        <w:rPr>
          <w:b w:val="0"/>
          <w:sz w:val="24"/>
        </w:rPr>
        <w:t>.</w:t>
      </w:r>
      <w:r>
        <w:rPr>
          <w:b w:val="0"/>
          <w:sz w:val="24"/>
        </w:rPr>
        <w:t>5</w:t>
      </w:r>
      <w:r w:rsidRPr="003D1D7D">
        <w:rPr>
          <w:b w:val="0"/>
          <w:sz w:val="24"/>
        </w:rPr>
        <w:t>.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Подрядчика понесенные расходы на выполнение этих испытаний и измерений.</w:t>
      </w:r>
    </w:p>
    <w:p w:rsidR="007156F7" w:rsidRPr="003D1D7D" w:rsidRDefault="007156F7" w:rsidP="007156F7">
      <w:pPr>
        <w:shd w:val="clear" w:color="auto" w:fill="FFFFFF"/>
        <w:ind w:firstLine="567"/>
      </w:pPr>
      <w:r w:rsidRPr="003D1D7D">
        <w:t>1</w:t>
      </w:r>
      <w:r>
        <w:t>3.6</w:t>
      </w:r>
      <w:r w:rsidRPr="003D1D7D">
        <w:t xml:space="preserve">. Подрядчик обязан  предоставлять Заказчику и его Уполномоченным лицам возможность проверять ход выполнения Работ, качество Материалов и Оборудования, квалификацию персонала, технические характеристики любого Здания / Сооружения или элемента Объекта и т.п. </w:t>
      </w:r>
    </w:p>
    <w:p w:rsidR="007156F7" w:rsidRPr="003D1D7D" w:rsidRDefault="007156F7" w:rsidP="007156F7">
      <w:pPr>
        <w:pStyle w:val="af6"/>
        <w:tabs>
          <w:tab w:val="left" w:pos="-1701"/>
        </w:tabs>
        <w:spacing w:after="0"/>
        <w:ind w:firstLine="567"/>
      </w:pPr>
      <w:r w:rsidRPr="003D1D7D">
        <w:t>1</w:t>
      </w:r>
      <w:r>
        <w:t>3.7</w:t>
      </w:r>
      <w:r w:rsidRPr="003D1D7D">
        <w:t>. Подрядчик гарантирует:</w:t>
      </w:r>
    </w:p>
    <w:p w:rsidR="007156F7" w:rsidRPr="003D1D7D" w:rsidRDefault="007156F7" w:rsidP="007156F7">
      <w:pPr>
        <w:pStyle w:val="af6"/>
        <w:tabs>
          <w:tab w:val="left" w:pos="-1701"/>
        </w:tabs>
        <w:spacing w:after="0"/>
        <w:ind w:firstLine="567"/>
      </w:pPr>
      <w:r w:rsidRPr="003D1D7D">
        <w:t>1</w:t>
      </w:r>
      <w:r>
        <w:t>3</w:t>
      </w:r>
      <w:r w:rsidRPr="003D1D7D">
        <w:t>.</w:t>
      </w:r>
      <w:r>
        <w:t>7</w:t>
      </w:r>
      <w:r w:rsidRPr="003D1D7D">
        <w:t>.1. Передачу Заказчику вместе с Оборудованием паспортов и сертификатов соответствия, относящихся к Оборудованию, в соответствии с действующими в Российской Федерации нормативными правовыми актами.</w:t>
      </w:r>
    </w:p>
    <w:p w:rsidR="007156F7" w:rsidRPr="003D1D7D" w:rsidRDefault="007156F7" w:rsidP="007156F7">
      <w:pPr>
        <w:pStyle w:val="af6"/>
        <w:tabs>
          <w:tab w:val="left" w:pos="-1701"/>
        </w:tabs>
        <w:spacing w:after="0"/>
        <w:ind w:firstLine="567"/>
      </w:pPr>
      <w:r w:rsidRPr="003D1D7D">
        <w:t>1</w:t>
      </w:r>
      <w:r>
        <w:t>3.7</w:t>
      </w:r>
      <w:r w:rsidRPr="003D1D7D">
        <w:t>.2. Устранение за свой счет дефектов Материалов и Оборудования, которые не были обнаружены при приемке, выявленных в период действия гарантии, в разумный срок после получения письменной претензии Заказчика, при условии соблюдения Заказчиком правил эксплуатации в соответствии с поставленной эксплуатационной документацией на Материалы и Оборудование.</w:t>
      </w:r>
    </w:p>
    <w:p w:rsidR="007156F7" w:rsidRPr="003D1D7D" w:rsidRDefault="007156F7" w:rsidP="007156F7">
      <w:pPr>
        <w:pStyle w:val="af6"/>
        <w:tabs>
          <w:tab w:val="left" w:pos="-1701"/>
        </w:tabs>
        <w:spacing w:after="0"/>
        <w:ind w:firstLine="567"/>
      </w:pPr>
      <w:r w:rsidRPr="003D1D7D">
        <w:t>1</w:t>
      </w:r>
      <w:r>
        <w:t>3</w:t>
      </w:r>
      <w:r w:rsidRPr="003D1D7D">
        <w:t>.</w:t>
      </w:r>
      <w:r>
        <w:t>7</w:t>
      </w:r>
      <w:r w:rsidRPr="003D1D7D">
        <w:t xml:space="preserve">.3. Обеспечение качества Материалов и Оборудования в течение их назначенного ресурса при условии соблюдения правил эксплуатации. </w:t>
      </w:r>
    </w:p>
    <w:p w:rsidR="007156F7" w:rsidRPr="003D1D7D" w:rsidRDefault="007156F7" w:rsidP="007156F7">
      <w:pPr>
        <w:shd w:val="clear" w:color="auto" w:fill="FFFFFF"/>
        <w:ind w:firstLine="567"/>
      </w:pPr>
      <w:r w:rsidRPr="003D1D7D">
        <w:t>1</w:t>
      </w:r>
      <w:r>
        <w:t>3</w:t>
      </w:r>
      <w:r w:rsidRPr="003D1D7D">
        <w:t>.</w:t>
      </w:r>
      <w:r>
        <w:t>7</w:t>
      </w:r>
      <w:r w:rsidRPr="003D1D7D">
        <w:t>.4. Обеспечение поставленными материалами и  Оборудованием надежности и безопасности эксплуатации в местных условиях аэропорта.</w:t>
      </w:r>
    </w:p>
    <w:p w:rsidR="007156F7" w:rsidRPr="003D1D7D" w:rsidRDefault="007156F7" w:rsidP="007156F7">
      <w:pPr>
        <w:shd w:val="clear" w:color="auto" w:fill="FFFFFF"/>
        <w:ind w:firstLine="567"/>
      </w:pPr>
    </w:p>
    <w:p w:rsidR="007156F7" w:rsidRPr="003D1D7D" w:rsidRDefault="007156F7" w:rsidP="007156F7">
      <w:pPr>
        <w:shd w:val="clear" w:color="auto" w:fill="FFFFFF"/>
        <w:ind w:firstLine="567"/>
      </w:pPr>
      <w:r w:rsidRPr="003D1D7D">
        <w:rPr>
          <w:b/>
        </w:rPr>
        <w:t xml:space="preserve">Статья </w:t>
      </w:r>
      <w:r>
        <w:rPr>
          <w:b/>
        </w:rPr>
        <w:t>14</w:t>
      </w:r>
      <w:r w:rsidRPr="003D1D7D">
        <w:rPr>
          <w:b/>
        </w:rPr>
        <w:t>. Исполнительная документация</w:t>
      </w:r>
    </w:p>
    <w:p w:rsidR="007156F7" w:rsidRPr="003D1D7D" w:rsidRDefault="007156F7" w:rsidP="007156F7">
      <w:pPr>
        <w:shd w:val="clear" w:color="auto" w:fill="FFFFFF"/>
      </w:pPr>
      <w:r>
        <w:t>14</w:t>
      </w:r>
      <w:r w:rsidRPr="003D1D7D">
        <w:t xml:space="preserve">.1. После начала Работ Подрядчик обязан представлять Заказчику Исполнительную документацию по работам, выполненным в Отчетный период. Исполнительная документация должна быть оформлена </w:t>
      </w:r>
      <w:r w:rsidRPr="003D1D7D">
        <w:rPr>
          <w:lang w:eastAsia="ru-RU"/>
        </w:rPr>
        <w:t>в соответствии с РД-11-02-2006.</w:t>
      </w:r>
    </w:p>
    <w:p w:rsidR="007156F7" w:rsidRPr="00373FC1" w:rsidRDefault="007156F7" w:rsidP="007156F7">
      <w:pPr>
        <w:shd w:val="clear" w:color="auto" w:fill="FFFFFF"/>
      </w:pPr>
      <w:r w:rsidRPr="003D1D7D">
        <w:t>Исполнительная документация оформляется и представляется Заказчику в порядке, предусмотренном п</w:t>
      </w:r>
      <w:r w:rsidRPr="00373FC1">
        <w:t xml:space="preserve">. </w:t>
      </w:r>
      <w:r w:rsidRPr="00C52374">
        <w:t>8.</w:t>
      </w:r>
      <w:r>
        <w:t>5.</w:t>
      </w:r>
      <w:r w:rsidRPr="00373FC1">
        <w:t xml:space="preserve"> настоящего Договора.</w:t>
      </w:r>
    </w:p>
    <w:p w:rsidR="007156F7" w:rsidRPr="003D1D7D" w:rsidRDefault="007156F7" w:rsidP="007156F7">
      <w:pPr>
        <w:shd w:val="clear" w:color="auto" w:fill="FFFFFF"/>
      </w:pPr>
      <w:r w:rsidRPr="00373FC1">
        <w:t>Порядок проверки и приема Исполнительной</w:t>
      </w:r>
      <w:r w:rsidRPr="003D1D7D">
        <w:t xml:space="preserve"> документации Заказчиком идентичен порядку, установленному для первичной учетной доку</w:t>
      </w:r>
      <w:r>
        <w:t>ментации, предусмотренному ст. 8</w:t>
      </w:r>
      <w:r w:rsidRPr="003D1D7D">
        <w:t xml:space="preserve"> Договора.</w:t>
      </w:r>
    </w:p>
    <w:p w:rsidR="007156F7" w:rsidRPr="003D1D7D" w:rsidRDefault="007156F7" w:rsidP="007156F7">
      <w:pPr>
        <w:autoSpaceDE w:val="0"/>
        <w:autoSpaceDN w:val="0"/>
        <w:adjustRightInd w:val="0"/>
        <w:rPr>
          <w:lang w:eastAsia="ru-RU"/>
        </w:rPr>
      </w:pPr>
      <w:r>
        <w:rPr>
          <w:lang w:eastAsia="ru-RU"/>
        </w:rPr>
        <w:t>14</w:t>
      </w:r>
      <w:r w:rsidRPr="003D1D7D">
        <w:rPr>
          <w:lang w:eastAsia="ru-RU"/>
        </w:rPr>
        <w:t>.</w:t>
      </w:r>
      <w:r>
        <w:rPr>
          <w:lang w:eastAsia="ru-RU"/>
        </w:rPr>
        <w:t>2</w:t>
      </w:r>
      <w:r w:rsidRPr="003D1D7D">
        <w:rPr>
          <w:lang w:eastAsia="ru-RU"/>
        </w:rPr>
        <w:t>. Подрядчик ежедневно ведет журнал выполненных работ, в котором отражаются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156F7" w:rsidRPr="003D1D7D" w:rsidRDefault="007156F7" w:rsidP="007156F7">
      <w:pPr>
        <w:autoSpaceDE w:val="0"/>
        <w:autoSpaceDN w:val="0"/>
        <w:adjustRightInd w:val="0"/>
        <w:rPr>
          <w:lang w:eastAsia="ru-RU"/>
        </w:rPr>
      </w:pPr>
      <w:r w:rsidRPr="003D1D7D">
        <w:rPr>
          <w:lang w:eastAsia="ru-RU"/>
        </w:rPr>
        <w:t xml:space="preserve">Заказчик проверяет и своей подписью подтверждает записи в журнале. Заказчик вправе включать в указанный журнал свои комментарии относительно качества и порядка выполнения работ Подрядчика. </w:t>
      </w:r>
    </w:p>
    <w:p w:rsidR="007156F7" w:rsidRPr="003D1D7D" w:rsidRDefault="007156F7" w:rsidP="007156F7">
      <w:pPr>
        <w:autoSpaceDE w:val="0"/>
        <w:autoSpaceDN w:val="0"/>
        <w:adjustRightInd w:val="0"/>
        <w:rPr>
          <w:lang w:eastAsia="ru-RU"/>
        </w:rPr>
      </w:pPr>
      <w:r w:rsidRPr="003D1D7D">
        <w:rPr>
          <w:lang w:eastAsia="ru-RU"/>
        </w:rPr>
        <w:lastRenderedPageBreak/>
        <w:t>Подрядчик в срок, согласованный с Заказчиком, обязан принять меры к устранению недостатков, указанных Заказчиком.</w:t>
      </w:r>
    </w:p>
    <w:p w:rsidR="007156F7" w:rsidRPr="003D1D7D" w:rsidRDefault="007156F7" w:rsidP="007156F7">
      <w:pPr>
        <w:autoSpaceDE w:val="0"/>
        <w:autoSpaceDN w:val="0"/>
        <w:adjustRightInd w:val="0"/>
        <w:rPr>
          <w:lang w:eastAsia="ru-RU"/>
        </w:rPr>
      </w:pPr>
      <w:r w:rsidRPr="003D1D7D">
        <w:rPr>
          <w:lang w:eastAsia="ru-RU"/>
        </w:rPr>
        <w:t>Ведение журналов работ осуществляется Подрядчиком в соответствии с РД-11-05-2007.</w:t>
      </w:r>
    </w:p>
    <w:p w:rsidR="007156F7" w:rsidRPr="003D1D7D" w:rsidRDefault="007156F7" w:rsidP="007156F7">
      <w:pPr>
        <w:shd w:val="clear" w:color="auto" w:fill="FFFFFF"/>
      </w:pPr>
      <w:r>
        <w:t>14</w:t>
      </w:r>
      <w:r w:rsidRPr="003D1D7D">
        <w:t>.3. По вопросам ведения и единообразного подхода к ведению первичной документации и Исполнительной документации Подрядчик должен руководствоваться в том числе локальными нормативными актами Заказчика. Подписанием настоящего Договора Подрядчик подтверждает, что знаком с требованиями Заказчика к оформлению документации, согласен с ними и обязуется неукоснительно их выполнять.</w:t>
      </w:r>
    </w:p>
    <w:p w:rsidR="007156F7" w:rsidRPr="003D1D7D" w:rsidRDefault="007156F7" w:rsidP="007156F7">
      <w:pPr>
        <w:autoSpaceDE w:val="0"/>
        <w:autoSpaceDN w:val="0"/>
        <w:adjustRightInd w:val="0"/>
        <w:ind w:firstLine="567"/>
        <w:rPr>
          <w:lang w:eastAsia="ru-RU"/>
        </w:rPr>
      </w:pPr>
    </w:p>
    <w:p w:rsidR="007156F7" w:rsidRPr="003D1D7D" w:rsidRDefault="007156F7" w:rsidP="007156F7">
      <w:pPr>
        <w:shd w:val="clear" w:color="auto" w:fill="FFFFFF"/>
        <w:ind w:firstLine="567"/>
        <w:rPr>
          <w:b/>
        </w:rPr>
      </w:pPr>
      <w:r>
        <w:rPr>
          <w:b/>
        </w:rPr>
        <w:t>Статья 15. Скрытые работы</w:t>
      </w:r>
    </w:p>
    <w:p w:rsidR="007156F7" w:rsidRPr="003D1D7D" w:rsidRDefault="007156F7" w:rsidP="007156F7">
      <w:pPr>
        <w:pStyle w:val="32"/>
        <w:numPr>
          <w:ilvl w:val="1"/>
          <w:numId w:val="0"/>
        </w:numPr>
        <w:tabs>
          <w:tab w:val="num" w:pos="1116"/>
        </w:tabs>
        <w:spacing w:after="0"/>
        <w:ind w:firstLine="709"/>
        <w:rPr>
          <w:sz w:val="24"/>
          <w:szCs w:val="24"/>
        </w:rPr>
      </w:pPr>
      <w:bookmarkStart w:id="20" w:name="_Toc55792008"/>
      <w:r>
        <w:rPr>
          <w:sz w:val="24"/>
          <w:szCs w:val="24"/>
        </w:rPr>
        <w:t>15</w:t>
      </w:r>
      <w:r w:rsidRPr="003D1D7D">
        <w:rPr>
          <w:sz w:val="24"/>
          <w:szCs w:val="24"/>
        </w:rPr>
        <w:t xml:space="preserve">.1. Скрытые строительные работы, принимаются Уполномоченным лицом Заказчика. Подрядчик приступает к выполнению последующего Технологического этапа только после освидетельствования скрытых работ и составления актов. </w:t>
      </w:r>
    </w:p>
    <w:p w:rsidR="007156F7" w:rsidRPr="003D1D7D" w:rsidRDefault="007156F7" w:rsidP="007156F7">
      <w:pPr>
        <w:pStyle w:val="32"/>
        <w:numPr>
          <w:ilvl w:val="1"/>
          <w:numId w:val="0"/>
        </w:numPr>
        <w:tabs>
          <w:tab w:val="num" w:pos="1116"/>
        </w:tabs>
        <w:spacing w:after="0"/>
        <w:ind w:firstLine="709"/>
        <w:rPr>
          <w:sz w:val="24"/>
          <w:szCs w:val="24"/>
        </w:rPr>
      </w:pPr>
      <w:r>
        <w:rPr>
          <w:sz w:val="24"/>
          <w:szCs w:val="24"/>
        </w:rPr>
        <w:t>15</w:t>
      </w:r>
      <w:r w:rsidRPr="003D1D7D">
        <w:rPr>
          <w:sz w:val="24"/>
          <w:szCs w:val="24"/>
        </w:rPr>
        <w:t>.2. Подряд</w:t>
      </w:r>
      <w:r>
        <w:rPr>
          <w:sz w:val="24"/>
          <w:szCs w:val="24"/>
        </w:rPr>
        <w:t>чик в письменной форме не менее</w:t>
      </w:r>
      <w:r w:rsidRPr="003D1D7D">
        <w:rPr>
          <w:sz w:val="24"/>
          <w:szCs w:val="24"/>
        </w:rPr>
        <w:t xml:space="preserve"> чем за 5 рабочих дней уведомляет Заказчика о необходимости проведения промежуточной приемки скрытых работ.</w:t>
      </w:r>
    </w:p>
    <w:p w:rsidR="007156F7" w:rsidRPr="003D1D7D" w:rsidRDefault="007156F7" w:rsidP="007156F7">
      <w:pPr>
        <w:pStyle w:val="32"/>
        <w:numPr>
          <w:ilvl w:val="1"/>
          <w:numId w:val="0"/>
        </w:numPr>
        <w:tabs>
          <w:tab w:val="num" w:pos="1116"/>
        </w:tabs>
        <w:spacing w:after="0"/>
        <w:ind w:firstLine="709"/>
        <w:rPr>
          <w:sz w:val="24"/>
          <w:szCs w:val="24"/>
        </w:rPr>
      </w:pPr>
      <w:r w:rsidRPr="003D1D7D">
        <w:rPr>
          <w:sz w:val="24"/>
          <w:szCs w:val="24"/>
        </w:rPr>
        <w:t>Уведомление должно быть направлено посредством факсимильной связи или телеграммой с уведомлением о вручении.</w:t>
      </w:r>
    </w:p>
    <w:p w:rsidR="007156F7" w:rsidRPr="003D1D7D" w:rsidRDefault="007156F7" w:rsidP="007156F7">
      <w:pPr>
        <w:pStyle w:val="32"/>
        <w:numPr>
          <w:ilvl w:val="1"/>
          <w:numId w:val="0"/>
        </w:numPr>
        <w:tabs>
          <w:tab w:val="num" w:pos="1116"/>
        </w:tabs>
        <w:spacing w:after="0"/>
        <w:ind w:firstLine="709"/>
        <w:rPr>
          <w:sz w:val="24"/>
          <w:szCs w:val="24"/>
        </w:rPr>
      </w:pPr>
      <w:r>
        <w:rPr>
          <w:sz w:val="24"/>
          <w:szCs w:val="24"/>
        </w:rPr>
        <w:t>15</w:t>
      </w:r>
      <w:r w:rsidRPr="003D1D7D">
        <w:rPr>
          <w:sz w:val="24"/>
          <w:szCs w:val="24"/>
        </w:rPr>
        <w:t>.3. В случае если Уполномоченным лицом Заказчика в журнал выполненных работ внесены замечания по выполненным скрытым работам, то выполнение Подрядчиком последующих Технологических этапов на этом Конструктивном элементе без письменного разрешения Заказчика не допускается.</w:t>
      </w:r>
    </w:p>
    <w:p w:rsidR="007156F7" w:rsidRPr="003D1D7D" w:rsidRDefault="007156F7" w:rsidP="007156F7">
      <w:pPr>
        <w:pStyle w:val="32"/>
        <w:numPr>
          <w:ilvl w:val="1"/>
          <w:numId w:val="0"/>
        </w:numPr>
        <w:tabs>
          <w:tab w:val="num" w:pos="1116"/>
        </w:tabs>
        <w:spacing w:after="0"/>
        <w:ind w:firstLine="709"/>
        <w:rPr>
          <w:sz w:val="24"/>
          <w:szCs w:val="24"/>
        </w:rPr>
      </w:pPr>
      <w:r w:rsidRPr="003D1D7D">
        <w:rPr>
          <w:sz w:val="24"/>
          <w:szCs w:val="24"/>
        </w:rPr>
        <w:t xml:space="preserve">Если Подрядчик приступает к выполнению последующих Технологических этапов без освидетельствования предыдущих скрываемых работ, то Подрядчик обязан за свой счет открыть доступ к любой части работ, не прошедших приемку Уполномоченным лицом Заказчика, согласно его указанию. </w:t>
      </w:r>
    </w:p>
    <w:p w:rsidR="007156F7" w:rsidRPr="003D1D7D" w:rsidRDefault="007156F7" w:rsidP="007156F7">
      <w:pPr>
        <w:pStyle w:val="32"/>
        <w:numPr>
          <w:ilvl w:val="1"/>
          <w:numId w:val="0"/>
        </w:numPr>
        <w:tabs>
          <w:tab w:val="num" w:pos="1116"/>
        </w:tabs>
        <w:spacing w:after="0"/>
        <w:ind w:firstLine="709"/>
        <w:rPr>
          <w:sz w:val="24"/>
          <w:szCs w:val="24"/>
        </w:rPr>
      </w:pPr>
      <w:r w:rsidRPr="003D1D7D">
        <w:rPr>
          <w:sz w:val="24"/>
          <w:szCs w:val="24"/>
        </w:rPr>
        <w:t xml:space="preserve">Заказчик вправе  привлечь независимую экспертную организацию или эксперта в целях получения заключения о соответствии выполненных скрытых работ. В этом случае Заказчик принимает Скрытые работы только при наличии положительного заключения экспертной организации (эксперта). </w:t>
      </w:r>
    </w:p>
    <w:p w:rsidR="007156F7" w:rsidRPr="003D1D7D" w:rsidRDefault="007156F7" w:rsidP="007156F7">
      <w:pPr>
        <w:pStyle w:val="32"/>
        <w:numPr>
          <w:ilvl w:val="1"/>
          <w:numId w:val="0"/>
        </w:numPr>
        <w:tabs>
          <w:tab w:val="num" w:pos="1116"/>
        </w:tabs>
        <w:spacing w:after="0"/>
        <w:ind w:firstLine="709"/>
        <w:rPr>
          <w:sz w:val="24"/>
          <w:szCs w:val="24"/>
        </w:rPr>
      </w:pPr>
      <w:r w:rsidRPr="003D1D7D">
        <w:rPr>
          <w:sz w:val="24"/>
          <w:szCs w:val="24"/>
        </w:rPr>
        <w:t>Подрядчик обязан компенсировать Заказчику документально подтвержденные расходы на организацию и проведение независимой экспертизы в течение 30 (Тридцать) дней с момента требования Заказчика.</w:t>
      </w:r>
    </w:p>
    <w:p w:rsidR="007156F7" w:rsidRPr="003D1D7D" w:rsidRDefault="007156F7" w:rsidP="007156F7">
      <w:pPr>
        <w:pStyle w:val="32"/>
        <w:numPr>
          <w:ilvl w:val="1"/>
          <w:numId w:val="0"/>
        </w:numPr>
        <w:tabs>
          <w:tab w:val="num" w:pos="1116"/>
        </w:tabs>
        <w:spacing w:after="0"/>
        <w:ind w:firstLine="709"/>
        <w:rPr>
          <w:sz w:val="24"/>
          <w:szCs w:val="24"/>
        </w:rPr>
      </w:pPr>
      <w:r>
        <w:rPr>
          <w:sz w:val="24"/>
          <w:szCs w:val="24"/>
        </w:rPr>
        <w:t>15</w:t>
      </w:r>
      <w:r w:rsidRPr="003D1D7D">
        <w:rPr>
          <w:sz w:val="24"/>
          <w:szCs w:val="24"/>
        </w:rPr>
        <w:t>.4. Приемка Скрытых работ после проверки правильности их выполнения в натуре и ознакомления с Исполнительной документацией оформляется Актом освидетельствования скрытых работ по форме</w:t>
      </w:r>
      <w:r>
        <w:rPr>
          <w:sz w:val="24"/>
          <w:szCs w:val="24"/>
        </w:rPr>
        <w:t xml:space="preserve"> РФ-11-02-2006</w:t>
      </w:r>
      <w:r w:rsidRPr="003D1D7D">
        <w:rPr>
          <w:sz w:val="24"/>
          <w:szCs w:val="24"/>
        </w:rPr>
        <w:t xml:space="preserve"> к </w:t>
      </w:r>
      <w:r>
        <w:rPr>
          <w:sz w:val="24"/>
          <w:szCs w:val="24"/>
        </w:rPr>
        <w:t>«</w:t>
      </w:r>
      <w:r w:rsidRPr="003D1D7D">
        <w:rPr>
          <w:sz w:val="24"/>
          <w:szCs w:val="24"/>
        </w:rPr>
        <w:t>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Pr>
          <w:sz w:val="24"/>
          <w:szCs w:val="24"/>
        </w:rPr>
        <w:t>»</w:t>
      </w:r>
      <w:r w:rsidRPr="003D1D7D">
        <w:rPr>
          <w:sz w:val="24"/>
          <w:szCs w:val="24"/>
        </w:rPr>
        <w:t>, утвержденным приказом Федеральной службы по экологическому, технологическому и атомному надзору от 26.12.2006 г. № 1128.</w:t>
      </w:r>
    </w:p>
    <w:p w:rsidR="007156F7" w:rsidRPr="003D1D7D" w:rsidRDefault="007156F7" w:rsidP="007156F7">
      <w:pPr>
        <w:pStyle w:val="32"/>
        <w:numPr>
          <w:ilvl w:val="1"/>
          <w:numId w:val="0"/>
        </w:numPr>
        <w:tabs>
          <w:tab w:val="num" w:pos="1116"/>
        </w:tabs>
        <w:spacing w:after="0"/>
        <w:ind w:firstLine="709"/>
        <w:rPr>
          <w:sz w:val="24"/>
          <w:szCs w:val="24"/>
        </w:rPr>
      </w:pPr>
      <w:r>
        <w:rPr>
          <w:sz w:val="24"/>
          <w:szCs w:val="24"/>
        </w:rPr>
        <w:t>15</w:t>
      </w:r>
      <w:r w:rsidRPr="003D1D7D">
        <w:rPr>
          <w:sz w:val="24"/>
          <w:szCs w:val="24"/>
        </w:rPr>
        <w:t>.5. Акт</w:t>
      </w:r>
      <w:r>
        <w:rPr>
          <w:sz w:val="24"/>
          <w:szCs w:val="24"/>
        </w:rPr>
        <w:t xml:space="preserve"> приемки (</w:t>
      </w:r>
      <w:r w:rsidRPr="003D1D7D">
        <w:rPr>
          <w:sz w:val="24"/>
          <w:szCs w:val="24"/>
        </w:rPr>
        <w:t>освидетельствования</w:t>
      </w:r>
      <w:r>
        <w:rPr>
          <w:sz w:val="24"/>
          <w:szCs w:val="24"/>
        </w:rPr>
        <w:t>)</w:t>
      </w:r>
      <w:r w:rsidRPr="003D1D7D">
        <w:rPr>
          <w:sz w:val="24"/>
          <w:szCs w:val="24"/>
        </w:rPr>
        <w:t xml:space="preserve"> скрытых работ подписывается Сторонами. Акты приемки</w:t>
      </w:r>
      <w:r>
        <w:rPr>
          <w:sz w:val="24"/>
          <w:szCs w:val="24"/>
        </w:rPr>
        <w:t xml:space="preserve"> (освидетельствования)</w:t>
      </w:r>
      <w:r w:rsidRPr="003D1D7D">
        <w:rPr>
          <w:sz w:val="24"/>
          <w:szCs w:val="24"/>
        </w:rPr>
        <w:t xml:space="preserve"> скрытых работ составляются </w:t>
      </w:r>
      <w:r>
        <w:rPr>
          <w:sz w:val="24"/>
          <w:szCs w:val="24"/>
        </w:rPr>
        <w:t>в 3</w:t>
      </w:r>
      <w:r w:rsidRPr="003D1D7D">
        <w:rPr>
          <w:sz w:val="24"/>
          <w:szCs w:val="24"/>
        </w:rPr>
        <w:t xml:space="preserve">-х экземплярах. Каждому Акту </w:t>
      </w:r>
      <w:r>
        <w:rPr>
          <w:sz w:val="24"/>
          <w:szCs w:val="24"/>
        </w:rPr>
        <w:t>приемки (</w:t>
      </w:r>
      <w:r w:rsidRPr="003D1D7D">
        <w:rPr>
          <w:sz w:val="24"/>
          <w:szCs w:val="24"/>
        </w:rPr>
        <w:t>освидетельствования</w:t>
      </w:r>
      <w:r>
        <w:rPr>
          <w:sz w:val="24"/>
          <w:szCs w:val="24"/>
        </w:rPr>
        <w:t>)</w:t>
      </w:r>
      <w:r w:rsidRPr="003D1D7D">
        <w:rPr>
          <w:sz w:val="24"/>
          <w:szCs w:val="24"/>
        </w:rPr>
        <w:t xml:space="preserve"> скрытых работ присваивается ном</w:t>
      </w:r>
      <w:r>
        <w:rPr>
          <w:sz w:val="24"/>
          <w:szCs w:val="24"/>
        </w:rPr>
        <w:t>ер, Акт регистрируется в общем Ж</w:t>
      </w:r>
      <w:r w:rsidRPr="003D1D7D">
        <w:rPr>
          <w:sz w:val="24"/>
          <w:szCs w:val="24"/>
        </w:rPr>
        <w:t>урнале</w:t>
      </w:r>
      <w:r>
        <w:rPr>
          <w:sz w:val="24"/>
          <w:szCs w:val="24"/>
        </w:rPr>
        <w:t xml:space="preserve"> учета выполненных работ</w:t>
      </w:r>
      <w:r w:rsidRPr="003D1D7D">
        <w:rPr>
          <w:sz w:val="24"/>
          <w:szCs w:val="24"/>
        </w:rPr>
        <w:t>.</w:t>
      </w:r>
    </w:p>
    <w:p w:rsidR="007156F7" w:rsidRPr="003D1D7D" w:rsidRDefault="007156F7" w:rsidP="007156F7">
      <w:pPr>
        <w:pStyle w:val="32"/>
        <w:numPr>
          <w:ilvl w:val="1"/>
          <w:numId w:val="0"/>
        </w:numPr>
        <w:tabs>
          <w:tab w:val="num" w:pos="1116"/>
        </w:tabs>
        <w:spacing w:after="0"/>
        <w:ind w:firstLine="567"/>
        <w:rPr>
          <w:sz w:val="24"/>
          <w:szCs w:val="24"/>
        </w:rPr>
      </w:pPr>
    </w:p>
    <w:p w:rsidR="007156F7" w:rsidRPr="003D1D7D" w:rsidRDefault="007156F7" w:rsidP="007156F7">
      <w:pPr>
        <w:pStyle w:val="13"/>
        <w:tabs>
          <w:tab w:val="clear" w:pos="432"/>
        </w:tabs>
        <w:spacing w:after="0"/>
        <w:ind w:left="567" w:firstLine="0"/>
      </w:pPr>
      <w:bookmarkStart w:id="21" w:name="_Toc225655369"/>
      <w:bookmarkEnd w:id="20"/>
      <w:r>
        <w:rPr>
          <w:sz w:val="24"/>
        </w:rPr>
        <w:t>Статья 16</w:t>
      </w:r>
      <w:r w:rsidRPr="003D1D7D">
        <w:rPr>
          <w:sz w:val="24"/>
        </w:rPr>
        <w:t>. Сдача и приемка Работ</w:t>
      </w:r>
      <w:bookmarkEnd w:id="21"/>
    </w:p>
    <w:p w:rsidR="007156F7" w:rsidRPr="003D1D7D" w:rsidRDefault="007156F7" w:rsidP="007156F7">
      <w:pPr>
        <w:shd w:val="clear" w:color="auto" w:fill="FFFFFF"/>
      </w:pPr>
      <w:r>
        <w:t>16</w:t>
      </w:r>
      <w:r w:rsidRPr="003D1D7D">
        <w:t>.1. Приемка Работ осуществляется после получения Заказчиком от Подрядчика сообщения о готовности к сдаче результата выполненных по Договору Работ.</w:t>
      </w:r>
    </w:p>
    <w:p w:rsidR="007156F7" w:rsidRPr="003D1D7D" w:rsidRDefault="007156F7" w:rsidP="007156F7">
      <w:pPr>
        <w:shd w:val="clear" w:color="auto" w:fill="FFFFFF"/>
      </w:pPr>
      <w:r>
        <w:t>16</w:t>
      </w:r>
      <w:r w:rsidRPr="003D1D7D">
        <w:t>.2. О своей готовности сдать результаты Работ Подрядчик сообщает Заказчику в письм</w:t>
      </w:r>
      <w:r>
        <w:t>енной форме не позднее, чем за 15 (Пятнадцать</w:t>
      </w:r>
      <w:r w:rsidRPr="003D1D7D">
        <w:t xml:space="preserve">) дней до наступления срока </w:t>
      </w:r>
      <w:r w:rsidRPr="003D1D7D">
        <w:lastRenderedPageBreak/>
        <w:t xml:space="preserve">выполнения Работ, предусмотренного Календарным графиком выполнения  работ (Приложение № </w:t>
      </w:r>
      <w:r>
        <w:t>3</w:t>
      </w:r>
      <w:r w:rsidRPr="003D1D7D">
        <w:t xml:space="preserve"> к Договору).</w:t>
      </w:r>
    </w:p>
    <w:p w:rsidR="007156F7" w:rsidRPr="003D1D7D" w:rsidRDefault="007156F7" w:rsidP="007156F7">
      <w:pPr>
        <w:shd w:val="clear" w:color="auto" w:fill="FFFFFF"/>
      </w:pPr>
      <w:r>
        <w:t>16</w:t>
      </w:r>
      <w:r w:rsidRPr="003D1D7D">
        <w:t>.3. Для определения готовности Объекта к предъявлению Приемочной комиссии Заказчик на основании полученного от Подрядчика сообщения о готовности сдать результаты Работ формирует Рабочую комиссию, определяет дату, время и место заседания рабочей комиссии. Члены Рабочей комиссии должны быть уведомлены Заказчиком о предстоящем заседании не менее чем за 7 (Семь) рабочих дней до даты его проведения.</w:t>
      </w:r>
    </w:p>
    <w:p w:rsidR="007156F7" w:rsidRPr="003D1D7D" w:rsidRDefault="007156F7" w:rsidP="007156F7">
      <w:pPr>
        <w:shd w:val="clear" w:color="auto" w:fill="FFFFFF"/>
      </w:pPr>
      <w:r w:rsidRPr="003D1D7D">
        <w:t xml:space="preserve">Подрядчик не менее чем за 7 (Семь) рабочих дней до начала заседания Рабочей комиссии передает Заказчику Исполнительную документацию на Объект в </w:t>
      </w:r>
      <w:r>
        <w:t>2 (Двух</w:t>
      </w:r>
      <w:r w:rsidRPr="003D1D7D">
        <w:t>) экземплярах с письменным подтверждением соответствия переданной на протяжении выполнения Работ документации фактически выполненным работам.</w:t>
      </w:r>
    </w:p>
    <w:p w:rsidR="007156F7" w:rsidRPr="003D1D7D" w:rsidRDefault="007156F7" w:rsidP="007156F7">
      <w:pPr>
        <w:shd w:val="clear" w:color="auto" w:fill="FFFFFF"/>
      </w:pPr>
      <w:r>
        <w:t>16</w:t>
      </w:r>
      <w:r w:rsidRPr="003D1D7D">
        <w:t xml:space="preserve">.4. Выявленные в процессе работы Рабочей комиссии замечания, недостатки, дефекты должны быть устранены Подрядчиком в отведенный Рабочей комиссией срок. </w:t>
      </w:r>
    </w:p>
    <w:p w:rsidR="007156F7" w:rsidRPr="003D1D7D" w:rsidRDefault="007156F7" w:rsidP="007156F7">
      <w:pPr>
        <w:shd w:val="clear" w:color="auto" w:fill="FFFFFF"/>
      </w:pPr>
      <w:r w:rsidRPr="003D1D7D">
        <w:t>Дополнительная экспертиза, испытание, обследование Объекта или его части осуществляется Заказчиком за свой счет. В случае выявления фактов некачественного производства Работ, полученных по результатам экспертиз и иных обследований, расходы Заказчика подлежат возмещению Подрядчиком в течение 10 (Десяти) дней с момента получения Заказчиком соответствующего заключения.</w:t>
      </w:r>
    </w:p>
    <w:p w:rsidR="007156F7" w:rsidRPr="003D1D7D" w:rsidRDefault="007156F7" w:rsidP="007156F7">
      <w:pPr>
        <w:autoSpaceDE w:val="0"/>
        <w:autoSpaceDN w:val="0"/>
        <w:adjustRightInd w:val="0"/>
      </w:pPr>
      <w:r>
        <w:t>16</w:t>
      </w:r>
      <w:r w:rsidRPr="003D1D7D">
        <w:t xml:space="preserve">.5. Предварительная приемка Объекта или Этапа Строительства оформляется </w:t>
      </w:r>
      <w:r w:rsidRPr="003D1D7D">
        <w:rPr>
          <w:bCs/>
        </w:rPr>
        <w:t>Актом готовности Объекта или Здания / Сооружения для предъявления приемочной комиссии</w:t>
      </w:r>
      <w:r w:rsidRPr="003D1D7D">
        <w:t xml:space="preserve"> или, в случае отсутствия недостатков, -  Актом приемки законченного </w:t>
      </w:r>
      <w:r>
        <w:t>объекта</w:t>
      </w:r>
      <w:r w:rsidRPr="003D1D7D">
        <w:t xml:space="preserve">. </w:t>
      </w:r>
    </w:p>
    <w:p w:rsidR="007156F7" w:rsidRPr="003D1D7D" w:rsidRDefault="007156F7" w:rsidP="007156F7">
      <w:pPr>
        <w:rPr>
          <w:b/>
          <w:lang w:eastAsia="ru-RU"/>
        </w:rPr>
      </w:pPr>
      <w:r w:rsidRPr="003D1D7D">
        <w:t>Акт с</w:t>
      </w:r>
      <w:r w:rsidRPr="003D1D7D">
        <w:rPr>
          <w:lang w:eastAsia="ru-RU"/>
        </w:rPr>
        <w:t>оставляется в необходимом количестве экземпляров и подписыва</w:t>
      </w:r>
      <w:r>
        <w:rPr>
          <w:lang w:eastAsia="ru-RU"/>
        </w:rPr>
        <w:t>ется представителями Подрядчика и</w:t>
      </w:r>
      <w:r w:rsidRPr="003D1D7D">
        <w:rPr>
          <w:lang w:eastAsia="ru-RU"/>
        </w:rPr>
        <w:t xml:space="preserve"> Заказчика</w:t>
      </w:r>
      <w:r w:rsidRPr="003D1D7D">
        <w:rPr>
          <w:b/>
          <w:lang w:eastAsia="ru-RU"/>
        </w:rPr>
        <w:t xml:space="preserve">. </w:t>
      </w:r>
    </w:p>
    <w:p w:rsidR="007156F7" w:rsidRPr="003D1D7D" w:rsidRDefault="007156F7" w:rsidP="007156F7">
      <w:pPr>
        <w:ind w:firstLine="567"/>
        <w:rPr>
          <w:rFonts w:eastAsia="Calibri"/>
        </w:rPr>
      </w:pPr>
    </w:p>
    <w:p w:rsidR="007156F7" w:rsidRPr="003D1D7D" w:rsidRDefault="007156F7" w:rsidP="007156F7">
      <w:pPr>
        <w:pStyle w:val="13"/>
        <w:tabs>
          <w:tab w:val="clear" w:pos="432"/>
        </w:tabs>
        <w:spacing w:after="0"/>
        <w:ind w:left="567" w:firstLine="0"/>
      </w:pPr>
      <w:bookmarkStart w:id="22" w:name="_Toc225655360"/>
      <w:r>
        <w:rPr>
          <w:sz w:val="24"/>
        </w:rPr>
        <w:t>Статья 17</w:t>
      </w:r>
      <w:r w:rsidRPr="003D1D7D">
        <w:rPr>
          <w:sz w:val="24"/>
        </w:rPr>
        <w:t>. Гарантии качества. Гарантийный срок</w:t>
      </w:r>
      <w:bookmarkEnd w:id="22"/>
    </w:p>
    <w:p w:rsidR="007156F7" w:rsidRPr="003D1D7D" w:rsidRDefault="007156F7" w:rsidP="007156F7">
      <w:pPr>
        <w:shd w:val="clear" w:color="auto" w:fill="FFFFFF"/>
        <w:ind w:firstLine="567"/>
      </w:pPr>
      <w:r>
        <w:t>17</w:t>
      </w:r>
      <w:r w:rsidRPr="003D1D7D">
        <w:t xml:space="preserve">.1. Подрядчик гарантирует после выполнения Работ достижение Объекта показателей и возможности эксплуатации в соответствии с </w:t>
      </w:r>
      <w:r>
        <w:t xml:space="preserve">прямым назначением </w:t>
      </w:r>
      <w:r w:rsidRPr="003D1D7D">
        <w:t xml:space="preserve">на протяжении Гарантийного срока. </w:t>
      </w:r>
    </w:p>
    <w:p w:rsidR="007156F7" w:rsidRPr="003D1D7D" w:rsidRDefault="007156F7" w:rsidP="007156F7">
      <w:pPr>
        <w:shd w:val="clear" w:color="auto" w:fill="FFFFFF"/>
        <w:ind w:firstLine="567"/>
      </w:pPr>
      <w:r>
        <w:t>17</w:t>
      </w:r>
      <w:r w:rsidRPr="003D1D7D">
        <w:t xml:space="preserve">.2. Гарантийный срок устанавливается на </w:t>
      </w:r>
      <w:r>
        <w:t>Объект</w:t>
      </w:r>
      <w:r w:rsidRPr="003D1D7D">
        <w:t>, а также Материалы и Оборудование, с момента подпис</w:t>
      </w:r>
      <w:r>
        <w:t>ания Акта приемки законченного  Объекта Приемочной комиссией</w:t>
      </w:r>
      <w:r w:rsidRPr="003D1D7D">
        <w:t xml:space="preserve">  на </w:t>
      </w:r>
      <w:r>
        <w:t>24</w:t>
      </w:r>
      <w:r w:rsidRPr="003D1D7D">
        <w:t xml:space="preserve"> (</w:t>
      </w:r>
      <w:r>
        <w:t>двадцать четыре) месяца</w:t>
      </w:r>
      <w:r w:rsidRPr="003D1D7D">
        <w:t>.</w:t>
      </w:r>
    </w:p>
    <w:p w:rsidR="007156F7" w:rsidRPr="003D1D7D" w:rsidRDefault="007156F7" w:rsidP="007156F7">
      <w:pPr>
        <w:shd w:val="clear" w:color="auto" w:fill="FFFFFF"/>
        <w:ind w:firstLine="567"/>
      </w:pPr>
      <w:r>
        <w:t>17.3</w:t>
      </w:r>
      <w:r w:rsidRPr="003D1D7D">
        <w:t>. В течение Гарантийного срока Подрядчик обеспечивает устранение своими силами и за свой счет всех недостатков (дефектов) Объекта и входящих в него элементов, выявленных Заказчиком в ходе эксплуатации Объекта.</w:t>
      </w:r>
    </w:p>
    <w:p w:rsidR="007156F7" w:rsidRPr="003D1D7D" w:rsidRDefault="007156F7" w:rsidP="007156F7">
      <w:pPr>
        <w:shd w:val="clear" w:color="auto" w:fill="FFFFFF"/>
        <w:ind w:firstLine="567"/>
      </w:pPr>
      <w:r>
        <w:t>17</w:t>
      </w:r>
      <w:r w:rsidRPr="003D1D7D">
        <w:t>.4. В случае выявления недостатков (дефектов) в элементах Объекта, включая скрытые дефекты, в элементах Объекта Заказчик в течение 5 (Пяти) рабочих дней уведомляет Подрядчика о необходимости составления совместного акта о выявленных недостатках (дефектах).</w:t>
      </w:r>
    </w:p>
    <w:p w:rsidR="007156F7" w:rsidRPr="003D1D7D" w:rsidRDefault="007156F7" w:rsidP="007156F7">
      <w:pPr>
        <w:shd w:val="clear" w:color="auto" w:fill="FFFFFF"/>
        <w:ind w:firstLine="567"/>
      </w:pPr>
      <w:r w:rsidRPr="003D1D7D">
        <w:t xml:space="preserve">Уполномоченное лицо Заказчика совместно с представителями Подрядчика составляют акт, в котором указывается наименование элемента Объекта, в котором обнаружены недостатки (дефекты) и характер недостатков (дефектов). </w:t>
      </w:r>
    </w:p>
    <w:p w:rsidR="007156F7" w:rsidRPr="003D1D7D" w:rsidRDefault="007156F7" w:rsidP="007156F7">
      <w:pPr>
        <w:shd w:val="clear" w:color="auto" w:fill="FFFFFF"/>
        <w:ind w:firstLine="567"/>
      </w:pPr>
      <w:r>
        <w:t>17</w:t>
      </w:r>
      <w:r w:rsidRPr="003D1D7D">
        <w:t xml:space="preserve">.5. В акте, указанном в п. </w:t>
      </w:r>
      <w:r>
        <w:t>17</w:t>
      </w:r>
      <w:r w:rsidRPr="003D1D7D">
        <w:t>.4. настоящего Договора Подрядчиком и Заказчиком фиксируются выявленные недостатки (дефекты), которые Подрядчик обязан устранить за свой счет, своими средствами и силами и/или средствами и силами Субподрядчиков, а также устанавливается срок для устранения недостатков (дефектов).</w:t>
      </w:r>
    </w:p>
    <w:p w:rsidR="007156F7" w:rsidRPr="003D1D7D" w:rsidRDefault="007156F7" w:rsidP="007156F7">
      <w:pPr>
        <w:shd w:val="clear" w:color="auto" w:fill="FFFFFF"/>
        <w:ind w:firstLine="567"/>
      </w:pPr>
      <w:r>
        <w:t>17</w:t>
      </w:r>
      <w:r w:rsidRPr="003D1D7D">
        <w:t>.6. Подрядчик обязан приступить к устранению недостатков (дефектов) в течение 7 (Семь) рабочих дней с момента подписания акта о выявлении этих недостатков (дефектов), если иной срок не указан в самом акте.</w:t>
      </w:r>
    </w:p>
    <w:p w:rsidR="007156F7" w:rsidRPr="003D1D7D" w:rsidRDefault="007156F7" w:rsidP="007156F7">
      <w:pPr>
        <w:shd w:val="clear" w:color="auto" w:fill="FFFFFF"/>
        <w:ind w:firstLine="567"/>
      </w:pPr>
      <w:r>
        <w:t>17</w:t>
      </w:r>
      <w:r w:rsidRPr="003D1D7D">
        <w:t>.7. Работы по устранению недостатков (дефектов) производятся Подрядчиком в согласованные им с Заказчиком сроки. При этом действие Гарантийного срока на время производства работ по устранению недостатков (дефектов) приостанавливается.</w:t>
      </w:r>
    </w:p>
    <w:p w:rsidR="007156F7" w:rsidRPr="003D1D7D" w:rsidRDefault="007156F7" w:rsidP="007156F7">
      <w:pPr>
        <w:shd w:val="clear" w:color="auto" w:fill="FFFFFF"/>
        <w:ind w:firstLine="567"/>
      </w:pPr>
      <w:r>
        <w:lastRenderedPageBreak/>
        <w:t>17</w:t>
      </w:r>
      <w:r w:rsidRPr="003D1D7D">
        <w:t>.8. После завершения работ по устранению недостатков (дефектов) Уполномоченное лицо Заказчика совместно с представителями Подрядчика составляют двухсторонний акт об устранении недостатков (дефектов).</w:t>
      </w:r>
    </w:p>
    <w:p w:rsidR="007156F7" w:rsidRPr="003D1D7D" w:rsidRDefault="007156F7" w:rsidP="007156F7">
      <w:pPr>
        <w:shd w:val="clear" w:color="auto" w:fill="FFFFFF"/>
        <w:ind w:firstLine="567"/>
        <w:rPr>
          <w:spacing w:val="4"/>
        </w:rPr>
      </w:pPr>
      <w:r>
        <w:t>17.9. В случае</w:t>
      </w:r>
      <w:r w:rsidRPr="003D1D7D">
        <w:t xml:space="preserve"> если Подрядчик откажется от устранения </w:t>
      </w:r>
      <w:r>
        <w:t>выявленных в течение г</w:t>
      </w:r>
      <w:r w:rsidRPr="003D1D7D">
        <w:t>арантийного срока недостатков (дефектов) или не устранит их в установленный Актом обследования срок, Заказчик вправе привлечь третье лицо для производства работ на поврежденном элементе Объекта. При этом Подрядчик обязуется возместить расходы, которые Заказчик понес или будет нести в связи с устранением недостатков (дефектов).</w:t>
      </w:r>
    </w:p>
    <w:p w:rsidR="007156F7" w:rsidRPr="003D1D7D" w:rsidRDefault="007156F7" w:rsidP="007156F7">
      <w:pPr>
        <w:pStyle w:val="13"/>
        <w:tabs>
          <w:tab w:val="clear" w:pos="432"/>
        </w:tabs>
        <w:spacing w:after="0"/>
        <w:ind w:left="567" w:firstLine="0"/>
        <w:jc w:val="both"/>
        <w:rPr>
          <w:b w:val="0"/>
          <w:spacing w:val="4"/>
          <w:sz w:val="24"/>
        </w:rPr>
      </w:pPr>
    </w:p>
    <w:p w:rsidR="007156F7" w:rsidRPr="003D1D7D" w:rsidRDefault="007156F7" w:rsidP="007156F7">
      <w:pPr>
        <w:pStyle w:val="13"/>
        <w:tabs>
          <w:tab w:val="clear" w:pos="432"/>
        </w:tabs>
        <w:spacing w:after="0"/>
        <w:ind w:left="567" w:firstLine="0"/>
        <w:jc w:val="both"/>
        <w:rPr>
          <w:b w:val="0"/>
          <w:spacing w:val="4"/>
          <w:sz w:val="24"/>
        </w:rPr>
      </w:pPr>
      <w:r>
        <w:rPr>
          <w:spacing w:val="4"/>
          <w:sz w:val="24"/>
        </w:rPr>
        <w:t>Статья 18. Распределение рисков</w:t>
      </w:r>
    </w:p>
    <w:p w:rsidR="007156F7" w:rsidRPr="003D1D7D" w:rsidRDefault="007156F7" w:rsidP="007156F7">
      <w:pPr>
        <w:pStyle w:val="13"/>
        <w:tabs>
          <w:tab w:val="clear" w:pos="432"/>
        </w:tabs>
        <w:spacing w:after="0"/>
        <w:ind w:left="0" w:firstLine="709"/>
        <w:jc w:val="both"/>
        <w:rPr>
          <w:b w:val="0"/>
          <w:spacing w:val="4"/>
          <w:sz w:val="24"/>
        </w:rPr>
      </w:pPr>
      <w:r>
        <w:rPr>
          <w:b w:val="0"/>
          <w:spacing w:val="4"/>
          <w:sz w:val="24"/>
        </w:rPr>
        <w:t>18</w:t>
      </w:r>
      <w:r w:rsidRPr="003D1D7D">
        <w:rPr>
          <w:b w:val="0"/>
          <w:spacing w:val="4"/>
          <w:sz w:val="24"/>
        </w:rPr>
        <w:t>.1. До передачи Объекта Заказчику по Акту приемки законченного Объекта риск случайной гибели и повреждения результата выполненных Работ по Объекту в целом и по его отдельным элементам несет Подрядчик.</w:t>
      </w:r>
    </w:p>
    <w:p w:rsidR="007156F7" w:rsidRPr="003D1D7D" w:rsidRDefault="007156F7" w:rsidP="007156F7">
      <w:pPr>
        <w:shd w:val="clear" w:color="auto" w:fill="FFFFFF"/>
        <w:tabs>
          <w:tab w:val="left" w:pos="1253"/>
        </w:tabs>
      </w:pPr>
      <w:r>
        <w:t>18</w:t>
      </w:r>
      <w:r w:rsidRPr="003D1D7D">
        <w:t>.2. Риск случайной гибели или случайного повреждения  Материалов и Оборудования  с момента их закупки до  утверждения Акта приемки законченного Объекта несет Подрядчик, включая риски по доставке на Объект, отгрузке, хранению.</w:t>
      </w:r>
    </w:p>
    <w:p w:rsidR="007156F7" w:rsidRPr="003D1D7D" w:rsidRDefault="007156F7" w:rsidP="007156F7">
      <w:pPr>
        <w:shd w:val="clear" w:color="auto" w:fill="FFFFFF"/>
        <w:tabs>
          <w:tab w:val="left" w:pos="1253"/>
        </w:tabs>
        <w:ind w:firstLine="567"/>
        <w:rPr>
          <w:b/>
          <w:bCs/>
        </w:rPr>
      </w:pPr>
    </w:p>
    <w:p w:rsidR="007156F7" w:rsidRPr="003D1D7D" w:rsidRDefault="007156F7" w:rsidP="007156F7">
      <w:pPr>
        <w:pStyle w:val="13"/>
        <w:tabs>
          <w:tab w:val="clear" w:pos="432"/>
        </w:tabs>
        <w:spacing w:after="0"/>
        <w:ind w:left="567" w:firstLine="0"/>
        <w:rPr>
          <w:sz w:val="24"/>
        </w:rPr>
      </w:pPr>
      <w:bookmarkStart w:id="23" w:name="_Toc225655370"/>
      <w:r>
        <w:rPr>
          <w:sz w:val="24"/>
        </w:rPr>
        <w:t>Статья 19</w:t>
      </w:r>
      <w:r w:rsidRPr="003D1D7D">
        <w:rPr>
          <w:sz w:val="24"/>
        </w:rPr>
        <w:t>. Охрана окружающей среды и безопасность проведения работ</w:t>
      </w:r>
      <w:bookmarkEnd w:id="23"/>
    </w:p>
    <w:p w:rsidR="007156F7" w:rsidRPr="003D1D7D" w:rsidRDefault="007156F7" w:rsidP="007156F7">
      <w:pPr>
        <w:shd w:val="clear" w:color="auto" w:fill="FFFFFF"/>
        <w:ind w:firstLine="567"/>
        <w:rPr>
          <w:spacing w:val="4"/>
        </w:rPr>
      </w:pPr>
      <w:r>
        <w:rPr>
          <w:spacing w:val="4"/>
        </w:rPr>
        <w:t>19</w:t>
      </w:r>
      <w:r w:rsidRPr="003D1D7D">
        <w:rPr>
          <w:spacing w:val="4"/>
        </w:rPr>
        <w:t xml:space="preserve">.1. 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w:t>
      </w:r>
    </w:p>
    <w:p w:rsidR="007156F7" w:rsidRPr="003D1D7D" w:rsidRDefault="007156F7" w:rsidP="007156F7">
      <w:pPr>
        <w:shd w:val="clear" w:color="auto" w:fill="FFFFFF"/>
        <w:ind w:firstLine="567"/>
        <w:rPr>
          <w:spacing w:val="4"/>
        </w:rPr>
      </w:pPr>
      <w:r w:rsidRPr="003D1D7D">
        <w:rPr>
          <w:spacing w:val="4"/>
        </w:rPr>
        <w:t>Подрядчик несет ответственность за нарушение указанных требований в соответствии с законодательством Российской Федерации.</w:t>
      </w:r>
    </w:p>
    <w:p w:rsidR="007156F7" w:rsidRPr="003D1D7D" w:rsidRDefault="007156F7" w:rsidP="007156F7">
      <w:pPr>
        <w:tabs>
          <w:tab w:val="left" w:pos="851"/>
          <w:tab w:val="left" w:pos="1985"/>
        </w:tabs>
        <w:ind w:firstLine="567"/>
      </w:pPr>
      <w:r>
        <w:t>19.2</w:t>
      </w:r>
      <w:r w:rsidRPr="003D1D7D">
        <w:t>. Подрядчик обязан принять все меры по охране окружающей среды и соблюдению требований санитарных норм на Строительной площадке и на прилегающей территории. Подрядчик обязан избегать нарушений общественного порядка, вызывающих неудобство для Заказчика, его имущества в результате загрязнения, шума или других негативных последствий применяемых Подрядчиком методов производства Работ. Подрядчик обязан следить за тем, чтобы выбросы в атмосферный воздух, физические воздействия на атмосферный воздух (шум, вибрация и т.д.) и отводимые со Строительной площадки сточные воды не превышали показателей, установленных нормативными правовыми актами и законодательством Российской Федерации.</w:t>
      </w:r>
    </w:p>
    <w:p w:rsidR="007156F7" w:rsidRPr="003D1D7D" w:rsidRDefault="007156F7" w:rsidP="007156F7">
      <w:pPr>
        <w:tabs>
          <w:tab w:val="left" w:pos="851"/>
          <w:tab w:val="left" w:pos="1985"/>
        </w:tabs>
        <w:ind w:firstLine="567"/>
      </w:pPr>
      <w:r w:rsidRPr="003D1D7D">
        <w:t>Все суммы убытков и компенсаций, подлежащих уплате третьим лицам по искам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7156F7" w:rsidRDefault="007156F7" w:rsidP="007156F7">
      <w:pPr>
        <w:shd w:val="clear" w:color="auto" w:fill="FFFFFF"/>
        <w:ind w:firstLine="567"/>
        <w:rPr>
          <w:spacing w:val="4"/>
        </w:rPr>
      </w:pPr>
      <w:r>
        <w:rPr>
          <w:spacing w:val="4"/>
        </w:rPr>
        <w:t>19.3</w:t>
      </w:r>
      <w:r w:rsidRPr="003D1D7D">
        <w:rPr>
          <w:spacing w:val="4"/>
        </w:rPr>
        <w:t>. Ответственность за нарушение законодательства в области охраны окружающей среды и санитарных норм несет Подрядчик.</w:t>
      </w:r>
    </w:p>
    <w:p w:rsidR="007156F7" w:rsidRPr="003D1D7D" w:rsidRDefault="007156F7" w:rsidP="007156F7">
      <w:pPr>
        <w:shd w:val="clear" w:color="auto" w:fill="FFFFFF"/>
        <w:ind w:firstLine="567"/>
        <w:rPr>
          <w:spacing w:val="4"/>
        </w:rPr>
      </w:pPr>
    </w:p>
    <w:p w:rsidR="007156F7" w:rsidRPr="003D1D7D" w:rsidRDefault="007156F7" w:rsidP="007156F7">
      <w:pPr>
        <w:pStyle w:val="13"/>
        <w:tabs>
          <w:tab w:val="clear" w:pos="432"/>
        </w:tabs>
        <w:spacing w:after="0"/>
        <w:ind w:left="567" w:firstLine="0"/>
        <w:rPr>
          <w:spacing w:val="4"/>
        </w:rPr>
      </w:pPr>
      <w:bookmarkStart w:id="24" w:name="_Toc225655371"/>
      <w:r w:rsidRPr="003D1D7D">
        <w:rPr>
          <w:spacing w:val="4"/>
          <w:sz w:val="24"/>
        </w:rPr>
        <w:t>Статья 2</w:t>
      </w:r>
      <w:r>
        <w:rPr>
          <w:spacing w:val="4"/>
          <w:sz w:val="24"/>
        </w:rPr>
        <w:t>0</w:t>
      </w:r>
      <w:r w:rsidRPr="003D1D7D">
        <w:rPr>
          <w:spacing w:val="4"/>
          <w:sz w:val="24"/>
        </w:rPr>
        <w:t xml:space="preserve">. </w:t>
      </w:r>
      <w:bookmarkEnd w:id="24"/>
      <w:r>
        <w:rPr>
          <w:spacing w:val="4"/>
          <w:sz w:val="24"/>
        </w:rPr>
        <w:t>Ответственность</w:t>
      </w:r>
      <w:bookmarkStart w:id="25" w:name="_Toc225655372"/>
    </w:p>
    <w:p w:rsidR="007156F7" w:rsidRPr="003D1D7D" w:rsidRDefault="007156F7" w:rsidP="007156F7">
      <w:pPr>
        <w:shd w:val="clear" w:color="auto" w:fill="FFFFFF"/>
        <w:rPr>
          <w:spacing w:val="4"/>
        </w:rPr>
      </w:pPr>
      <w:r w:rsidRPr="003D1D7D">
        <w:rPr>
          <w:spacing w:val="4"/>
        </w:rPr>
        <w:t>2</w:t>
      </w:r>
      <w:r>
        <w:rPr>
          <w:spacing w:val="4"/>
        </w:rPr>
        <w:t>0</w:t>
      </w:r>
      <w:r w:rsidRPr="003D1D7D">
        <w:rPr>
          <w:spacing w:val="4"/>
        </w:rPr>
        <w:t>.1. За неисполнение обязательств, предусмотренных в Договоре, Стороны несут ответственность на условиях и в порядке, установленных настоящим Договором, а также действующим законодательством Российской Федерации.</w:t>
      </w:r>
    </w:p>
    <w:p w:rsidR="007156F7" w:rsidRPr="003D1D7D" w:rsidRDefault="007156F7" w:rsidP="007156F7">
      <w:pPr>
        <w:shd w:val="clear" w:color="auto" w:fill="FFFFFF"/>
        <w:rPr>
          <w:spacing w:val="4"/>
        </w:rPr>
      </w:pPr>
      <w:r w:rsidRPr="003D1D7D">
        <w:rPr>
          <w:spacing w:val="4"/>
        </w:rPr>
        <w:t>2</w:t>
      </w:r>
      <w:r>
        <w:rPr>
          <w:spacing w:val="4"/>
        </w:rPr>
        <w:t>0</w:t>
      </w:r>
      <w:r w:rsidRPr="003D1D7D">
        <w:rPr>
          <w:spacing w:val="4"/>
        </w:rPr>
        <w:t>.2. Подрядчик несет ответственность, в том числе имущественную, за качество и объем выполненных Работ, сроки выполнения Работ.</w:t>
      </w:r>
    </w:p>
    <w:p w:rsidR="007156F7" w:rsidRPr="003D1D7D" w:rsidRDefault="007156F7" w:rsidP="007156F7">
      <w:pPr>
        <w:shd w:val="clear" w:color="auto" w:fill="FFFFFF"/>
        <w:rPr>
          <w:spacing w:val="4"/>
        </w:rPr>
      </w:pPr>
      <w:r w:rsidRPr="003D1D7D">
        <w:rPr>
          <w:spacing w:val="4"/>
        </w:rPr>
        <w:t>2</w:t>
      </w:r>
      <w:r>
        <w:rPr>
          <w:spacing w:val="4"/>
        </w:rPr>
        <w:t>0</w:t>
      </w:r>
      <w:r w:rsidRPr="003D1D7D">
        <w:rPr>
          <w:spacing w:val="4"/>
        </w:rPr>
        <w:t>.3. Подрядчик несет имущественную ответственность за неисполнение или ненадлежащее исполнение обязательств Субподрядчиками.</w:t>
      </w:r>
    </w:p>
    <w:p w:rsidR="007156F7" w:rsidRPr="003D1D7D" w:rsidRDefault="007156F7" w:rsidP="007156F7">
      <w:pPr>
        <w:shd w:val="clear" w:color="auto" w:fill="FFFFFF"/>
        <w:rPr>
          <w:spacing w:val="4"/>
        </w:rPr>
      </w:pPr>
      <w:r w:rsidRPr="003D1D7D">
        <w:rPr>
          <w:spacing w:val="4"/>
        </w:rPr>
        <w:t>2</w:t>
      </w:r>
      <w:r>
        <w:rPr>
          <w:spacing w:val="4"/>
        </w:rPr>
        <w:t>0</w:t>
      </w:r>
      <w:r w:rsidRPr="003D1D7D">
        <w:rPr>
          <w:spacing w:val="4"/>
        </w:rPr>
        <w:t xml:space="preserve">.4. При нарушении обязательств, предусмотренных Договором, </w:t>
      </w:r>
      <w:r>
        <w:rPr>
          <w:spacing w:val="4"/>
        </w:rPr>
        <w:t>Заказчик вправе требовать от Подрядчика уплатить</w:t>
      </w:r>
      <w:r w:rsidRPr="003D1D7D">
        <w:rPr>
          <w:spacing w:val="4"/>
        </w:rPr>
        <w:t xml:space="preserve"> ему неустойку:</w:t>
      </w:r>
    </w:p>
    <w:p w:rsidR="007156F7" w:rsidRPr="003D1D7D" w:rsidRDefault="007156F7" w:rsidP="007156F7">
      <w:pPr>
        <w:shd w:val="clear" w:color="auto" w:fill="FFFFFF"/>
        <w:rPr>
          <w:spacing w:val="4"/>
        </w:rPr>
      </w:pPr>
      <w:r w:rsidRPr="003D1D7D">
        <w:rPr>
          <w:spacing w:val="4"/>
        </w:rPr>
        <w:t>2</w:t>
      </w:r>
      <w:r>
        <w:rPr>
          <w:spacing w:val="4"/>
        </w:rPr>
        <w:t>0</w:t>
      </w:r>
      <w:r w:rsidRPr="003D1D7D">
        <w:rPr>
          <w:spacing w:val="4"/>
        </w:rPr>
        <w:t>.4.1. за нарушение сроков освобождения Строительной площадки – штраф в размере 5 000 (Пять тысяч) рублей за каждый день просрочки.</w:t>
      </w:r>
    </w:p>
    <w:p w:rsidR="007156F7" w:rsidRPr="003D1D7D" w:rsidRDefault="007156F7" w:rsidP="007156F7">
      <w:pPr>
        <w:shd w:val="clear" w:color="auto" w:fill="FFFFFF"/>
        <w:rPr>
          <w:spacing w:val="4"/>
        </w:rPr>
      </w:pPr>
      <w:r w:rsidRPr="003D1D7D">
        <w:rPr>
          <w:spacing w:val="4"/>
        </w:rPr>
        <w:lastRenderedPageBreak/>
        <w:t>2</w:t>
      </w:r>
      <w:r>
        <w:rPr>
          <w:spacing w:val="4"/>
        </w:rPr>
        <w:t>0</w:t>
      </w:r>
      <w:r w:rsidRPr="003D1D7D">
        <w:rPr>
          <w:spacing w:val="4"/>
        </w:rPr>
        <w:t>.4.2. за нарушение Подрядчиком сроков выполнения работ, в том числе:</w:t>
      </w:r>
    </w:p>
    <w:p w:rsidR="007156F7" w:rsidRPr="003D1D7D" w:rsidRDefault="007156F7" w:rsidP="007156F7">
      <w:pPr>
        <w:shd w:val="clear" w:color="auto" w:fill="FFFFFF"/>
        <w:rPr>
          <w:spacing w:val="4"/>
        </w:rPr>
      </w:pPr>
      <w:r w:rsidRPr="003D1D7D">
        <w:rPr>
          <w:spacing w:val="4"/>
        </w:rPr>
        <w:t>- срока начала и/или окончания Работ и/или промежуточных сроков Работ;</w:t>
      </w:r>
    </w:p>
    <w:p w:rsidR="007156F7" w:rsidRPr="003D1D7D" w:rsidRDefault="007156F7" w:rsidP="007156F7">
      <w:pPr>
        <w:shd w:val="clear" w:color="auto" w:fill="FFFFFF"/>
        <w:rPr>
          <w:spacing w:val="4"/>
        </w:rPr>
      </w:pPr>
      <w:r w:rsidRPr="003D1D7D">
        <w:rPr>
          <w:spacing w:val="4"/>
        </w:rPr>
        <w:t xml:space="preserve">- срока начала и/или окончания Этапа Работ, </w:t>
      </w:r>
    </w:p>
    <w:p w:rsidR="007156F7" w:rsidRPr="003D1D7D" w:rsidRDefault="007156F7" w:rsidP="007156F7">
      <w:pPr>
        <w:shd w:val="clear" w:color="auto" w:fill="FFFFFF"/>
        <w:rPr>
          <w:spacing w:val="4"/>
        </w:rPr>
      </w:pPr>
      <w:r w:rsidRPr="003D1D7D">
        <w:rPr>
          <w:spacing w:val="4"/>
        </w:rPr>
        <w:t xml:space="preserve">- промежуточных сроков Этапа Работ, предусмотренного Приложением № </w:t>
      </w:r>
      <w:r>
        <w:rPr>
          <w:spacing w:val="4"/>
        </w:rPr>
        <w:t>3</w:t>
      </w:r>
      <w:r w:rsidRPr="003D1D7D">
        <w:rPr>
          <w:spacing w:val="4"/>
        </w:rPr>
        <w:t xml:space="preserve"> к Договору;</w:t>
      </w:r>
    </w:p>
    <w:p w:rsidR="007156F7" w:rsidRPr="003D1D7D" w:rsidRDefault="007156F7" w:rsidP="007156F7">
      <w:pPr>
        <w:shd w:val="clear" w:color="auto" w:fill="FFFFFF"/>
        <w:rPr>
          <w:spacing w:val="4"/>
        </w:rPr>
      </w:pPr>
      <w:r>
        <w:rPr>
          <w:spacing w:val="4"/>
        </w:rPr>
        <w:t xml:space="preserve">- пени в размере 0,1% </w:t>
      </w:r>
      <w:r w:rsidRPr="003D1D7D">
        <w:rPr>
          <w:spacing w:val="4"/>
        </w:rPr>
        <w:t>за каждый день просрочки от стоимости соответствующих работ.</w:t>
      </w:r>
    </w:p>
    <w:p w:rsidR="007156F7" w:rsidRDefault="007156F7" w:rsidP="007156F7">
      <w:pPr>
        <w:shd w:val="clear" w:color="auto" w:fill="FFFFFF"/>
        <w:rPr>
          <w:spacing w:val="4"/>
        </w:rPr>
      </w:pPr>
      <w:r w:rsidRPr="003D1D7D">
        <w:rPr>
          <w:spacing w:val="4"/>
        </w:rPr>
        <w:t>2</w:t>
      </w:r>
      <w:r>
        <w:rPr>
          <w:spacing w:val="4"/>
        </w:rPr>
        <w:t>0</w:t>
      </w:r>
      <w:r w:rsidRPr="003D1D7D">
        <w:rPr>
          <w:spacing w:val="4"/>
        </w:rPr>
        <w:t xml:space="preserve">.4.3. </w:t>
      </w:r>
      <w:r>
        <w:rPr>
          <w:spacing w:val="4"/>
        </w:rPr>
        <w:t>В</w:t>
      </w:r>
      <w:r w:rsidRPr="003D1D7D">
        <w:rPr>
          <w:spacing w:val="4"/>
        </w:rPr>
        <w:t xml:space="preserve"> случае неисполнения Подрядчиком обязательств по устранению выявленных в Работах недостатк</w:t>
      </w:r>
      <w:r>
        <w:rPr>
          <w:spacing w:val="4"/>
        </w:rPr>
        <w:t>ов (дефектов), по предписаниям технического надзора Заказчика взимается</w:t>
      </w:r>
      <w:r w:rsidRPr="003D1D7D">
        <w:rPr>
          <w:spacing w:val="4"/>
        </w:rPr>
        <w:t xml:space="preserve"> штраф в размере 10 000 (Десять тысяч) рублей за каждый день просрочки.</w:t>
      </w:r>
    </w:p>
    <w:p w:rsidR="007156F7" w:rsidRPr="003D1D7D" w:rsidRDefault="007156F7" w:rsidP="007156F7">
      <w:pPr>
        <w:shd w:val="clear" w:color="auto" w:fill="FFFFFF"/>
        <w:rPr>
          <w:spacing w:val="4"/>
        </w:rPr>
      </w:pPr>
      <w:r w:rsidRPr="003D1D7D">
        <w:rPr>
          <w:spacing w:val="4"/>
        </w:rPr>
        <w:t>2</w:t>
      </w:r>
      <w:r>
        <w:rPr>
          <w:spacing w:val="4"/>
        </w:rPr>
        <w:t>0.4.4</w:t>
      </w:r>
      <w:r w:rsidRPr="003D1D7D">
        <w:rPr>
          <w:spacing w:val="4"/>
        </w:rPr>
        <w:t xml:space="preserve">. за отсутствие Журнала </w:t>
      </w:r>
      <w:r>
        <w:rPr>
          <w:spacing w:val="4"/>
        </w:rPr>
        <w:t>учета выполненных</w:t>
      </w:r>
      <w:r w:rsidRPr="003D1D7D">
        <w:rPr>
          <w:spacing w:val="4"/>
        </w:rPr>
        <w:t xml:space="preserve"> работ на Строительной площадке – штраф в размере 10 000 (Десять тысяч) рублей за каждый день просрочки.</w:t>
      </w:r>
    </w:p>
    <w:p w:rsidR="007156F7" w:rsidRPr="003D1D7D" w:rsidRDefault="007156F7" w:rsidP="007156F7">
      <w:pPr>
        <w:shd w:val="clear" w:color="auto" w:fill="FFFFFF"/>
        <w:rPr>
          <w:spacing w:val="4"/>
        </w:rPr>
      </w:pPr>
      <w:r w:rsidRPr="003D1D7D">
        <w:rPr>
          <w:spacing w:val="4"/>
        </w:rPr>
        <w:t>2</w:t>
      </w:r>
      <w:r>
        <w:rPr>
          <w:spacing w:val="4"/>
        </w:rPr>
        <w:t>0.4.5</w:t>
      </w:r>
      <w:r w:rsidRPr="003D1D7D">
        <w:rPr>
          <w:spacing w:val="4"/>
        </w:rPr>
        <w:t xml:space="preserve">. за нарушение обязанности по ведению Журнала </w:t>
      </w:r>
      <w:r>
        <w:rPr>
          <w:spacing w:val="4"/>
        </w:rPr>
        <w:t>учета выполненных</w:t>
      </w:r>
      <w:r w:rsidRPr="003D1D7D">
        <w:rPr>
          <w:spacing w:val="4"/>
        </w:rPr>
        <w:t xml:space="preserve"> работ - штраф в размере 10 000 (Десять тысяч) рублей за каждый день просрочки.</w:t>
      </w:r>
    </w:p>
    <w:p w:rsidR="007156F7" w:rsidRPr="003D1D7D" w:rsidRDefault="007156F7" w:rsidP="007156F7">
      <w:pPr>
        <w:autoSpaceDE w:val="0"/>
        <w:autoSpaceDN w:val="0"/>
        <w:adjustRightInd w:val="0"/>
        <w:outlineLvl w:val="1"/>
        <w:rPr>
          <w:spacing w:val="4"/>
        </w:rPr>
      </w:pPr>
      <w:r w:rsidRPr="003D1D7D">
        <w:rPr>
          <w:spacing w:val="4"/>
        </w:rPr>
        <w:t>2</w:t>
      </w:r>
      <w:r>
        <w:rPr>
          <w:spacing w:val="4"/>
        </w:rPr>
        <w:t>0</w:t>
      </w:r>
      <w:r w:rsidRPr="003D1D7D">
        <w:rPr>
          <w:spacing w:val="4"/>
        </w:rPr>
        <w:t xml:space="preserve">.5. В случае просрочки исполнения Заказчиком обязательства, предусмотренного Договором, Подрядчик вправе потребовать уплату неустойки (штрафа, пеней) в размере </w:t>
      </w:r>
      <w:r>
        <w:rPr>
          <w:spacing w:val="4"/>
        </w:rPr>
        <w:t xml:space="preserve">0,1 % от суммы подлежащей оплате, </w:t>
      </w:r>
      <w:r w:rsidRPr="003D1D7D">
        <w:rPr>
          <w:spacing w:val="4"/>
        </w:rPr>
        <w:t>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7156F7" w:rsidRPr="003D1D7D" w:rsidRDefault="007156F7" w:rsidP="007156F7">
      <w:pPr>
        <w:shd w:val="clear" w:color="auto" w:fill="FFFFFF"/>
        <w:rPr>
          <w:spacing w:val="-4"/>
        </w:rPr>
      </w:pPr>
      <w:r w:rsidRPr="003D1D7D">
        <w:t>2</w:t>
      </w:r>
      <w:r>
        <w:t>0</w:t>
      </w:r>
      <w:r w:rsidRPr="003D1D7D">
        <w:t>.6. В случае ненадлежащего исполнения или неисполнения Подрядчиком своих обязательств по Договору Подрядчик, помимо уплаты штрафных санкций, предусмотренных Договором, по требованию Заказчика возмещает все причиненны</w:t>
      </w:r>
      <w:r w:rsidRPr="003D1D7D">
        <w:rPr>
          <w:spacing w:val="-4"/>
        </w:rPr>
        <w:t>е убытки сверх штрафных санкций в полном объеме.</w:t>
      </w:r>
    </w:p>
    <w:p w:rsidR="007156F7" w:rsidRPr="003D1D7D" w:rsidRDefault="007156F7" w:rsidP="007156F7">
      <w:pPr>
        <w:shd w:val="clear" w:color="auto" w:fill="FFFFFF"/>
      </w:pPr>
      <w:r w:rsidRPr="003D1D7D">
        <w:rPr>
          <w:spacing w:val="-4"/>
        </w:rPr>
        <w:t>2</w:t>
      </w:r>
      <w:r>
        <w:rPr>
          <w:spacing w:val="-4"/>
        </w:rPr>
        <w:t>0</w:t>
      </w:r>
      <w:r w:rsidRPr="003D1D7D">
        <w:rPr>
          <w:spacing w:val="-4"/>
        </w:rPr>
        <w:t xml:space="preserve">.7. </w:t>
      </w:r>
      <w:r w:rsidRPr="003D1D7D">
        <w:t>Подрядчик обязан возместить затраты Заказчика, понесенные за нарушение требований, предусмотренных Лесным кодексом.</w:t>
      </w:r>
    </w:p>
    <w:p w:rsidR="007156F7" w:rsidRPr="003D1D7D" w:rsidRDefault="007156F7" w:rsidP="007156F7">
      <w:pPr>
        <w:shd w:val="clear" w:color="auto" w:fill="FFFFFF"/>
        <w:rPr>
          <w:spacing w:val="-6"/>
        </w:rPr>
      </w:pPr>
      <w:r w:rsidRPr="003D1D7D">
        <w:rPr>
          <w:spacing w:val="-6"/>
        </w:rPr>
        <w:t>2</w:t>
      </w:r>
      <w:r>
        <w:rPr>
          <w:spacing w:val="-6"/>
        </w:rPr>
        <w:t>0</w:t>
      </w:r>
      <w:r w:rsidRPr="003D1D7D">
        <w:rPr>
          <w:spacing w:val="-6"/>
        </w:rPr>
        <w:t>.</w:t>
      </w:r>
      <w:r>
        <w:rPr>
          <w:spacing w:val="-6"/>
        </w:rPr>
        <w:t>8</w:t>
      </w:r>
      <w:r w:rsidRPr="003D1D7D">
        <w:rPr>
          <w:spacing w:val="-6"/>
        </w:rPr>
        <w:t>. Оплата финансовых санкций по Договору не освобождает Стороны от исполнения ими своих обязательств в полном объеме, предусмотренном настоящим Договором.</w:t>
      </w:r>
    </w:p>
    <w:p w:rsidR="007156F7" w:rsidRPr="003D1D7D" w:rsidRDefault="007156F7" w:rsidP="007156F7">
      <w:pPr>
        <w:shd w:val="clear" w:color="auto" w:fill="FFFFFF"/>
        <w:ind w:firstLine="567"/>
        <w:rPr>
          <w:b/>
        </w:rPr>
      </w:pPr>
    </w:p>
    <w:p w:rsidR="007156F7" w:rsidRPr="003D1D7D" w:rsidRDefault="007156F7" w:rsidP="007156F7">
      <w:pPr>
        <w:ind w:firstLine="567"/>
        <w:jc w:val="left"/>
      </w:pPr>
      <w:r w:rsidRPr="003D1D7D">
        <w:rPr>
          <w:b/>
          <w:bCs/>
        </w:rPr>
        <w:tab/>
      </w:r>
      <w:r w:rsidRPr="003D1D7D">
        <w:rPr>
          <w:b/>
        </w:rPr>
        <w:t>Статья 2</w:t>
      </w:r>
      <w:r>
        <w:rPr>
          <w:b/>
        </w:rPr>
        <w:t>1</w:t>
      </w:r>
      <w:r w:rsidRPr="003D1D7D">
        <w:rPr>
          <w:b/>
        </w:rPr>
        <w:t>. Разрешение споров</w:t>
      </w:r>
      <w:bookmarkEnd w:id="25"/>
    </w:p>
    <w:p w:rsidR="007156F7" w:rsidRPr="003D1D7D" w:rsidRDefault="007156F7" w:rsidP="007156F7">
      <w:pPr>
        <w:shd w:val="clear" w:color="auto" w:fill="FFFFFF"/>
      </w:pPr>
      <w:r w:rsidRPr="003D1D7D">
        <w:t>2</w:t>
      </w:r>
      <w:r>
        <w:t>1</w:t>
      </w:r>
      <w:r w:rsidRPr="003D1D7D">
        <w:t>.1. Все споры и разногласия, возникающие по настоящему Договору, Стороны будут решать путем переговоров.</w:t>
      </w:r>
    </w:p>
    <w:p w:rsidR="007156F7" w:rsidRPr="003D1D7D" w:rsidRDefault="007156F7" w:rsidP="007156F7">
      <w:pPr>
        <w:shd w:val="clear" w:color="auto" w:fill="FFFFFF"/>
      </w:pPr>
      <w:r w:rsidRPr="003D1D7D">
        <w:t>2</w:t>
      </w:r>
      <w:r>
        <w:t>1</w:t>
      </w:r>
      <w:r w:rsidRPr="003D1D7D">
        <w:t>.2.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7156F7" w:rsidRPr="003D1D7D" w:rsidRDefault="007156F7" w:rsidP="007156F7">
      <w:pPr>
        <w:shd w:val="clear" w:color="auto" w:fill="FFFFFF"/>
        <w:ind w:firstLine="567"/>
      </w:pPr>
    </w:p>
    <w:p w:rsidR="007156F7" w:rsidRPr="003D1D7D" w:rsidRDefault="007156F7" w:rsidP="007156F7">
      <w:pPr>
        <w:pStyle w:val="13"/>
        <w:tabs>
          <w:tab w:val="clear" w:pos="432"/>
        </w:tabs>
        <w:spacing w:after="0"/>
        <w:ind w:left="567" w:firstLine="0"/>
        <w:rPr>
          <w:b w:val="0"/>
          <w:sz w:val="24"/>
        </w:rPr>
      </w:pPr>
      <w:bookmarkStart w:id="26" w:name="_Toc225655373"/>
      <w:r w:rsidRPr="003D1D7D">
        <w:rPr>
          <w:sz w:val="24"/>
        </w:rPr>
        <w:t xml:space="preserve">Статья </w:t>
      </w:r>
      <w:r>
        <w:rPr>
          <w:sz w:val="24"/>
        </w:rPr>
        <w:t>22</w:t>
      </w:r>
      <w:r w:rsidRPr="003D1D7D">
        <w:rPr>
          <w:sz w:val="24"/>
        </w:rPr>
        <w:t>. Срок действия Договора. Заключение и расторжение Договора</w:t>
      </w:r>
      <w:bookmarkEnd w:id="26"/>
    </w:p>
    <w:p w:rsidR="007156F7" w:rsidRDefault="007156F7" w:rsidP="007156F7">
      <w:pPr>
        <w:pStyle w:val="13"/>
        <w:tabs>
          <w:tab w:val="clear" w:pos="432"/>
        </w:tabs>
        <w:spacing w:after="0"/>
        <w:ind w:left="0" w:firstLine="709"/>
        <w:jc w:val="both"/>
        <w:rPr>
          <w:b w:val="0"/>
          <w:sz w:val="24"/>
        </w:rPr>
      </w:pPr>
      <w:r>
        <w:rPr>
          <w:b w:val="0"/>
          <w:sz w:val="24"/>
        </w:rPr>
        <w:t>22</w:t>
      </w:r>
      <w:r w:rsidRPr="003D1D7D">
        <w:rPr>
          <w:b w:val="0"/>
          <w:sz w:val="24"/>
        </w:rPr>
        <w:t>.1. Договор вступает в силу с момента его заключения Сторонами и действует до полного исполнения Сторонами своих обязательств по нему.</w:t>
      </w:r>
    </w:p>
    <w:p w:rsidR="00F451C5" w:rsidRPr="00F451C5" w:rsidRDefault="00F451C5" w:rsidP="00F451C5">
      <w:pPr>
        <w:tabs>
          <w:tab w:val="left" w:pos="993"/>
        </w:tabs>
      </w:pPr>
      <w:r>
        <w:t>22</w:t>
      </w:r>
      <w:r w:rsidRPr="003D1D7D">
        <w:t xml:space="preserve">.2. Договор подписывается Заказчиком после согласования </w:t>
      </w:r>
      <w:r>
        <w:t>«</w:t>
      </w:r>
      <w:r w:rsidRPr="003D1D7D">
        <w:t>крупной сделки</w:t>
      </w:r>
      <w:r>
        <w:t>»</w:t>
      </w:r>
      <w:r w:rsidRPr="003D1D7D">
        <w:t xml:space="preserve"> с Федеральным Агентством воздушного транспорта (Росавиация). </w:t>
      </w:r>
    </w:p>
    <w:p w:rsidR="007156F7" w:rsidRPr="00F451C5" w:rsidRDefault="007156F7" w:rsidP="007156F7">
      <w:r>
        <w:t>22</w:t>
      </w:r>
      <w:r w:rsidRPr="003D1D7D">
        <w:t>.</w:t>
      </w:r>
      <w:r w:rsidR="00F451C5">
        <w:t>3</w:t>
      </w:r>
      <w:r w:rsidRPr="003D1D7D">
        <w:t xml:space="preserve">. Расторжение настоящего Договора допускается по основаниям, </w:t>
      </w:r>
      <w:r w:rsidRPr="00F451C5">
        <w:t>предусмотренным настоящим Договором и гражданским законодательством РФ.</w:t>
      </w:r>
    </w:p>
    <w:p w:rsidR="007156F7" w:rsidRPr="003D1D7D" w:rsidRDefault="007156F7" w:rsidP="007156F7">
      <w:pPr>
        <w:shd w:val="clear" w:color="auto" w:fill="FFFFFF"/>
      </w:pPr>
      <w:r w:rsidRPr="00F451C5">
        <w:t>22.</w:t>
      </w:r>
      <w:r w:rsidR="00F451C5">
        <w:t>4</w:t>
      </w:r>
      <w:r w:rsidRPr="00F451C5">
        <w:t>. Заказчик вправе досрочно расторгнуть настоящий Договор предварительно письменно уведомив об этом</w:t>
      </w:r>
      <w:r w:rsidRPr="001256FF">
        <w:t xml:space="preserve"> </w:t>
      </w:r>
      <w:r>
        <w:t xml:space="preserve">Подрядчика не позднее чем за 10 </w:t>
      </w:r>
      <w:r w:rsidRPr="001256FF">
        <w:t>календарных дней</w:t>
      </w:r>
      <w:r>
        <w:t>,</w:t>
      </w:r>
      <w:r w:rsidRPr="001256FF">
        <w:t xml:space="preserve"> до п</w:t>
      </w:r>
      <w:r>
        <w:t>редполагаемой даты расторжения Д</w:t>
      </w:r>
      <w:r w:rsidRPr="001256FF">
        <w:t>оговора, в следующих случаях:</w:t>
      </w:r>
      <w:r>
        <w:t xml:space="preserve"> </w:t>
      </w:r>
    </w:p>
    <w:p w:rsidR="007156F7" w:rsidRDefault="007156F7" w:rsidP="007156F7">
      <w:pPr>
        <w:shd w:val="clear" w:color="auto" w:fill="FFFFFF"/>
        <w:rPr>
          <w:spacing w:val="4"/>
        </w:rPr>
      </w:pPr>
      <w:r>
        <w:t>22</w:t>
      </w:r>
      <w:r w:rsidRPr="003D1D7D">
        <w:t>.</w:t>
      </w:r>
      <w:r w:rsidR="00F451C5">
        <w:t>4</w:t>
      </w:r>
      <w:r w:rsidRPr="003D1D7D">
        <w:t xml:space="preserve">.1. </w:t>
      </w:r>
      <w:r>
        <w:rPr>
          <w:spacing w:val="4"/>
        </w:rPr>
        <w:t>Н</w:t>
      </w:r>
      <w:r w:rsidRPr="003D1D7D">
        <w:rPr>
          <w:spacing w:val="4"/>
        </w:rPr>
        <w:t>арушение Подрядчиком сроков выполнения работ, в том числе:</w:t>
      </w:r>
    </w:p>
    <w:p w:rsidR="007156F7" w:rsidRPr="003D1D7D" w:rsidRDefault="007156F7" w:rsidP="007156F7">
      <w:pPr>
        <w:shd w:val="clear" w:color="auto" w:fill="FFFFFF"/>
        <w:rPr>
          <w:spacing w:val="4"/>
        </w:rPr>
      </w:pPr>
      <w:r w:rsidRPr="003D1D7D">
        <w:rPr>
          <w:spacing w:val="4"/>
        </w:rPr>
        <w:t xml:space="preserve">- срока начала и/или окончания Работ </w:t>
      </w:r>
      <w:r>
        <w:rPr>
          <w:spacing w:val="4"/>
        </w:rPr>
        <w:t>и/или промежуточных сроков Работ, предусмотренных</w:t>
      </w:r>
      <w:r w:rsidRPr="003D1D7D">
        <w:rPr>
          <w:spacing w:val="4"/>
        </w:rPr>
        <w:t xml:space="preserve"> Приложением № </w:t>
      </w:r>
      <w:r>
        <w:rPr>
          <w:spacing w:val="4"/>
        </w:rPr>
        <w:t>3 к Договору.</w:t>
      </w:r>
    </w:p>
    <w:p w:rsidR="007156F7" w:rsidRPr="003D1D7D" w:rsidRDefault="007156F7" w:rsidP="007156F7">
      <w:pPr>
        <w:shd w:val="clear" w:color="auto" w:fill="FFFFFF"/>
      </w:pPr>
      <w:r>
        <w:lastRenderedPageBreak/>
        <w:t>22</w:t>
      </w:r>
      <w:r w:rsidRPr="003D1D7D">
        <w:t>.</w:t>
      </w:r>
      <w:r w:rsidR="00F451C5">
        <w:t>4</w:t>
      </w:r>
      <w:r w:rsidRPr="003D1D7D">
        <w:t>.2. Нарушени</w:t>
      </w:r>
      <w:r>
        <w:t>е</w:t>
      </w:r>
      <w:r w:rsidRPr="003D1D7D">
        <w:t xml:space="preserve"> Подрядчиком требований по качеству Работ, предусмотренных </w:t>
      </w:r>
      <w:r>
        <w:t xml:space="preserve">настоящим Договором и </w:t>
      </w:r>
      <w:r w:rsidRPr="003D1D7D">
        <w:t>действующими нормативными доку</w:t>
      </w:r>
      <w:r>
        <w:t>ментами в области строительства.</w:t>
      </w:r>
    </w:p>
    <w:p w:rsidR="007156F7" w:rsidRPr="003D1D7D" w:rsidRDefault="007156F7" w:rsidP="007156F7">
      <w:pPr>
        <w:shd w:val="clear" w:color="auto" w:fill="FFFFFF"/>
      </w:pPr>
      <w:r>
        <w:t>22</w:t>
      </w:r>
      <w:r w:rsidRPr="003D1D7D">
        <w:t>.</w:t>
      </w:r>
      <w:r w:rsidR="00F451C5">
        <w:t>4</w:t>
      </w:r>
      <w:r>
        <w:t>.3</w:t>
      </w:r>
      <w:r w:rsidRPr="003D1D7D">
        <w:t xml:space="preserve">. Прекращение членства Подрядчика в саморегулируемой организации, выдавшей свидетельство о допуске к работам, </w:t>
      </w:r>
      <w:r w:rsidRPr="003D1D7D">
        <w:rPr>
          <w:lang w:eastAsia="ru-RU"/>
        </w:rPr>
        <w:t>которые оказывают влияние на безопасность объектов капитального строительства</w:t>
      </w:r>
      <w:r w:rsidRPr="003D1D7D">
        <w:t>, выполняемым по настоящему Договору</w:t>
      </w:r>
      <w:r w:rsidRPr="003D1D7D">
        <w:rPr>
          <w:lang w:eastAsia="ru-RU"/>
        </w:rPr>
        <w:t>,</w:t>
      </w:r>
      <w:r w:rsidRPr="003D1D7D">
        <w:t xml:space="preserve">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
    <w:p w:rsidR="007156F7" w:rsidRPr="003D1D7D" w:rsidRDefault="007156F7" w:rsidP="007156F7">
      <w:pPr>
        <w:shd w:val="clear" w:color="auto" w:fill="FFFFFF"/>
        <w:ind w:firstLine="567"/>
      </w:pPr>
      <w:r>
        <w:t>22.</w:t>
      </w:r>
      <w:r w:rsidR="00F451C5">
        <w:t>5</w:t>
      </w:r>
      <w:r w:rsidRPr="003D1D7D">
        <w:t>.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bookmarkStart w:id="27" w:name="_Toc225655375"/>
    </w:p>
    <w:p w:rsidR="007156F7" w:rsidRPr="003D1D7D" w:rsidRDefault="007156F7" w:rsidP="007156F7">
      <w:pPr>
        <w:pStyle w:val="13"/>
        <w:tabs>
          <w:tab w:val="clear" w:pos="432"/>
        </w:tabs>
        <w:spacing w:after="0"/>
        <w:ind w:left="567" w:firstLine="0"/>
        <w:rPr>
          <w:sz w:val="24"/>
        </w:rPr>
      </w:pPr>
    </w:p>
    <w:p w:rsidR="007156F7" w:rsidRPr="003D1D7D" w:rsidRDefault="007156F7" w:rsidP="007156F7">
      <w:pPr>
        <w:pStyle w:val="13"/>
        <w:tabs>
          <w:tab w:val="clear" w:pos="432"/>
        </w:tabs>
        <w:spacing w:after="0"/>
        <w:ind w:left="567" w:firstLine="0"/>
      </w:pPr>
      <w:r w:rsidRPr="003D1D7D">
        <w:rPr>
          <w:sz w:val="24"/>
        </w:rPr>
        <w:t xml:space="preserve">Статья </w:t>
      </w:r>
      <w:r>
        <w:rPr>
          <w:sz w:val="24"/>
        </w:rPr>
        <w:t>23</w:t>
      </w:r>
      <w:r w:rsidRPr="003D1D7D">
        <w:rPr>
          <w:sz w:val="24"/>
        </w:rPr>
        <w:t>. Об</w:t>
      </w:r>
      <w:r>
        <w:rPr>
          <w:sz w:val="24"/>
        </w:rPr>
        <w:t>стоятельства непреодолимой силы</w:t>
      </w:r>
    </w:p>
    <w:p w:rsidR="007156F7" w:rsidRPr="00E80C91" w:rsidRDefault="007156F7" w:rsidP="007156F7">
      <w:pPr>
        <w:ind w:firstLine="708"/>
      </w:pPr>
      <w:r>
        <w:t>23</w:t>
      </w:r>
      <w:r w:rsidRPr="00E80C91">
        <w:t>.1.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7156F7" w:rsidRPr="00E80C91" w:rsidRDefault="007156F7" w:rsidP="007156F7">
      <w:pPr>
        <w:ind w:firstLine="708"/>
      </w:pPr>
      <w:r>
        <w:t>23</w:t>
      </w:r>
      <w:r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7156F7" w:rsidRDefault="007156F7" w:rsidP="007156F7">
      <w:pPr>
        <w:ind w:firstLine="708"/>
      </w:pPr>
      <w:r>
        <w:t>23</w:t>
      </w:r>
      <w:r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7156F7" w:rsidRDefault="007156F7" w:rsidP="007156F7">
      <w:pPr>
        <w:ind w:firstLine="708"/>
      </w:pPr>
    </w:p>
    <w:p w:rsidR="007156F7" w:rsidRPr="00210A20" w:rsidRDefault="007156F7" w:rsidP="007156F7">
      <w:pPr>
        <w:pStyle w:val="13"/>
        <w:tabs>
          <w:tab w:val="clear" w:pos="432"/>
        </w:tabs>
        <w:spacing w:after="0"/>
        <w:ind w:left="567" w:firstLine="0"/>
        <w:rPr>
          <w:sz w:val="24"/>
        </w:rPr>
      </w:pPr>
      <w:r>
        <w:rPr>
          <w:sz w:val="24"/>
        </w:rPr>
        <w:t>Статья 24. Особые условия</w:t>
      </w:r>
    </w:p>
    <w:p w:rsidR="007156F7" w:rsidRPr="00C6360B" w:rsidRDefault="007156F7" w:rsidP="007156F7">
      <w:pPr>
        <w:tabs>
          <w:tab w:val="left" w:pos="1276"/>
        </w:tabs>
      </w:pPr>
      <w:r>
        <w:t>24</w:t>
      </w:r>
      <w:r w:rsidRPr="00C6360B">
        <w:t xml:space="preserve">.1. До заключения  договора </w:t>
      </w:r>
      <w:r>
        <w:t>Подрядчик</w:t>
      </w:r>
      <w:r w:rsidRPr="00C6360B">
        <w:t xml:space="preserve"> обязан предоставить </w:t>
      </w:r>
      <w:r>
        <w:t>Заказчику информацию (по форме</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7156F7" w:rsidRPr="00C6360B" w:rsidRDefault="007156F7" w:rsidP="007156F7">
      <w:r>
        <w:t>24</w:t>
      </w:r>
      <w:r w:rsidRPr="00C6360B">
        <w:t xml:space="preserve">.2. Не предоставление </w:t>
      </w:r>
      <w:r>
        <w:t>Подрядчиком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может </w:t>
      </w:r>
      <w:r w:rsidRPr="00C6360B">
        <w:t>явля</w:t>
      </w:r>
      <w:r>
        <w:t>ться</w:t>
      </w:r>
      <w:r w:rsidRPr="00C6360B">
        <w:t xml:space="preserve"> основанием для отказа в заключении договора</w:t>
      </w:r>
      <w:r>
        <w:t>.</w:t>
      </w:r>
      <w:r w:rsidRPr="00C6360B">
        <w:t xml:space="preserve"> </w:t>
      </w:r>
    </w:p>
    <w:p w:rsidR="007156F7" w:rsidRPr="00C6360B" w:rsidRDefault="007156F7" w:rsidP="007156F7">
      <w:pPr>
        <w:tabs>
          <w:tab w:val="left" w:pos="1276"/>
        </w:tabs>
      </w:pPr>
      <w:r>
        <w:lastRenderedPageBreak/>
        <w:t>24</w:t>
      </w:r>
      <w:r w:rsidRPr="00C6360B">
        <w:t>.3. В случае неисполнения вышеуказанного условия, заключенный договор</w:t>
      </w:r>
      <w:r>
        <w:t xml:space="preserve"> может </w:t>
      </w:r>
      <w:r w:rsidRPr="00C6360B">
        <w:t xml:space="preserve"> счита</w:t>
      </w:r>
      <w:r>
        <w:t>ться</w:t>
      </w:r>
      <w:r w:rsidRPr="00C6360B">
        <w:t xml:space="preserve"> расторгнутым с момента получения </w:t>
      </w:r>
      <w:r>
        <w:t>Подрядчиком</w:t>
      </w:r>
      <w:r w:rsidRPr="00C6360B">
        <w:t xml:space="preserve"> соответствующего уведомления Заказчика, если  иной срок не указан в уведомлении.</w:t>
      </w:r>
    </w:p>
    <w:p w:rsidR="007156F7" w:rsidRDefault="007156F7" w:rsidP="007156F7">
      <w:pPr>
        <w:ind w:firstLine="708"/>
      </w:pPr>
    </w:p>
    <w:p w:rsidR="007156F7" w:rsidRPr="003D1D7D" w:rsidRDefault="007156F7" w:rsidP="007156F7">
      <w:pPr>
        <w:pStyle w:val="13"/>
        <w:tabs>
          <w:tab w:val="clear" w:pos="432"/>
        </w:tabs>
        <w:spacing w:after="0"/>
        <w:ind w:left="567" w:firstLine="0"/>
        <w:rPr>
          <w:b w:val="0"/>
          <w:sz w:val="24"/>
        </w:rPr>
      </w:pPr>
      <w:r>
        <w:rPr>
          <w:sz w:val="24"/>
        </w:rPr>
        <w:t>Статья 25</w:t>
      </w:r>
      <w:r w:rsidRPr="003D1D7D">
        <w:rPr>
          <w:sz w:val="24"/>
        </w:rPr>
        <w:t>. Заключительные  условия.</w:t>
      </w:r>
    </w:p>
    <w:p w:rsidR="007156F7" w:rsidRPr="003D1D7D" w:rsidRDefault="007156F7" w:rsidP="007156F7">
      <w:pPr>
        <w:pStyle w:val="13"/>
        <w:tabs>
          <w:tab w:val="clear" w:pos="432"/>
        </w:tabs>
        <w:spacing w:after="0"/>
        <w:ind w:left="0" w:firstLine="567"/>
        <w:jc w:val="both"/>
        <w:rPr>
          <w:b w:val="0"/>
          <w:sz w:val="24"/>
        </w:rPr>
      </w:pPr>
      <w:r>
        <w:rPr>
          <w:b w:val="0"/>
          <w:sz w:val="24"/>
        </w:rPr>
        <w:t>25.1</w:t>
      </w:r>
      <w:r w:rsidRPr="003D1D7D">
        <w:rPr>
          <w:b w:val="0"/>
          <w:sz w:val="24"/>
        </w:rPr>
        <w:t>. Изменение условий Договора, касающихся объемов и сроков выполнения Работ по Договору, а также Цены Договора, допускается в случаях, пре</w:t>
      </w:r>
      <w:r>
        <w:rPr>
          <w:b w:val="0"/>
          <w:sz w:val="24"/>
        </w:rPr>
        <w:t>дусмотренных гражданским кодексом РФ</w:t>
      </w:r>
      <w:r w:rsidRPr="003D1D7D">
        <w:rPr>
          <w:b w:val="0"/>
          <w:sz w:val="24"/>
        </w:rPr>
        <w:t>.</w:t>
      </w:r>
    </w:p>
    <w:p w:rsidR="007156F7" w:rsidRPr="003D1D7D" w:rsidRDefault="007156F7" w:rsidP="007156F7">
      <w:pPr>
        <w:pStyle w:val="Web"/>
        <w:spacing w:before="0" w:after="0"/>
        <w:ind w:firstLine="567"/>
        <w:jc w:val="both"/>
      </w:pPr>
      <w:r>
        <w:t>25</w:t>
      </w:r>
      <w:r w:rsidRPr="003D1D7D">
        <w:t>.</w:t>
      </w:r>
      <w:r>
        <w:t>2</w:t>
      </w:r>
      <w:r w:rsidRPr="003D1D7D">
        <w:t>. Все изменения и дополнения к Договору оформляются дополнительными соглашениями, которые с момента их вступления в силу становятся неотъемлемой частью Договора.</w:t>
      </w:r>
    </w:p>
    <w:p w:rsidR="007156F7" w:rsidRPr="003D1D7D" w:rsidRDefault="007156F7" w:rsidP="007156F7">
      <w:pPr>
        <w:shd w:val="clear" w:color="auto" w:fill="FFFFFF"/>
        <w:ind w:firstLine="567"/>
      </w:pPr>
      <w:r>
        <w:t>25</w:t>
      </w:r>
      <w:r w:rsidRPr="003D1D7D">
        <w:t>.</w:t>
      </w:r>
      <w:r>
        <w:t>3</w:t>
      </w:r>
      <w:r w:rsidRPr="003D1D7D">
        <w:t>. Настоящий Договор составлен в двух экземплярах, имеющих равную юридическую силу, по одному экземпляру для каждой из Сторон.</w:t>
      </w:r>
    </w:p>
    <w:p w:rsidR="007156F7" w:rsidRPr="003D1D7D" w:rsidRDefault="007156F7" w:rsidP="007156F7">
      <w:pPr>
        <w:pStyle w:val="13"/>
        <w:tabs>
          <w:tab w:val="clear" w:pos="432"/>
        </w:tabs>
        <w:spacing w:after="0"/>
        <w:ind w:left="567" w:firstLine="0"/>
        <w:rPr>
          <w:sz w:val="24"/>
        </w:rPr>
      </w:pPr>
      <w:bookmarkStart w:id="28" w:name="_Toc225655378"/>
      <w:bookmarkEnd w:id="27"/>
    </w:p>
    <w:p w:rsidR="007156F7" w:rsidRPr="003D1D7D" w:rsidRDefault="007156F7" w:rsidP="007156F7">
      <w:pPr>
        <w:pStyle w:val="13"/>
        <w:tabs>
          <w:tab w:val="clear" w:pos="432"/>
        </w:tabs>
        <w:spacing w:after="0"/>
        <w:ind w:left="567" w:firstLine="0"/>
      </w:pPr>
      <w:r>
        <w:rPr>
          <w:sz w:val="24"/>
        </w:rPr>
        <w:t>Статья 26</w:t>
      </w:r>
      <w:r w:rsidRPr="003D1D7D">
        <w:rPr>
          <w:sz w:val="24"/>
        </w:rPr>
        <w:t>. Перечень приложений</w:t>
      </w:r>
      <w:bookmarkEnd w:id="28"/>
    </w:p>
    <w:p w:rsidR="007156F7" w:rsidRPr="003D1D7D" w:rsidRDefault="007156F7" w:rsidP="007156F7">
      <w:pPr>
        <w:shd w:val="clear" w:color="auto" w:fill="FFFFFF"/>
        <w:ind w:firstLine="567"/>
      </w:pPr>
      <w:r>
        <w:t>26</w:t>
      </w:r>
      <w:r w:rsidRPr="003D1D7D">
        <w:t>.1. Нижеследующие приложения являются неотъемлемой частью настоящего Договора:</w:t>
      </w:r>
    </w:p>
    <w:p w:rsidR="007156F7" w:rsidRDefault="007156F7" w:rsidP="007156F7">
      <w:pPr>
        <w:shd w:val="clear" w:color="auto" w:fill="FFFFFF"/>
        <w:tabs>
          <w:tab w:val="left" w:pos="2880"/>
        </w:tabs>
        <w:ind w:firstLine="567"/>
      </w:pPr>
      <w:r w:rsidRPr="003D1D7D">
        <w:t xml:space="preserve">Приложение № 1  </w:t>
      </w:r>
      <w:r>
        <w:t>Техническое задание</w:t>
      </w:r>
      <w:r w:rsidRPr="003D1D7D">
        <w:t>.</w:t>
      </w:r>
    </w:p>
    <w:p w:rsidR="007156F7" w:rsidRPr="003D1D7D" w:rsidRDefault="007156F7" w:rsidP="007156F7">
      <w:pPr>
        <w:shd w:val="clear" w:color="auto" w:fill="FFFFFF"/>
        <w:tabs>
          <w:tab w:val="left" w:pos="2880"/>
        </w:tabs>
        <w:ind w:firstLine="567"/>
      </w:pPr>
      <w:r>
        <w:t>Приложение № 2  Смета.</w:t>
      </w:r>
    </w:p>
    <w:p w:rsidR="007156F7" w:rsidRPr="003D1D7D" w:rsidRDefault="007156F7" w:rsidP="00F451C5">
      <w:pPr>
        <w:pStyle w:val="13"/>
        <w:tabs>
          <w:tab w:val="clear" w:pos="432"/>
        </w:tabs>
        <w:spacing w:after="0"/>
        <w:ind w:left="567" w:firstLine="0"/>
        <w:rPr>
          <w:b w:val="0"/>
          <w:sz w:val="24"/>
        </w:rPr>
      </w:pPr>
      <w:r w:rsidRPr="003D1D7D">
        <w:rPr>
          <w:b w:val="0"/>
          <w:sz w:val="24"/>
        </w:rPr>
        <w:t xml:space="preserve">Приложение № </w:t>
      </w:r>
      <w:r>
        <w:rPr>
          <w:b w:val="0"/>
          <w:sz w:val="24"/>
        </w:rPr>
        <w:t>3</w:t>
      </w:r>
      <w:r w:rsidRPr="003D1D7D">
        <w:rPr>
          <w:b w:val="0"/>
          <w:sz w:val="24"/>
        </w:rPr>
        <w:t xml:space="preserve">  Календарный график выполнения работ.</w:t>
      </w:r>
    </w:p>
    <w:p w:rsidR="007156F7" w:rsidRPr="003D1D7D" w:rsidRDefault="007156F7" w:rsidP="007156F7">
      <w:pPr>
        <w:pStyle w:val="13"/>
        <w:tabs>
          <w:tab w:val="clear" w:pos="432"/>
        </w:tabs>
        <w:spacing w:after="0"/>
        <w:ind w:left="567" w:firstLine="0"/>
        <w:rPr>
          <w:b w:val="0"/>
          <w:sz w:val="24"/>
        </w:rPr>
      </w:pPr>
    </w:p>
    <w:p w:rsidR="007156F7" w:rsidRDefault="007156F7" w:rsidP="00F451C5">
      <w:pPr>
        <w:pStyle w:val="13"/>
        <w:tabs>
          <w:tab w:val="clear" w:pos="432"/>
        </w:tabs>
        <w:spacing w:after="0"/>
        <w:ind w:left="567" w:firstLine="0"/>
        <w:rPr>
          <w:sz w:val="24"/>
        </w:rPr>
      </w:pPr>
      <w:r w:rsidRPr="003D1D7D">
        <w:rPr>
          <w:sz w:val="24"/>
        </w:rPr>
        <w:t xml:space="preserve">Статья </w:t>
      </w:r>
      <w:r>
        <w:rPr>
          <w:sz w:val="24"/>
        </w:rPr>
        <w:t>27</w:t>
      </w:r>
      <w:r w:rsidRPr="003D1D7D">
        <w:rPr>
          <w:sz w:val="24"/>
        </w:rPr>
        <w:t>. Место нахождения и реквизиты сторон</w:t>
      </w:r>
      <w:bookmarkEnd w:id="16"/>
    </w:p>
    <w:tbl>
      <w:tblPr>
        <w:tblW w:w="9784" w:type="dxa"/>
        <w:tblLook w:val="0000"/>
      </w:tblPr>
      <w:tblGrid>
        <w:gridCol w:w="4892"/>
        <w:gridCol w:w="4892"/>
      </w:tblGrid>
      <w:tr w:rsidR="007156F7" w:rsidRPr="00E80C91" w:rsidTr="007156F7">
        <w:trPr>
          <w:trHeight w:val="80"/>
        </w:trPr>
        <w:tc>
          <w:tcPr>
            <w:tcW w:w="4892" w:type="dxa"/>
          </w:tcPr>
          <w:p w:rsidR="007156F7" w:rsidRPr="00691678" w:rsidRDefault="007156F7" w:rsidP="007156F7">
            <w:pPr>
              <w:ind w:firstLine="0"/>
              <w:rPr>
                <w:b/>
                <w:bCs/>
              </w:rPr>
            </w:pPr>
            <w:r>
              <w:rPr>
                <w:b/>
                <w:bCs/>
              </w:rPr>
              <w:t>«</w:t>
            </w:r>
            <w:r w:rsidRPr="00691678">
              <w:rPr>
                <w:b/>
                <w:bCs/>
              </w:rPr>
              <w:t>Заказчик</w:t>
            </w:r>
            <w:r>
              <w:rPr>
                <w:b/>
                <w:bCs/>
              </w:rPr>
              <w:t>»</w:t>
            </w:r>
          </w:p>
        </w:tc>
        <w:tc>
          <w:tcPr>
            <w:tcW w:w="4892" w:type="dxa"/>
          </w:tcPr>
          <w:p w:rsidR="007156F7" w:rsidRDefault="007156F7" w:rsidP="007156F7">
            <w:pPr>
              <w:ind w:firstLine="0"/>
              <w:jc w:val="center"/>
              <w:rPr>
                <w:b/>
                <w:bCs/>
              </w:rPr>
            </w:pPr>
            <w:r>
              <w:rPr>
                <w:b/>
                <w:bCs/>
              </w:rPr>
              <w:t>«</w:t>
            </w:r>
            <w:r w:rsidRPr="00691678">
              <w:rPr>
                <w:b/>
                <w:bCs/>
              </w:rPr>
              <w:t>Подрядчик</w:t>
            </w:r>
            <w:r>
              <w:rPr>
                <w:b/>
                <w:bCs/>
              </w:rPr>
              <w:t>»</w:t>
            </w:r>
          </w:p>
        </w:tc>
      </w:tr>
      <w:tr w:rsidR="007156F7" w:rsidRPr="00E80C91" w:rsidTr="007156F7">
        <w:trPr>
          <w:trHeight w:val="80"/>
        </w:trPr>
        <w:tc>
          <w:tcPr>
            <w:tcW w:w="4892" w:type="dxa"/>
          </w:tcPr>
          <w:p w:rsidR="007156F7" w:rsidRPr="00691678" w:rsidRDefault="007156F7" w:rsidP="007156F7">
            <w:pPr>
              <w:ind w:firstLine="0"/>
              <w:rPr>
                <w:bCs/>
              </w:rPr>
            </w:pPr>
            <w:r w:rsidRPr="00691678">
              <w:rPr>
                <w:bCs/>
              </w:rPr>
              <w:t xml:space="preserve">ФКП </w:t>
            </w:r>
            <w:r>
              <w:rPr>
                <w:bCs/>
              </w:rPr>
              <w:t>«</w:t>
            </w:r>
            <w:r w:rsidRPr="00691678">
              <w:rPr>
                <w:bCs/>
              </w:rPr>
              <w:t>Аэропорты Камчатки</w:t>
            </w:r>
            <w:r>
              <w:rPr>
                <w:bCs/>
              </w:rPr>
              <w:t>»</w:t>
            </w:r>
          </w:p>
          <w:p w:rsidR="007156F7" w:rsidRPr="00691678" w:rsidRDefault="007156F7" w:rsidP="007156F7">
            <w:pPr>
              <w:ind w:firstLine="0"/>
              <w:rPr>
                <w:bCs/>
              </w:rPr>
            </w:pPr>
            <w:r w:rsidRPr="00691678">
              <w:rPr>
                <w:bCs/>
              </w:rPr>
              <w:t>Юридический адрес: 684005, Камчатский кр., г. Елизово, ул. Звездная, д. 1</w:t>
            </w:r>
          </w:p>
          <w:p w:rsidR="007156F7" w:rsidRPr="00691678" w:rsidRDefault="007156F7" w:rsidP="007156F7">
            <w:pPr>
              <w:ind w:firstLine="0"/>
              <w:rPr>
                <w:bCs/>
              </w:rPr>
            </w:pPr>
            <w:r w:rsidRPr="00691678">
              <w:rPr>
                <w:bCs/>
              </w:rPr>
              <w:t xml:space="preserve">Почтовый адрес: 684001, Камчатский кр., </w:t>
            </w:r>
          </w:p>
          <w:p w:rsidR="007156F7" w:rsidRDefault="007156F7" w:rsidP="007156F7">
            <w:pPr>
              <w:ind w:firstLine="0"/>
              <w:rPr>
                <w:bCs/>
              </w:rPr>
            </w:pPr>
            <w:r>
              <w:rPr>
                <w:bCs/>
              </w:rPr>
              <w:t>г. Елизово, а/я 1</w:t>
            </w:r>
          </w:p>
          <w:p w:rsidR="007156F7" w:rsidRPr="00691678" w:rsidRDefault="007156F7" w:rsidP="007156F7">
            <w:pPr>
              <w:ind w:firstLine="0"/>
              <w:rPr>
                <w:bCs/>
              </w:rPr>
            </w:pPr>
            <w:r>
              <w:rPr>
                <w:bCs/>
              </w:rPr>
              <w:t>Фактическое местонахождение: 683038, Камчатский край, г. Петропавловск-Камчатский, ул. Циолковского, д. 43</w:t>
            </w:r>
          </w:p>
        </w:tc>
        <w:tc>
          <w:tcPr>
            <w:tcW w:w="4892" w:type="dxa"/>
          </w:tcPr>
          <w:p w:rsidR="007156F7" w:rsidRDefault="007156F7" w:rsidP="007156F7">
            <w:pPr>
              <w:ind w:firstLine="0"/>
              <w:jc w:val="center"/>
              <w:rPr>
                <w:b/>
                <w:bCs/>
              </w:rPr>
            </w:pPr>
          </w:p>
        </w:tc>
      </w:tr>
      <w:tr w:rsidR="007156F7" w:rsidRPr="00E80C91" w:rsidTr="007156F7">
        <w:trPr>
          <w:trHeight w:val="80"/>
        </w:trPr>
        <w:tc>
          <w:tcPr>
            <w:tcW w:w="4892" w:type="dxa"/>
          </w:tcPr>
          <w:p w:rsidR="007156F7" w:rsidRPr="00691678" w:rsidRDefault="007156F7" w:rsidP="007156F7">
            <w:pPr>
              <w:ind w:firstLine="0"/>
              <w:rPr>
                <w:bCs/>
              </w:rPr>
            </w:pPr>
            <w:r w:rsidRPr="00691678">
              <w:rPr>
                <w:bCs/>
              </w:rPr>
              <w:t>Р/счет: 40502810000000005381</w:t>
            </w:r>
          </w:p>
          <w:p w:rsidR="007156F7" w:rsidRPr="00691678" w:rsidRDefault="007156F7" w:rsidP="007156F7">
            <w:pPr>
              <w:ind w:firstLine="0"/>
              <w:rPr>
                <w:bCs/>
              </w:rPr>
            </w:pPr>
            <w:r w:rsidRPr="00691678">
              <w:rPr>
                <w:bCs/>
              </w:rPr>
              <w:t xml:space="preserve">Банк: ОАО </w:t>
            </w:r>
            <w:r>
              <w:rPr>
                <w:bCs/>
              </w:rPr>
              <w:t>«</w:t>
            </w:r>
            <w:r w:rsidRPr="00691678">
              <w:rPr>
                <w:bCs/>
              </w:rPr>
              <w:t>Камчаткомагропромбанк</w:t>
            </w:r>
            <w:r>
              <w:rPr>
                <w:bCs/>
              </w:rPr>
              <w:t>»</w:t>
            </w:r>
          </w:p>
          <w:p w:rsidR="007156F7" w:rsidRPr="00691678" w:rsidRDefault="007156F7" w:rsidP="007156F7">
            <w:pPr>
              <w:ind w:firstLine="0"/>
              <w:rPr>
                <w:bCs/>
              </w:rPr>
            </w:pPr>
            <w:r w:rsidRPr="00691678">
              <w:rPr>
                <w:bCs/>
              </w:rPr>
              <w:t>БИК: 043002711</w:t>
            </w:r>
          </w:p>
          <w:p w:rsidR="007156F7" w:rsidRPr="00691678" w:rsidRDefault="007156F7" w:rsidP="007156F7">
            <w:pPr>
              <w:ind w:firstLine="0"/>
              <w:rPr>
                <w:bCs/>
              </w:rPr>
            </w:pPr>
            <w:r w:rsidRPr="00691678">
              <w:rPr>
                <w:bCs/>
              </w:rPr>
              <w:t>К/счет: 30101810300000000711</w:t>
            </w:r>
          </w:p>
          <w:p w:rsidR="007156F7" w:rsidRPr="00691678" w:rsidRDefault="007156F7" w:rsidP="007156F7">
            <w:pPr>
              <w:ind w:firstLine="0"/>
              <w:rPr>
                <w:bCs/>
              </w:rPr>
            </w:pPr>
            <w:r w:rsidRPr="00691678">
              <w:rPr>
                <w:bCs/>
              </w:rPr>
              <w:t>ИНН: 4105038601</w:t>
            </w:r>
          </w:p>
          <w:p w:rsidR="007156F7" w:rsidRPr="00691678" w:rsidRDefault="007156F7" w:rsidP="007156F7">
            <w:pPr>
              <w:ind w:firstLine="0"/>
              <w:rPr>
                <w:bCs/>
              </w:rPr>
            </w:pPr>
            <w:r w:rsidRPr="00691678">
              <w:rPr>
                <w:bCs/>
              </w:rPr>
              <w:t>КПП: 410501001</w:t>
            </w:r>
          </w:p>
          <w:p w:rsidR="007156F7" w:rsidRPr="00691678" w:rsidRDefault="007156F7" w:rsidP="007156F7">
            <w:pPr>
              <w:ind w:firstLine="0"/>
              <w:rPr>
                <w:bCs/>
              </w:rPr>
            </w:pPr>
          </w:p>
        </w:tc>
        <w:tc>
          <w:tcPr>
            <w:tcW w:w="4892" w:type="dxa"/>
          </w:tcPr>
          <w:p w:rsidR="007156F7" w:rsidRDefault="007156F7" w:rsidP="007156F7">
            <w:pPr>
              <w:ind w:firstLine="0"/>
              <w:rPr>
                <w:bCs/>
              </w:rPr>
            </w:pPr>
            <w:r w:rsidRPr="00691678">
              <w:rPr>
                <w:bCs/>
              </w:rPr>
              <w:t xml:space="preserve">Адрес </w:t>
            </w:r>
          </w:p>
          <w:p w:rsidR="007156F7" w:rsidRPr="00691678" w:rsidRDefault="007156F7" w:rsidP="007156F7">
            <w:pPr>
              <w:ind w:firstLine="0"/>
              <w:rPr>
                <w:bCs/>
              </w:rPr>
            </w:pPr>
            <w:r w:rsidRPr="00691678">
              <w:rPr>
                <w:bCs/>
              </w:rPr>
              <w:t>Банковские реквизиты:</w:t>
            </w:r>
          </w:p>
          <w:p w:rsidR="007156F7" w:rsidRPr="00691678" w:rsidRDefault="007156F7" w:rsidP="007156F7">
            <w:pPr>
              <w:ind w:firstLine="0"/>
              <w:rPr>
                <w:bCs/>
              </w:rPr>
            </w:pPr>
          </w:p>
        </w:tc>
      </w:tr>
      <w:tr w:rsidR="007156F7" w:rsidRPr="00E80C91" w:rsidTr="007156F7">
        <w:trPr>
          <w:trHeight w:val="80"/>
        </w:trPr>
        <w:tc>
          <w:tcPr>
            <w:tcW w:w="4892" w:type="dxa"/>
          </w:tcPr>
          <w:p w:rsidR="007156F7" w:rsidRPr="00691678" w:rsidRDefault="007156F7" w:rsidP="007156F7">
            <w:pPr>
              <w:ind w:firstLine="0"/>
              <w:rPr>
                <w:bCs/>
              </w:rPr>
            </w:pPr>
            <w:r w:rsidRPr="00691678">
              <w:rPr>
                <w:bCs/>
              </w:rPr>
              <w:t xml:space="preserve">Генеральный директор </w:t>
            </w:r>
          </w:p>
          <w:p w:rsidR="007156F7" w:rsidRPr="00691678" w:rsidRDefault="007156F7" w:rsidP="007156F7">
            <w:pPr>
              <w:ind w:firstLine="0"/>
              <w:rPr>
                <w:bCs/>
              </w:rPr>
            </w:pPr>
            <w:r w:rsidRPr="00691678">
              <w:rPr>
                <w:bCs/>
              </w:rPr>
              <w:t xml:space="preserve">ФКП </w:t>
            </w:r>
            <w:r>
              <w:rPr>
                <w:bCs/>
              </w:rPr>
              <w:t>«</w:t>
            </w:r>
            <w:r w:rsidRPr="00691678">
              <w:rPr>
                <w:bCs/>
              </w:rPr>
              <w:t>Аэропорты Камчатки</w:t>
            </w:r>
            <w:r>
              <w:rPr>
                <w:bCs/>
              </w:rPr>
              <w:t>»</w:t>
            </w:r>
          </w:p>
          <w:p w:rsidR="007156F7" w:rsidRPr="00691678" w:rsidRDefault="007156F7" w:rsidP="007156F7">
            <w:pPr>
              <w:ind w:firstLine="0"/>
              <w:rPr>
                <w:bCs/>
              </w:rPr>
            </w:pPr>
            <w:r>
              <w:rPr>
                <w:bCs/>
              </w:rPr>
              <w:t xml:space="preserve">______________ </w:t>
            </w:r>
            <w:r w:rsidRPr="00691678">
              <w:rPr>
                <w:bCs/>
              </w:rPr>
              <w:t>А.Ю.</w:t>
            </w:r>
            <w:r>
              <w:rPr>
                <w:bCs/>
              </w:rPr>
              <w:t xml:space="preserve"> </w:t>
            </w:r>
            <w:r w:rsidRPr="00691678">
              <w:rPr>
                <w:bCs/>
              </w:rPr>
              <w:t>Ж</w:t>
            </w:r>
            <w:r>
              <w:rPr>
                <w:bCs/>
              </w:rPr>
              <w:t>уравлёв</w:t>
            </w:r>
            <w:r w:rsidRPr="00691678">
              <w:rPr>
                <w:bCs/>
              </w:rPr>
              <w:t xml:space="preserve"> </w:t>
            </w:r>
          </w:p>
        </w:tc>
        <w:tc>
          <w:tcPr>
            <w:tcW w:w="4892" w:type="dxa"/>
          </w:tcPr>
          <w:p w:rsidR="007156F7" w:rsidRPr="00691678" w:rsidRDefault="007156F7" w:rsidP="007156F7">
            <w:pPr>
              <w:ind w:firstLine="0"/>
              <w:rPr>
                <w:bCs/>
              </w:rPr>
            </w:pPr>
          </w:p>
        </w:tc>
      </w:tr>
    </w:tbl>
    <w:p w:rsidR="007156F7" w:rsidRDefault="007156F7" w:rsidP="007156F7">
      <w:pPr>
        <w:tabs>
          <w:tab w:val="left" w:pos="993"/>
        </w:tabs>
        <w:ind w:firstLine="0"/>
        <w:rPr>
          <w:bCs/>
        </w:rPr>
      </w:pPr>
    </w:p>
    <w:p w:rsidR="00F451C5" w:rsidRDefault="00F451C5" w:rsidP="007156F7">
      <w:pPr>
        <w:tabs>
          <w:tab w:val="left" w:pos="993"/>
        </w:tabs>
        <w:ind w:left="5812" w:firstLine="284"/>
        <w:rPr>
          <w:bCs/>
        </w:rPr>
      </w:pPr>
    </w:p>
    <w:p w:rsidR="00F451C5" w:rsidRDefault="00F451C5" w:rsidP="007156F7">
      <w:pPr>
        <w:tabs>
          <w:tab w:val="left" w:pos="993"/>
        </w:tabs>
        <w:ind w:left="5812" w:firstLine="284"/>
        <w:rPr>
          <w:bCs/>
        </w:rPr>
      </w:pPr>
    </w:p>
    <w:p w:rsidR="00F451C5" w:rsidRDefault="00F451C5" w:rsidP="007156F7">
      <w:pPr>
        <w:tabs>
          <w:tab w:val="left" w:pos="993"/>
        </w:tabs>
        <w:ind w:left="5812" w:firstLine="284"/>
        <w:rPr>
          <w:bCs/>
        </w:rPr>
      </w:pPr>
    </w:p>
    <w:p w:rsidR="00F451C5" w:rsidRDefault="00F451C5" w:rsidP="007156F7">
      <w:pPr>
        <w:tabs>
          <w:tab w:val="left" w:pos="993"/>
        </w:tabs>
        <w:ind w:left="5812" w:firstLine="284"/>
        <w:rPr>
          <w:bCs/>
        </w:rPr>
      </w:pPr>
    </w:p>
    <w:p w:rsidR="00F451C5" w:rsidRDefault="00F451C5" w:rsidP="007156F7">
      <w:pPr>
        <w:tabs>
          <w:tab w:val="left" w:pos="993"/>
        </w:tabs>
        <w:ind w:left="5812" w:firstLine="284"/>
        <w:rPr>
          <w:bCs/>
        </w:rPr>
      </w:pPr>
    </w:p>
    <w:p w:rsidR="00F451C5" w:rsidRDefault="00F451C5" w:rsidP="007156F7">
      <w:pPr>
        <w:tabs>
          <w:tab w:val="left" w:pos="993"/>
        </w:tabs>
        <w:ind w:left="5812" w:firstLine="284"/>
        <w:rPr>
          <w:bCs/>
        </w:rPr>
      </w:pPr>
    </w:p>
    <w:p w:rsidR="00F451C5" w:rsidRDefault="00F451C5" w:rsidP="007156F7">
      <w:pPr>
        <w:tabs>
          <w:tab w:val="left" w:pos="993"/>
        </w:tabs>
        <w:ind w:left="5812" w:firstLine="284"/>
        <w:rPr>
          <w:bCs/>
        </w:rPr>
      </w:pPr>
    </w:p>
    <w:p w:rsidR="00F451C5" w:rsidRDefault="00F451C5" w:rsidP="007156F7">
      <w:pPr>
        <w:tabs>
          <w:tab w:val="left" w:pos="993"/>
        </w:tabs>
        <w:ind w:left="5812" w:firstLine="284"/>
        <w:rPr>
          <w:bCs/>
        </w:rPr>
      </w:pPr>
    </w:p>
    <w:p w:rsidR="00F451C5" w:rsidRDefault="00F451C5" w:rsidP="007156F7">
      <w:pPr>
        <w:tabs>
          <w:tab w:val="left" w:pos="993"/>
        </w:tabs>
        <w:ind w:left="5812" w:firstLine="284"/>
        <w:rPr>
          <w:bCs/>
        </w:rPr>
      </w:pPr>
    </w:p>
    <w:p w:rsidR="00F451C5" w:rsidRDefault="00F451C5" w:rsidP="007156F7">
      <w:pPr>
        <w:tabs>
          <w:tab w:val="left" w:pos="993"/>
        </w:tabs>
        <w:ind w:left="5812" w:firstLine="284"/>
        <w:rPr>
          <w:bCs/>
        </w:rPr>
      </w:pPr>
    </w:p>
    <w:p w:rsidR="007156F7" w:rsidRPr="00811369" w:rsidRDefault="007156F7" w:rsidP="007156F7">
      <w:pPr>
        <w:tabs>
          <w:tab w:val="left" w:pos="993"/>
        </w:tabs>
        <w:ind w:left="5812" w:firstLine="284"/>
        <w:rPr>
          <w:bCs/>
        </w:rPr>
      </w:pPr>
      <w:r w:rsidRPr="00811369">
        <w:rPr>
          <w:bCs/>
        </w:rPr>
        <w:lastRenderedPageBreak/>
        <w:t>Приложение</w:t>
      </w:r>
      <w:r>
        <w:rPr>
          <w:bCs/>
        </w:rPr>
        <w:t xml:space="preserve"> № </w:t>
      </w:r>
      <w:r w:rsidRPr="00811369">
        <w:rPr>
          <w:bCs/>
        </w:rPr>
        <w:t xml:space="preserve"> 1</w:t>
      </w:r>
      <w:r w:rsidRPr="00811369">
        <w:rPr>
          <w:bCs/>
        </w:rPr>
        <w:tab/>
      </w:r>
      <w:r w:rsidRPr="00811369">
        <w:rPr>
          <w:bCs/>
        </w:rPr>
        <w:tab/>
      </w:r>
    </w:p>
    <w:p w:rsidR="007156F7" w:rsidRPr="00811369" w:rsidRDefault="007156F7" w:rsidP="007156F7">
      <w:pPr>
        <w:tabs>
          <w:tab w:val="left" w:pos="993"/>
        </w:tabs>
        <w:ind w:left="5812" w:firstLine="284"/>
        <w:rPr>
          <w:bCs/>
        </w:rPr>
      </w:pPr>
      <w:r w:rsidRPr="00811369">
        <w:rPr>
          <w:bCs/>
        </w:rPr>
        <w:t xml:space="preserve">к договору </w:t>
      </w:r>
    </w:p>
    <w:p w:rsidR="007156F7" w:rsidRPr="00811369" w:rsidRDefault="007156F7" w:rsidP="007156F7">
      <w:pPr>
        <w:tabs>
          <w:tab w:val="left" w:pos="993"/>
        </w:tabs>
        <w:ind w:left="5812" w:firstLine="284"/>
        <w:rPr>
          <w:bCs/>
        </w:rPr>
      </w:pPr>
      <w:r w:rsidRPr="00811369">
        <w:rPr>
          <w:bCs/>
        </w:rPr>
        <w:t>№ ___ от __________ 20</w:t>
      </w:r>
      <w:r>
        <w:rPr>
          <w:bCs/>
        </w:rPr>
        <w:t>14</w:t>
      </w:r>
      <w:r w:rsidRPr="00811369">
        <w:rPr>
          <w:bCs/>
        </w:rPr>
        <w:t>г.</w:t>
      </w:r>
      <w:r w:rsidRPr="00811369">
        <w:rPr>
          <w:bCs/>
        </w:rPr>
        <w:tab/>
      </w:r>
    </w:p>
    <w:p w:rsidR="007156F7" w:rsidRDefault="007156F7" w:rsidP="002440FB"/>
    <w:p w:rsidR="009F7710" w:rsidRPr="009F7710" w:rsidRDefault="009F7710" w:rsidP="009F7710">
      <w:pPr>
        <w:jc w:val="center"/>
        <w:rPr>
          <w:b/>
          <w:sz w:val="28"/>
          <w:szCs w:val="28"/>
        </w:rPr>
      </w:pPr>
      <w:r w:rsidRPr="009F7710">
        <w:rPr>
          <w:b/>
          <w:sz w:val="28"/>
          <w:szCs w:val="28"/>
        </w:rPr>
        <w:t xml:space="preserve">Техническое задание </w:t>
      </w:r>
    </w:p>
    <w:p w:rsidR="009F7710" w:rsidRPr="009F7710" w:rsidRDefault="009F7710" w:rsidP="009F7710">
      <w:pPr>
        <w:jc w:val="center"/>
        <w:rPr>
          <w:b/>
        </w:rPr>
      </w:pPr>
      <w:r w:rsidRPr="009F7710">
        <w:rPr>
          <w:b/>
        </w:rPr>
        <w:t>на выполнение работ по объекту</w:t>
      </w:r>
    </w:p>
    <w:p w:rsidR="009F7710" w:rsidRPr="009F7710" w:rsidRDefault="009F7710" w:rsidP="009F7710">
      <w:pPr>
        <w:pStyle w:val="FR1"/>
        <w:tabs>
          <w:tab w:val="left" w:pos="7513"/>
        </w:tabs>
        <w:spacing w:line="240" w:lineRule="auto"/>
        <w:ind w:right="0"/>
        <w:jc w:val="center"/>
        <w:rPr>
          <w:rFonts w:ascii="Times New Roman" w:hAnsi="Times New Roman" w:cs="Times New Roman"/>
          <w:b/>
        </w:rPr>
      </w:pPr>
      <w:r w:rsidRPr="009F7710">
        <w:rPr>
          <w:rFonts w:ascii="Times New Roman" w:hAnsi="Times New Roman" w:cs="Times New Roman"/>
          <w:b/>
        </w:rPr>
        <w:t>«Капитальный ремонт Служебно-пассажирского здания  аэропорта Усть-Хайрюзово»</w:t>
      </w:r>
    </w:p>
    <w:p w:rsidR="009F7710" w:rsidRPr="00B8216F" w:rsidRDefault="009F7710" w:rsidP="009F7710">
      <w:pPr>
        <w:pStyle w:val="FR1"/>
        <w:tabs>
          <w:tab w:val="left" w:pos="7513"/>
        </w:tabs>
        <w:spacing w:line="240" w:lineRule="auto"/>
        <w:ind w:right="0"/>
        <w:rPr>
          <w:b/>
          <w:bCs/>
        </w:rPr>
      </w:pPr>
    </w:p>
    <w:tbl>
      <w:tblPr>
        <w:tblW w:w="101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182"/>
        <w:gridCol w:w="6523"/>
      </w:tblGrid>
      <w:tr w:rsidR="009F7710" w:rsidRPr="00CB2251" w:rsidTr="009F7710">
        <w:tc>
          <w:tcPr>
            <w:tcW w:w="468" w:type="dxa"/>
          </w:tcPr>
          <w:p w:rsidR="009F7710" w:rsidRPr="00CB2251" w:rsidRDefault="009F7710" w:rsidP="009F7710">
            <w:pPr>
              <w:ind w:firstLine="0"/>
              <w:jc w:val="center"/>
              <w:rPr>
                <w:sz w:val="18"/>
                <w:szCs w:val="18"/>
              </w:rPr>
            </w:pPr>
            <w:r w:rsidRPr="00CB2251">
              <w:rPr>
                <w:sz w:val="18"/>
                <w:szCs w:val="18"/>
              </w:rPr>
              <w:t>№ п/п</w:t>
            </w:r>
          </w:p>
        </w:tc>
        <w:tc>
          <w:tcPr>
            <w:tcW w:w="3182" w:type="dxa"/>
            <w:vAlign w:val="center"/>
          </w:tcPr>
          <w:p w:rsidR="009F7710" w:rsidRPr="00952961" w:rsidRDefault="009F7710" w:rsidP="009F7710">
            <w:pPr>
              <w:ind w:right="-108" w:firstLine="0"/>
              <w:jc w:val="center"/>
            </w:pPr>
            <w:r w:rsidRPr="00952961">
              <w:t>Наименование</w:t>
            </w:r>
          </w:p>
        </w:tc>
        <w:tc>
          <w:tcPr>
            <w:tcW w:w="6523" w:type="dxa"/>
            <w:vAlign w:val="center"/>
          </w:tcPr>
          <w:p w:rsidR="009F7710" w:rsidRPr="00952961" w:rsidRDefault="009F7710" w:rsidP="009F7710">
            <w:pPr>
              <w:ind w:firstLine="0"/>
              <w:jc w:val="center"/>
            </w:pPr>
            <w:r w:rsidRPr="00952961">
              <w:t>Требуемые параметры, характеристики</w:t>
            </w:r>
          </w:p>
        </w:tc>
      </w:tr>
      <w:tr w:rsidR="009F7710" w:rsidRPr="00CB2251" w:rsidTr="009F7710">
        <w:tc>
          <w:tcPr>
            <w:tcW w:w="468" w:type="dxa"/>
          </w:tcPr>
          <w:p w:rsidR="009F7710" w:rsidRPr="00952961" w:rsidRDefault="009F7710" w:rsidP="009F7710">
            <w:pPr>
              <w:ind w:firstLine="0"/>
            </w:pPr>
            <w:r>
              <w:t>1</w:t>
            </w:r>
          </w:p>
        </w:tc>
        <w:tc>
          <w:tcPr>
            <w:tcW w:w="3182" w:type="dxa"/>
          </w:tcPr>
          <w:p w:rsidR="009F7710" w:rsidRPr="00952961" w:rsidRDefault="009F7710" w:rsidP="009F7710">
            <w:pPr>
              <w:ind w:right="-108" w:firstLine="0"/>
              <w:jc w:val="left"/>
            </w:pPr>
            <w:r w:rsidRPr="00952961">
              <w:t xml:space="preserve">Место расположения </w:t>
            </w:r>
            <w:r>
              <w:t>объекта</w:t>
            </w:r>
          </w:p>
        </w:tc>
        <w:tc>
          <w:tcPr>
            <w:tcW w:w="6523" w:type="dxa"/>
          </w:tcPr>
          <w:p w:rsidR="009F7710" w:rsidRPr="00952961" w:rsidRDefault="009F7710" w:rsidP="009F7710">
            <w:pPr>
              <w:ind w:firstLine="0"/>
              <w:jc w:val="left"/>
            </w:pPr>
            <w:r w:rsidRPr="00952961">
              <w:t xml:space="preserve">Камчатский край, </w:t>
            </w:r>
            <w:r>
              <w:t>Тигильский  район,  с. Усть-Хайрюзово</w:t>
            </w:r>
          </w:p>
        </w:tc>
      </w:tr>
      <w:tr w:rsidR="009F7710" w:rsidRPr="00CB2251" w:rsidTr="009F7710">
        <w:tc>
          <w:tcPr>
            <w:tcW w:w="468" w:type="dxa"/>
          </w:tcPr>
          <w:p w:rsidR="009F7710" w:rsidRPr="00952961" w:rsidRDefault="009F7710" w:rsidP="009F7710">
            <w:pPr>
              <w:ind w:firstLine="0"/>
            </w:pPr>
            <w:r>
              <w:t>2</w:t>
            </w:r>
          </w:p>
        </w:tc>
        <w:tc>
          <w:tcPr>
            <w:tcW w:w="3182" w:type="dxa"/>
          </w:tcPr>
          <w:p w:rsidR="009F7710" w:rsidRPr="009D6CF8" w:rsidRDefault="009F7710" w:rsidP="009F7710">
            <w:pPr>
              <w:ind w:right="-108" w:firstLine="0"/>
              <w:jc w:val="left"/>
            </w:pPr>
            <w:r w:rsidRPr="009D6CF8">
              <w:t>Перечень  работ</w:t>
            </w:r>
          </w:p>
        </w:tc>
        <w:tc>
          <w:tcPr>
            <w:tcW w:w="6523" w:type="dxa"/>
          </w:tcPr>
          <w:p w:rsidR="009F7710" w:rsidRPr="00B34E86" w:rsidRDefault="009F7710" w:rsidP="009F7710">
            <w:pPr>
              <w:ind w:right="-57" w:firstLine="91"/>
              <w:rPr>
                <w:b/>
              </w:rPr>
            </w:pPr>
            <w:r w:rsidRPr="00B34E86">
              <w:rPr>
                <w:b/>
              </w:rPr>
              <w:t xml:space="preserve">      Раздел </w:t>
            </w:r>
            <w:r>
              <w:rPr>
                <w:b/>
              </w:rPr>
              <w:t>1</w:t>
            </w:r>
            <w:r w:rsidRPr="00B34E86">
              <w:rPr>
                <w:b/>
              </w:rPr>
              <w:t>.  Фасад</w:t>
            </w:r>
          </w:p>
          <w:p w:rsidR="009F7710" w:rsidRPr="00B34E86" w:rsidRDefault="009F7710" w:rsidP="00BC3210">
            <w:pPr>
              <w:pStyle w:val="ab"/>
              <w:numPr>
                <w:ilvl w:val="0"/>
                <w:numId w:val="6"/>
              </w:numPr>
              <w:ind w:left="0" w:right="-57" w:firstLine="91"/>
            </w:pPr>
            <w:r w:rsidRPr="00B34E86">
              <w:t>Разборка наружной облицовки фасада из доски-вагонки  (29,33*6,95*2 + 8,33*6,95*2 + 21,0 – 125,55 – 6,97 = 412,16)       –    412,16 м2.</w:t>
            </w:r>
          </w:p>
          <w:p w:rsidR="009F7710" w:rsidRPr="00B34E86" w:rsidRDefault="009F7710" w:rsidP="00BC3210">
            <w:pPr>
              <w:pStyle w:val="ab"/>
              <w:numPr>
                <w:ilvl w:val="0"/>
                <w:numId w:val="6"/>
              </w:numPr>
              <w:ind w:left="0" w:right="-57" w:firstLine="91"/>
            </w:pPr>
            <w:r w:rsidRPr="00B34E86">
              <w:t>Разборка деревянной пристройки веранды-тамбура  запасного выхода     -  1,2м3.</w:t>
            </w:r>
          </w:p>
          <w:p w:rsidR="009F7710" w:rsidRPr="00B34E86" w:rsidRDefault="009F7710" w:rsidP="00BC3210">
            <w:pPr>
              <w:pStyle w:val="ab"/>
              <w:numPr>
                <w:ilvl w:val="0"/>
                <w:numId w:val="6"/>
              </w:numPr>
              <w:ind w:left="0" w:right="-57" w:firstLine="91"/>
            </w:pPr>
            <w:r w:rsidRPr="00B34E86">
              <w:t>Разборка бетонного крыльца  пристройки веранды-тамбура  запасного выхода     -  0,75м3.</w:t>
            </w:r>
          </w:p>
          <w:p w:rsidR="009F7710" w:rsidRPr="00B34E86" w:rsidRDefault="009F7710" w:rsidP="00BC3210">
            <w:pPr>
              <w:pStyle w:val="ab"/>
              <w:numPr>
                <w:ilvl w:val="0"/>
                <w:numId w:val="6"/>
              </w:numPr>
              <w:ind w:left="0" w:right="-57" w:firstLine="91"/>
            </w:pPr>
            <w:r w:rsidRPr="00B34E86">
              <w:t>Разборка зашивки фасада (гидроизоляционного слоя) из рубероида      -    412,16 м2.</w:t>
            </w:r>
          </w:p>
          <w:p w:rsidR="009F7710" w:rsidRPr="00B34E86" w:rsidRDefault="009F7710" w:rsidP="00BC3210">
            <w:pPr>
              <w:pStyle w:val="ab"/>
              <w:numPr>
                <w:ilvl w:val="0"/>
                <w:numId w:val="6"/>
              </w:numPr>
              <w:ind w:left="0" w:right="-57" w:firstLine="91"/>
            </w:pPr>
            <w:r w:rsidRPr="00B34E86">
              <w:t>Разборка деревянных оконных блоков размерами 2,28м х 1,8м  в деревянных стенах     –   27,0шт  /  110,81 м2.</w:t>
            </w:r>
          </w:p>
          <w:p w:rsidR="009F7710" w:rsidRPr="00B34E86" w:rsidRDefault="009F7710" w:rsidP="00BC3210">
            <w:pPr>
              <w:pStyle w:val="ab"/>
              <w:numPr>
                <w:ilvl w:val="0"/>
                <w:numId w:val="6"/>
              </w:numPr>
              <w:ind w:left="0" w:right="-57" w:firstLine="91"/>
            </w:pPr>
            <w:r w:rsidRPr="00B34E86">
              <w:t xml:space="preserve">Разборка  деревянных оконных блоков размерами 1,17м х 1,8м в деревянных стенах (см. техпаспорт  план помещений 2-го этажа  )      - </w:t>
            </w:r>
            <w:r w:rsidRPr="00B34E86">
              <w:rPr>
                <w:rFonts w:ascii="Arial CYR" w:hAnsi="Arial CYR" w:cs="Arial CYR"/>
                <w:sz w:val="26"/>
                <w:szCs w:val="26"/>
              </w:rPr>
              <w:t xml:space="preserve"> </w:t>
            </w:r>
            <w:r w:rsidRPr="00B34E86">
              <w:t>7,0шт  /  14,74 м2.</w:t>
            </w:r>
          </w:p>
          <w:p w:rsidR="009F7710" w:rsidRPr="00B34E86" w:rsidRDefault="009F7710" w:rsidP="00BC3210">
            <w:pPr>
              <w:pStyle w:val="ab"/>
              <w:numPr>
                <w:ilvl w:val="0"/>
                <w:numId w:val="6"/>
              </w:numPr>
              <w:ind w:left="0" w:right="-57" w:firstLine="91"/>
            </w:pPr>
            <w:r w:rsidRPr="00B34E86">
              <w:t>Разборка  деревянных дверных блоков размерами 1,5м х 2,1м   в наружных деревянных стенах     –   2шт  /  6,3 м2.</w:t>
            </w:r>
          </w:p>
          <w:p w:rsidR="009F7710" w:rsidRPr="00B34E86" w:rsidRDefault="009F7710" w:rsidP="00BC3210">
            <w:pPr>
              <w:pStyle w:val="ab"/>
              <w:numPr>
                <w:ilvl w:val="0"/>
                <w:numId w:val="6"/>
              </w:numPr>
              <w:ind w:left="0" w:right="-57" w:firstLine="91"/>
            </w:pPr>
            <w:r w:rsidRPr="00B34E86">
              <w:t>Разборка деревянных дверных блоков размерами 0,9м*2,1м      -   2шт / 3,78м2.</w:t>
            </w:r>
          </w:p>
          <w:p w:rsidR="009F7710" w:rsidRPr="00B34E86" w:rsidRDefault="009F7710" w:rsidP="00BC3210">
            <w:pPr>
              <w:pStyle w:val="ab"/>
              <w:numPr>
                <w:ilvl w:val="0"/>
                <w:numId w:val="6"/>
              </w:numPr>
              <w:ind w:left="0" w:right="-57" w:firstLine="91"/>
            </w:pPr>
            <w:r w:rsidRPr="00B34E86">
              <w:t>Разборка деревянного бруса в проеме центрального входа под дверь      -   1,44м2 / 0,3м3.</w:t>
            </w:r>
          </w:p>
          <w:p w:rsidR="009F7710" w:rsidRPr="00B34E86" w:rsidRDefault="009F7710" w:rsidP="00BC3210">
            <w:pPr>
              <w:pStyle w:val="ab"/>
              <w:numPr>
                <w:ilvl w:val="0"/>
                <w:numId w:val="6"/>
              </w:numPr>
              <w:ind w:left="0" w:right="-57" w:firstLine="91"/>
            </w:pPr>
            <w:r w:rsidRPr="00B34E86">
              <w:t>Закладка брусом толщиной 200мм  дверных проемов в деревянных стенах с утеплением швов в пом. 2 (1,0м*2,1м), в пом.18 (0,9м*1,0м) 1-го этажа      -  3,0м2 / 0,6м3.</w:t>
            </w:r>
          </w:p>
          <w:p w:rsidR="009F7710" w:rsidRPr="00B34E86" w:rsidRDefault="009F7710" w:rsidP="00BC3210">
            <w:pPr>
              <w:pStyle w:val="ab"/>
              <w:numPr>
                <w:ilvl w:val="0"/>
                <w:numId w:val="6"/>
              </w:numPr>
              <w:ind w:left="0" w:right="-57" w:firstLine="91"/>
            </w:pPr>
            <w:r w:rsidRPr="00B34E86">
              <w:t>Замена сгнивших нижних венцов наружной  стены  (деревянный брус сечением 200*200мм)  в помещениях  № 17, 18, 19, 16     (см.  раздел 3 «Условия выполнения работ»  п. 5  Технического задания)     –   44,0 м.п. / 1,76м3.</w:t>
            </w:r>
          </w:p>
          <w:p w:rsidR="009F7710" w:rsidRPr="00B34E86" w:rsidRDefault="009F7710" w:rsidP="00BC3210">
            <w:pPr>
              <w:pStyle w:val="ab"/>
              <w:numPr>
                <w:ilvl w:val="0"/>
                <w:numId w:val="6"/>
              </w:numPr>
              <w:ind w:left="0" w:right="-57" w:firstLine="91"/>
            </w:pPr>
            <w:r w:rsidRPr="00B34E86">
              <w:t>Замена сгнившего бруса под оконными блоками в пом. 4,16,18,17  1-го этажа,   в пом. 5,6,7,8,10,11,12,13   2-го этажа   (см.  раздел 3 «Условия выполнения работ»  п. 5  Технического задания)           –   29,6 м.п. / 1,2м3.</w:t>
            </w:r>
          </w:p>
          <w:p w:rsidR="009F7710" w:rsidRPr="00B34E86" w:rsidRDefault="009F7710" w:rsidP="00BC3210">
            <w:pPr>
              <w:pStyle w:val="ab"/>
              <w:numPr>
                <w:ilvl w:val="0"/>
                <w:numId w:val="6"/>
              </w:numPr>
              <w:ind w:left="0" w:right="-57" w:firstLine="91"/>
            </w:pPr>
            <w:r w:rsidRPr="00B34E86">
              <w:t>Обработка  бруса  антисептированными составами      -  2,96м3.</w:t>
            </w:r>
          </w:p>
          <w:p w:rsidR="009F7710" w:rsidRPr="00B34E86" w:rsidRDefault="009F7710" w:rsidP="00BC3210">
            <w:pPr>
              <w:pStyle w:val="ab"/>
              <w:numPr>
                <w:ilvl w:val="0"/>
                <w:numId w:val="6"/>
              </w:numPr>
              <w:ind w:left="0" w:right="-57" w:firstLine="91"/>
            </w:pPr>
            <w:r w:rsidRPr="00B34E86">
              <w:t>Замена гидроизоляционного слоя из двух слоев рубероида под нижним брусом наружной стены    -  22,0м.п. / 6,6м2.</w:t>
            </w:r>
          </w:p>
          <w:p w:rsidR="009F7710" w:rsidRDefault="009F7710" w:rsidP="00BC3210">
            <w:pPr>
              <w:numPr>
                <w:ilvl w:val="0"/>
                <w:numId w:val="6"/>
              </w:numPr>
              <w:tabs>
                <w:tab w:val="left" w:pos="176"/>
                <w:tab w:val="left" w:pos="374"/>
              </w:tabs>
              <w:ind w:left="0" w:firstLine="91"/>
            </w:pPr>
            <w:r w:rsidRPr="00B34E86">
              <w:t>Установка в деревянных стенах  оконных блоков из ПВХ профилей общим размером 2,28м х 1,8м(</w:t>
            </w:r>
            <w:r w:rsidRPr="00B34E86">
              <w:rPr>
                <w:lang w:val="en-US"/>
              </w:rPr>
              <w:t>h</w:t>
            </w:r>
            <w:r w:rsidRPr="00B34E86">
              <w:t xml:space="preserve">) шестистворчатых с двойным стеклопакетом    (три верхние </w:t>
            </w:r>
            <w:r w:rsidRPr="00B34E86">
              <w:lastRenderedPageBreak/>
              <w:t>створки размером 0,76м*0,6м(</w:t>
            </w:r>
            <w:r w:rsidRPr="00B34E86">
              <w:rPr>
                <w:lang w:val="en-US"/>
              </w:rPr>
              <w:t>h</w:t>
            </w:r>
            <w:r w:rsidRPr="00B34E86">
              <w:t>) каждая</w:t>
            </w:r>
            <w:r>
              <w:t>,</w:t>
            </w:r>
            <w:r w:rsidRPr="00B34E86">
              <w:t xml:space="preserve"> в том числе одна из них поворотно-откидная; три  нижние створки размером 0,76м*1,2м (</w:t>
            </w:r>
            <w:r w:rsidRPr="00B34E86">
              <w:rPr>
                <w:lang w:val="en-US"/>
              </w:rPr>
              <w:t>h</w:t>
            </w:r>
            <w:r w:rsidRPr="00B34E86">
              <w:t>) каждая</w:t>
            </w:r>
            <w:r>
              <w:t>,</w:t>
            </w:r>
            <w:r w:rsidRPr="00B34E86">
              <w:t xml:space="preserve"> в том числе одна из них  поворотно-откидная               –   2</w:t>
            </w:r>
            <w:r>
              <w:t>6</w:t>
            </w:r>
            <w:r w:rsidRPr="00B34E86">
              <w:t>,0шт  /  1</w:t>
            </w:r>
            <w:r>
              <w:t>02</w:t>
            </w:r>
            <w:r w:rsidRPr="00B34E86">
              <w:t>,</w:t>
            </w:r>
            <w:r>
              <w:t>606</w:t>
            </w:r>
            <w:r w:rsidRPr="00B34E86">
              <w:t>м2.</w:t>
            </w:r>
          </w:p>
          <w:p w:rsidR="009F7710" w:rsidRPr="00B34E86" w:rsidRDefault="009F7710" w:rsidP="00BC3210">
            <w:pPr>
              <w:numPr>
                <w:ilvl w:val="0"/>
                <w:numId w:val="6"/>
              </w:numPr>
              <w:tabs>
                <w:tab w:val="left" w:pos="176"/>
                <w:tab w:val="left" w:pos="374"/>
              </w:tabs>
              <w:ind w:left="0" w:firstLine="91"/>
            </w:pPr>
            <w:r w:rsidRPr="00B34E86">
              <w:t xml:space="preserve">Установка в деревянных стенах  </w:t>
            </w:r>
            <w:r w:rsidRPr="00E541CD">
              <w:rPr>
                <w:b/>
              </w:rPr>
              <w:t>в пом. 10 (санузел)</w:t>
            </w:r>
            <w:r>
              <w:t xml:space="preserve"> </w:t>
            </w:r>
            <w:r w:rsidRPr="00B34E86">
              <w:t>оконных блоков из ПВХ профилей общим размером 2,28м х 1,8м(</w:t>
            </w:r>
            <w:r w:rsidRPr="00B34E86">
              <w:rPr>
                <w:lang w:val="en-US"/>
              </w:rPr>
              <w:t>h</w:t>
            </w:r>
            <w:r w:rsidRPr="00B34E86">
              <w:t>) шестистворчатых с двойным стеклопакетом    (три верхние створки размером 0,76м*0,6м(</w:t>
            </w:r>
            <w:r w:rsidRPr="00B34E86">
              <w:rPr>
                <w:lang w:val="en-US"/>
              </w:rPr>
              <w:t>h</w:t>
            </w:r>
            <w:r w:rsidRPr="00B34E86">
              <w:t>) каждая</w:t>
            </w:r>
            <w:r>
              <w:t>,</w:t>
            </w:r>
            <w:r w:rsidRPr="00B34E86">
              <w:t xml:space="preserve"> в том числе одна из них поворотно-откидная;</w:t>
            </w:r>
            <w:r>
              <w:t xml:space="preserve">  </w:t>
            </w:r>
            <w:r w:rsidRPr="00B34E86">
              <w:t xml:space="preserve"> три  нижние створки размером 0,76м*1,2м (</w:t>
            </w:r>
            <w:r w:rsidRPr="00B34E86">
              <w:rPr>
                <w:lang w:val="en-US"/>
              </w:rPr>
              <w:t>h</w:t>
            </w:r>
            <w:r w:rsidRPr="00B34E86">
              <w:t xml:space="preserve">) </w:t>
            </w:r>
            <w:r w:rsidRPr="007F5D99">
              <w:rPr>
                <w:b/>
              </w:rPr>
              <w:t>каждая с стеклопакетом из матового стекла</w:t>
            </w:r>
            <w:r>
              <w:t>,</w:t>
            </w:r>
            <w:r w:rsidRPr="00B34E86">
              <w:t xml:space="preserve"> в том числе одна из них  поворотно-откидная)               –   </w:t>
            </w:r>
            <w:r>
              <w:t>1</w:t>
            </w:r>
            <w:r w:rsidRPr="00B34E86">
              <w:t xml:space="preserve">,0шт  /  </w:t>
            </w:r>
            <w:r>
              <w:t>4</w:t>
            </w:r>
            <w:r w:rsidRPr="00B34E86">
              <w:t>,</w:t>
            </w:r>
            <w:r>
              <w:t>104</w:t>
            </w:r>
            <w:r w:rsidRPr="00B34E86">
              <w:t>м2</w:t>
            </w:r>
            <w:r>
              <w:t>.</w:t>
            </w:r>
          </w:p>
          <w:p w:rsidR="009F7710" w:rsidRDefault="009F7710" w:rsidP="00BC3210">
            <w:pPr>
              <w:numPr>
                <w:ilvl w:val="0"/>
                <w:numId w:val="6"/>
              </w:numPr>
              <w:tabs>
                <w:tab w:val="left" w:pos="176"/>
                <w:tab w:val="left" w:pos="374"/>
              </w:tabs>
              <w:ind w:left="0" w:firstLine="91"/>
            </w:pPr>
            <w:r w:rsidRPr="00B34E86">
              <w:t>Установка в деревянных стенах  оконных блоков из ПВХ профилей общим размером 1,17м х 1,8м(</w:t>
            </w:r>
            <w:r w:rsidRPr="00B34E86">
              <w:rPr>
                <w:lang w:val="en-US"/>
              </w:rPr>
              <w:t>h</w:t>
            </w:r>
            <w:r w:rsidRPr="00B34E86">
              <w:t>) четырехстворчатых с двойным стеклопакетом    (две верхние створки размером 0,58м*0,6м(</w:t>
            </w:r>
            <w:r w:rsidRPr="00B34E86">
              <w:rPr>
                <w:lang w:val="en-US"/>
              </w:rPr>
              <w:t>h</w:t>
            </w:r>
            <w:r w:rsidRPr="00B34E86">
              <w:t>) каждая</w:t>
            </w:r>
            <w:r>
              <w:t>,</w:t>
            </w:r>
            <w:r w:rsidRPr="00B34E86">
              <w:t xml:space="preserve"> в том числе одна из них поворотно-откидная; две  нижние створки размером 0,58м*1,2м (</w:t>
            </w:r>
            <w:r w:rsidRPr="00B34E86">
              <w:rPr>
                <w:lang w:val="en-US"/>
              </w:rPr>
              <w:t>h</w:t>
            </w:r>
            <w:r w:rsidRPr="00B34E86">
              <w:t>) каждая</w:t>
            </w:r>
            <w:r>
              <w:t>,</w:t>
            </w:r>
            <w:r w:rsidRPr="00B34E86">
              <w:t xml:space="preserve"> в том числе одна из них  поворотно-откидная)                 –  </w:t>
            </w:r>
            <w:r>
              <w:t>7</w:t>
            </w:r>
            <w:r w:rsidRPr="00B34E86">
              <w:t xml:space="preserve">,0шт  /  </w:t>
            </w:r>
            <w:r>
              <w:t>14</w:t>
            </w:r>
            <w:r w:rsidRPr="00B34E86">
              <w:t>,</w:t>
            </w:r>
            <w:r>
              <w:t>742</w:t>
            </w:r>
            <w:r w:rsidRPr="00B34E86">
              <w:t>м2.</w:t>
            </w:r>
          </w:p>
          <w:p w:rsidR="009F7710" w:rsidRPr="00B34E86" w:rsidRDefault="009F7710" w:rsidP="00BC3210">
            <w:pPr>
              <w:numPr>
                <w:ilvl w:val="0"/>
                <w:numId w:val="6"/>
              </w:numPr>
              <w:tabs>
                <w:tab w:val="left" w:pos="176"/>
                <w:tab w:val="left" w:pos="374"/>
              </w:tabs>
              <w:ind w:left="0" w:firstLine="91"/>
            </w:pPr>
            <w:r w:rsidRPr="00B34E86">
              <w:t xml:space="preserve">Установка в деревянных стенах  </w:t>
            </w:r>
            <w:r w:rsidRPr="00E541CD">
              <w:rPr>
                <w:b/>
              </w:rPr>
              <w:t xml:space="preserve">в пом. </w:t>
            </w:r>
            <w:r>
              <w:rPr>
                <w:b/>
              </w:rPr>
              <w:t>9</w:t>
            </w:r>
            <w:r w:rsidRPr="00E541CD">
              <w:rPr>
                <w:b/>
              </w:rPr>
              <w:t xml:space="preserve"> (санузел)</w:t>
            </w:r>
            <w:r>
              <w:rPr>
                <w:b/>
              </w:rPr>
              <w:t xml:space="preserve"> </w:t>
            </w:r>
            <w:r w:rsidRPr="00B34E86">
              <w:t>оконных блоков из ПВХ профилей общим размером 1,17м х 1,8м(</w:t>
            </w:r>
            <w:r w:rsidRPr="00B34E86">
              <w:rPr>
                <w:lang w:val="en-US"/>
              </w:rPr>
              <w:t>h</w:t>
            </w:r>
            <w:r w:rsidRPr="00B34E86">
              <w:t>) четырехстворчатых с двойным стеклопакетом    (две верхние створки размером 0,58м*0,6м(</w:t>
            </w:r>
            <w:r w:rsidRPr="00B34E86">
              <w:rPr>
                <w:lang w:val="en-US"/>
              </w:rPr>
              <w:t>h</w:t>
            </w:r>
            <w:r w:rsidRPr="00B34E86">
              <w:t>) каждая</w:t>
            </w:r>
            <w:r>
              <w:t>,</w:t>
            </w:r>
            <w:r w:rsidRPr="00B34E86">
              <w:t xml:space="preserve"> в том числе одна из них поворотно-откидная; две  нижние створки размером 0,58м*1,2м (</w:t>
            </w:r>
            <w:r w:rsidRPr="00B34E86">
              <w:rPr>
                <w:lang w:val="en-US"/>
              </w:rPr>
              <w:t>h</w:t>
            </w:r>
            <w:r w:rsidRPr="00B34E86">
              <w:t xml:space="preserve">) </w:t>
            </w:r>
            <w:r w:rsidRPr="007F5D99">
              <w:rPr>
                <w:b/>
              </w:rPr>
              <w:t>каждая</w:t>
            </w:r>
            <w:r>
              <w:rPr>
                <w:b/>
              </w:rPr>
              <w:t xml:space="preserve"> </w:t>
            </w:r>
            <w:r w:rsidRPr="007F5D99">
              <w:rPr>
                <w:b/>
              </w:rPr>
              <w:t xml:space="preserve"> с стеклопакетом из матового стекла</w:t>
            </w:r>
            <w:r>
              <w:t>,</w:t>
            </w:r>
            <w:r w:rsidRPr="00B34E86">
              <w:t xml:space="preserve"> в том числе одна из них  поворотно-откидная)                 –  </w:t>
            </w:r>
            <w:r>
              <w:t>1</w:t>
            </w:r>
            <w:r w:rsidRPr="00B34E86">
              <w:t xml:space="preserve">,0шт  /  </w:t>
            </w:r>
            <w:r>
              <w:t>2</w:t>
            </w:r>
            <w:r w:rsidRPr="00B34E86">
              <w:t>,</w:t>
            </w:r>
            <w:r>
              <w:t>106</w:t>
            </w:r>
            <w:r w:rsidRPr="00B34E86">
              <w:t>м2</w:t>
            </w:r>
            <w:r>
              <w:t>.</w:t>
            </w:r>
          </w:p>
          <w:p w:rsidR="009F7710" w:rsidRPr="00B34E86" w:rsidRDefault="009F7710" w:rsidP="00BC3210">
            <w:pPr>
              <w:numPr>
                <w:ilvl w:val="0"/>
                <w:numId w:val="6"/>
              </w:numPr>
              <w:tabs>
                <w:tab w:val="left" w:pos="176"/>
                <w:tab w:val="left" w:pos="374"/>
              </w:tabs>
              <w:ind w:left="0" w:firstLine="91"/>
            </w:pPr>
            <w:r w:rsidRPr="00B34E86">
              <w:t>Установка в деревянных стенах  оконного блока  из ПВХ профиля размером 1,4м * 0</w:t>
            </w:r>
            <w:r>
              <w:t>,</w:t>
            </w:r>
            <w:r w:rsidRPr="00B34E86">
              <w:t>53м (</w:t>
            </w:r>
            <w:r w:rsidRPr="00B34E86">
              <w:rPr>
                <w:lang w:val="en-US"/>
              </w:rPr>
              <w:t>h</w:t>
            </w:r>
            <w:r w:rsidRPr="00B34E86">
              <w:t>) двухстворчатых с двойным стеклопакетом  глухих  над дверью центрального входа                      -    1шт  /  0,74 м2.</w:t>
            </w:r>
          </w:p>
          <w:p w:rsidR="009F7710" w:rsidRPr="00B34E86" w:rsidRDefault="009F7710" w:rsidP="00BC3210">
            <w:pPr>
              <w:numPr>
                <w:ilvl w:val="0"/>
                <w:numId w:val="6"/>
              </w:numPr>
              <w:tabs>
                <w:tab w:val="left" w:pos="176"/>
                <w:tab w:val="left" w:pos="374"/>
              </w:tabs>
              <w:ind w:left="0" w:firstLine="91"/>
            </w:pPr>
            <w:r w:rsidRPr="00B34E86">
              <w:t>Установка в деревянных стенах  пристройки выхода на перрон оконных блоков из ПВХ профилей общим размером 3,0м х 1,1м(</w:t>
            </w:r>
            <w:r w:rsidRPr="00B34E86">
              <w:rPr>
                <w:lang w:val="en-US"/>
              </w:rPr>
              <w:t>h</w:t>
            </w:r>
            <w:r w:rsidRPr="00B34E86">
              <w:t>) четырехстворчатых с одинарным стеклопакетом    (три глухих створки размером 0,75м*1,1м(</w:t>
            </w:r>
            <w:r w:rsidRPr="00B34E86">
              <w:rPr>
                <w:lang w:val="en-US"/>
              </w:rPr>
              <w:t>h</w:t>
            </w:r>
            <w:r w:rsidRPr="00B34E86">
              <w:t>) каждая, одна створки размером 0,75м*1,1м(</w:t>
            </w:r>
            <w:r w:rsidRPr="00B34E86">
              <w:rPr>
                <w:lang w:val="en-US"/>
              </w:rPr>
              <w:t>h</w:t>
            </w:r>
            <w:r w:rsidRPr="00B34E86">
              <w:t>) - откидная)               –  4,0шт  / 3,3м2.</w:t>
            </w:r>
          </w:p>
          <w:p w:rsidR="009F7710" w:rsidRPr="00B34E86" w:rsidRDefault="009F7710" w:rsidP="00BC3210">
            <w:pPr>
              <w:numPr>
                <w:ilvl w:val="0"/>
                <w:numId w:val="6"/>
              </w:numPr>
              <w:tabs>
                <w:tab w:val="left" w:pos="176"/>
                <w:tab w:val="left" w:pos="374"/>
              </w:tabs>
              <w:ind w:left="0" w:firstLine="91"/>
            </w:pPr>
            <w:r w:rsidRPr="00B34E86">
              <w:t>Установка в деревянных стенах  пристройки выхода на перрон оконных блоков из ПВХ профилей общим размером 1,5м х 1,1м(</w:t>
            </w:r>
            <w:r w:rsidRPr="00B34E86">
              <w:rPr>
                <w:lang w:val="en-US"/>
              </w:rPr>
              <w:t>h</w:t>
            </w:r>
            <w:r w:rsidRPr="00B34E86">
              <w:t>) двухстворчатых с одинарным стеклопакетом    (две глухих створки размером 0,75м*1,1м(</w:t>
            </w:r>
            <w:r w:rsidRPr="00B34E86">
              <w:rPr>
                <w:lang w:val="en-US"/>
              </w:rPr>
              <w:t>h</w:t>
            </w:r>
            <w:r w:rsidRPr="00B34E86">
              <w:t>) каждая)                 –  1,0шт  / 1,65м2.</w:t>
            </w:r>
          </w:p>
          <w:p w:rsidR="009F7710" w:rsidRPr="00B34E86" w:rsidRDefault="009F7710" w:rsidP="00BC3210">
            <w:pPr>
              <w:numPr>
                <w:ilvl w:val="0"/>
                <w:numId w:val="6"/>
              </w:numPr>
              <w:tabs>
                <w:tab w:val="left" w:pos="176"/>
                <w:tab w:val="left" w:pos="374"/>
              </w:tabs>
              <w:ind w:left="0" w:firstLine="91"/>
            </w:pPr>
            <w:r w:rsidRPr="00B34E86">
              <w:t>Установка в деревянных стенах  металлических утепленных двупольных дверных блоков размером 1,4м*2,1м  (одно полотно шириной 0,9м, другое шириной 0,5м)    1шт. - в наружный проем центрального входа, 1шт. - в наружный проем деревянной пристройки выхода на перрон               -   2шт / 5,9м2.</w:t>
            </w:r>
          </w:p>
          <w:p w:rsidR="009F7710" w:rsidRDefault="009F7710" w:rsidP="00BC3210">
            <w:pPr>
              <w:numPr>
                <w:ilvl w:val="0"/>
                <w:numId w:val="6"/>
              </w:numPr>
              <w:tabs>
                <w:tab w:val="left" w:pos="176"/>
                <w:tab w:val="left" w:pos="374"/>
              </w:tabs>
              <w:ind w:left="0" w:firstLine="91"/>
            </w:pPr>
            <w:r>
              <w:t>К</w:t>
            </w:r>
            <w:r w:rsidRPr="00B34E86">
              <w:t>онопатка  паклей  наружных швов</w:t>
            </w:r>
            <w:r>
              <w:t xml:space="preserve"> </w:t>
            </w:r>
            <w:r w:rsidRPr="00B34E86">
              <w:t xml:space="preserve"> фасада в деревянных стенах из бруса      -   2534м.п.</w:t>
            </w:r>
          </w:p>
          <w:p w:rsidR="009F7710" w:rsidRPr="00B34E86" w:rsidRDefault="009F7710" w:rsidP="00BC3210">
            <w:pPr>
              <w:numPr>
                <w:ilvl w:val="0"/>
                <w:numId w:val="6"/>
              </w:numPr>
              <w:tabs>
                <w:tab w:val="left" w:pos="176"/>
                <w:tab w:val="left" w:pos="374"/>
              </w:tabs>
              <w:ind w:left="0" w:firstLine="91"/>
            </w:pPr>
            <w:r>
              <w:t xml:space="preserve">Утепление наружных деревянных стен фасада здания в том числе наружная стена здания в деревянной пристройке </w:t>
            </w:r>
            <w:r>
              <w:lastRenderedPageBreak/>
              <w:t>выхода на перрон  (412,16м2)  полужесткими минераловатными плитами толщиной 50мм  в один слой с креплением тарельчатыми ПВХ дюбелями  (не утепляются стены двух фронтонов общей площадью 21,0м2 и наружные стены деревянной пристройки выхода на перрон общей площадью 27,2м2)        -</w:t>
            </w:r>
            <w:r w:rsidRPr="00B34E86">
              <w:t xml:space="preserve">      41</w:t>
            </w:r>
            <w:r>
              <w:t>4</w:t>
            </w:r>
            <w:r w:rsidRPr="00B34E86">
              <w:t>,16 м2</w:t>
            </w:r>
            <w:r>
              <w:t xml:space="preserve"> / 20,71м3.</w:t>
            </w:r>
          </w:p>
          <w:p w:rsidR="009F7710" w:rsidRPr="00B34E86" w:rsidRDefault="009F7710" w:rsidP="00BC3210">
            <w:pPr>
              <w:numPr>
                <w:ilvl w:val="0"/>
                <w:numId w:val="6"/>
              </w:numPr>
              <w:tabs>
                <w:tab w:val="left" w:pos="176"/>
                <w:tab w:val="left" w:pos="374"/>
              </w:tabs>
              <w:ind w:left="0" w:firstLine="91"/>
            </w:pPr>
            <w:r w:rsidRPr="00B34E86">
              <w:t>Зашивка фасада  гидроветрозащитной пленкой  типа Ютафол          -      41</w:t>
            </w:r>
            <w:r>
              <w:t>4</w:t>
            </w:r>
            <w:r w:rsidRPr="00B34E86">
              <w:t>,16 м2.</w:t>
            </w:r>
          </w:p>
          <w:p w:rsidR="009F7710" w:rsidRPr="00B34E86" w:rsidRDefault="009F7710" w:rsidP="00BC3210">
            <w:pPr>
              <w:numPr>
                <w:ilvl w:val="0"/>
                <w:numId w:val="6"/>
              </w:numPr>
              <w:tabs>
                <w:tab w:val="left" w:pos="176"/>
                <w:tab w:val="left" w:pos="374"/>
              </w:tabs>
              <w:ind w:left="0" w:firstLine="91"/>
            </w:pPr>
            <w:r w:rsidRPr="00B34E86">
              <w:t>Облицовка наружных стен фасада (38</w:t>
            </w:r>
            <w:r>
              <w:t>7</w:t>
            </w:r>
            <w:r w:rsidRPr="00B34E86">
              <w:t>,0м2 - фасад, 21,0м2 - два фронтона) профилированным листом с полимерным покрытием  синего цвета по металлическому каркасу  с шагом горизонтальных направляющих 0,6м по всему фасаду здания</w:t>
            </w:r>
            <w:r>
              <w:t>,</w:t>
            </w:r>
            <w:r w:rsidRPr="00B34E86">
              <w:t xml:space="preserve"> </w:t>
            </w:r>
            <w:r>
              <w:t>кронштейны и направляющие из оцинкованной стали толщиной 2 мм, анкера ф=10мм</w:t>
            </w:r>
            <w:r w:rsidRPr="00FA6054">
              <w:t xml:space="preserve"> </w:t>
            </w:r>
            <w:r w:rsidRPr="00B34E86">
              <w:t>(</w:t>
            </w:r>
            <w:r>
              <w:t xml:space="preserve">Паспорт </w:t>
            </w:r>
            <w:r w:rsidRPr="00B34E86">
              <w:t xml:space="preserve">облицовки фасада здания </w:t>
            </w:r>
            <w:r>
              <w:t xml:space="preserve">со всеми узлами </w:t>
            </w:r>
            <w:r w:rsidRPr="00B34E86">
              <w:t xml:space="preserve">и </w:t>
            </w:r>
            <w:r>
              <w:t xml:space="preserve">спецификацией </w:t>
            </w:r>
            <w:r w:rsidRPr="00B34E86">
              <w:t>подсистем</w:t>
            </w:r>
            <w:r>
              <w:t>ы</w:t>
            </w:r>
            <w:r w:rsidRPr="00B34E86">
              <w:t xml:space="preserve"> облицовки </w:t>
            </w:r>
            <w:r>
              <w:t xml:space="preserve">фасада </w:t>
            </w:r>
            <w:r w:rsidRPr="00B34E86">
              <w:t>согласовать письменно с техническим надзором Заказчика)           –      40</w:t>
            </w:r>
            <w:r>
              <w:t>8</w:t>
            </w:r>
            <w:r w:rsidRPr="00B34E86">
              <w:t>,0м2.</w:t>
            </w:r>
          </w:p>
          <w:p w:rsidR="009F7710" w:rsidRPr="00B34E86" w:rsidRDefault="009F7710" w:rsidP="00BC3210">
            <w:pPr>
              <w:numPr>
                <w:ilvl w:val="0"/>
                <w:numId w:val="6"/>
              </w:numPr>
              <w:tabs>
                <w:tab w:val="left" w:pos="176"/>
                <w:tab w:val="left" w:pos="374"/>
              </w:tabs>
              <w:ind w:left="0" w:firstLine="91"/>
            </w:pPr>
            <w:r w:rsidRPr="00B34E86">
              <w:t>Облицовка наружных стен деревянной пристройки выхода на перрон профилированным листом с полимерным покрытием  синего цвета по металлическому каркасу  с шагом горизонтальных направляющих 0,6м по всему фасаду пристройки</w:t>
            </w:r>
            <w:r>
              <w:t>,</w:t>
            </w:r>
            <w:r w:rsidRPr="00B34E86">
              <w:t xml:space="preserve">  </w:t>
            </w:r>
            <w:r>
              <w:t>кронштейны и направляющие из оцинкованной стали толщиной 2 мм, анкера ф=10мм</w:t>
            </w:r>
            <w:r w:rsidRPr="00FA6054">
              <w:t xml:space="preserve"> </w:t>
            </w:r>
            <w:r w:rsidRPr="00B34E86">
              <w:t>(Устройство облицовки фасада пристройки и подсистему облицовки согласовать письменно с техническим надзором Заказчика)          –     47,6м2.</w:t>
            </w:r>
          </w:p>
          <w:p w:rsidR="009F7710" w:rsidRPr="00B34E86" w:rsidRDefault="009F7710" w:rsidP="00BC3210">
            <w:pPr>
              <w:numPr>
                <w:ilvl w:val="0"/>
                <w:numId w:val="6"/>
              </w:numPr>
              <w:tabs>
                <w:tab w:val="left" w:pos="176"/>
                <w:tab w:val="left" w:pos="374"/>
              </w:tabs>
              <w:ind w:left="0" w:firstLine="91"/>
            </w:pPr>
            <w:r w:rsidRPr="00B34E86">
              <w:t>Винты самонарезные  с полимерным покрытием синего цвета для крепления профилированных листов  -  45,4кг.</w:t>
            </w:r>
          </w:p>
          <w:p w:rsidR="009F7710" w:rsidRPr="00B34E86" w:rsidRDefault="009F7710" w:rsidP="00BC3210">
            <w:pPr>
              <w:numPr>
                <w:ilvl w:val="0"/>
                <w:numId w:val="6"/>
              </w:numPr>
              <w:tabs>
                <w:tab w:val="left" w:pos="176"/>
                <w:tab w:val="left" w:pos="374"/>
              </w:tabs>
              <w:ind w:left="0" w:firstLine="91"/>
            </w:pPr>
            <w:r w:rsidRPr="00B34E86">
              <w:t>Облицовка  наружных оконных и дверных откосов металлической откосной планкой с полимерным покрытием  белого цвета  шириной до 150мм            –   233,7м.п. / 31,4м2.</w:t>
            </w:r>
          </w:p>
          <w:p w:rsidR="009F7710" w:rsidRDefault="009F7710" w:rsidP="00BC3210">
            <w:pPr>
              <w:pStyle w:val="ab"/>
              <w:numPr>
                <w:ilvl w:val="0"/>
                <w:numId w:val="6"/>
              </w:numPr>
              <w:ind w:left="0" w:right="-57" w:firstLine="91"/>
            </w:pPr>
            <w:r w:rsidRPr="00B34E86">
              <w:t>Устройство оконных отливов из оцинкованной листовой стали  с полимерным покрытием шириной до 200мм        –    91,3м.п. / 18,3м2.</w:t>
            </w:r>
          </w:p>
          <w:p w:rsidR="009F7710" w:rsidRDefault="009F7710" w:rsidP="00BC3210">
            <w:pPr>
              <w:pStyle w:val="ab"/>
              <w:numPr>
                <w:ilvl w:val="0"/>
                <w:numId w:val="6"/>
              </w:numPr>
              <w:ind w:left="0" w:right="-57" w:firstLine="91"/>
            </w:pPr>
            <w:r>
              <w:t xml:space="preserve">Устройство каркаса стены размером 3,0м * 2,45м с дверным  проемом размером 1,44м * 2,1м  в деревянной пристройке выхода на перрон </w:t>
            </w:r>
            <w:r w:rsidRPr="00B34E86">
              <w:t xml:space="preserve">из бруска 100мм*50мм   (Устройство </w:t>
            </w:r>
            <w:r>
              <w:t>каркаса</w:t>
            </w:r>
            <w:r w:rsidRPr="00B34E86">
              <w:t xml:space="preserve"> согласовать письменно с техническим надзором Заказчика)</w:t>
            </w:r>
            <w:r>
              <w:t xml:space="preserve">  -  18,8м.п. / 0,1м3.</w:t>
            </w:r>
          </w:p>
          <w:p w:rsidR="009F7710" w:rsidRPr="00B34E86" w:rsidRDefault="009F7710" w:rsidP="00BC3210">
            <w:pPr>
              <w:pStyle w:val="ab"/>
              <w:numPr>
                <w:ilvl w:val="0"/>
                <w:numId w:val="6"/>
              </w:numPr>
              <w:ind w:left="0" w:right="-57" w:firstLine="91"/>
            </w:pPr>
            <w:r>
              <w:t xml:space="preserve">Зашивка каркаса стены размером 3,0м * 2,45м с дверным  проемом размером 1,44м * 2,1м  в деревянной пристройке выхода на перрон </w:t>
            </w:r>
            <w:r w:rsidRPr="00B34E86">
              <w:t>из</w:t>
            </w:r>
            <w:r>
              <w:t xml:space="preserve"> доски толщиной 25мм с двух сторон        -    8,82м2 / 0,22м3.</w:t>
            </w:r>
          </w:p>
          <w:p w:rsidR="009F7710" w:rsidRPr="00B34E86" w:rsidRDefault="009F7710" w:rsidP="00BC3210">
            <w:pPr>
              <w:pStyle w:val="ab"/>
              <w:numPr>
                <w:ilvl w:val="0"/>
                <w:numId w:val="6"/>
              </w:numPr>
              <w:ind w:left="0" w:right="-57" w:firstLine="91"/>
            </w:pPr>
            <w:r w:rsidRPr="00B34E86">
              <w:t>Устройство каркаса двухскатного козырька над центральным входом размерами 3,0м*0,6м*0,6м(</w:t>
            </w:r>
            <w:r w:rsidRPr="00B34E86">
              <w:rPr>
                <w:lang w:val="en-US"/>
              </w:rPr>
              <w:t>h</w:t>
            </w:r>
            <w:r w:rsidRPr="00B34E86">
              <w:t xml:space="preserve">), </w:t>
            </w:r>
            <w:r>
              <w:t xml:space="preserve"> </w:t>
            </w:r>
            <w:r w:rsidRPr="00B34E86">
              <w:t xml:space="preserve">каркаса двух боковых перегородок, </w:t>
            </w:r>
            <w:r>
              <w:t xml:space="preserve">  </w:t>
            </w:r>
            <w:r w:rsidRPr="00B34E86">
              <w:t xml:space="preserve">каркаса экрана для вывески «Аэропорт» размером 3,0м*0,6м  из бруска 100мм*50мм   (Устройство </w:t>
            </w:r>
            <w:r>
              <w:t>каркаса</w:t>
            </w:r>
            <w:r w:rsidRPr="00B34E86">
              <w:t xml:space="preserve"> согласовать письменно с техническим надзором Заказчика)       -   0,35м3.</w:t>
            </w:r>
          </w:p>
          <w:p w:rsidR="009F7710" w:rsidRPr="00B34E86" w:rsidRDefault="009F7710" w:rsidP="00BC3210">
            <w:pPr>
              <w:pStyle w:val="ab"/>
              <w:numPr>
                <w:ilvl w:val="0"/>
                <w:numId w:val="6"/>
              </w:numPr>
              <w:ind w:left="0" w:right="-57" w:firstLine="91"/>
            </w:pPr>
            <w:r w:rsidRPr="00B34E86">
              <w:t xml:space="preserve">Устройство сплошной обрешетки двухскатного </w:t>
            </w:r>
            <w:r w:rsidRPr="00B34E86">
              <w:lastRenderedPageBreak/>
              <w:t>козырька над центральным входом размером 3,4м*0,6м и сплошная зашивка каркаса экрана для вывески «Аэропорт» размером 3,0м*0,6м с двух сторон  из доски толщиной 25мм           -  5,64м2.</w:t>
            </w:r>
          </w:p>
          <w:p w:rsidR="009F7710" w:rsidRPr="00B34E86" w:rsidRDefault="009F7710" w:rsidP="00BC3210">
            <w:pPr>
              <w:pStyle w:val="ab"/>
              <w:numPr>
                <w:ilvl w:val="0"/>
                <w:numId w:val="6"/>
              </w:numPr>
              <w:ind w:left="0" w:right="-57" w:firstLine="91"/>
            </w:pPr>
            <w:r w:rsidRPr="00B34E86">
              <w:t xml:space="preserve"> Устройство гидроизоляционного слоя  из гидроветрозащитной пленки типа Ютафол  двухскатного козырька над центральным входом        -  2,04 м2.</w:t>
            </w:r>
          </w:p>
          <w:p w:rsidR="009F7710" w:rsidRPr="00B34E86" w:rsidRDefault="009F7710" w:rsidP="00BC3210">
            <w:pPr>
              <w:pStyle w:val="ab"/>
              <w:numPr>
                <w:ilvl w:val="0"/>
                <w:numId w:val="6"/>
              </w:numPr>
              <w:ind w:left="0" w:right="-57" w:firstLine="91"/>
            </w:pPr>
            <w:r w:rsidRPr="00B34E86">
              <w:t>Устройство кровельного покрытия из металлочерепицы  с полимерным покрытием  темно-красного  цвета   двухскатного козырька над центральным входом          -  2,04 м2.</w:t>
            </w:r>
          </w:p>
          <w:p w:rsidR="009F7710" w:rsidRPr="00B34E86" w:rsidRDefault="009F7710" w:rsidP="00BC3210">
            <w:pPr>
              <w:pStyle w:val="ab"/>
              <w:numPr>
                <w:ilvl w:val="0"/>
                <w:numId w:val="6"/>
              </w:numPr>
              <w:ind w:left="0" w:right="-57" w:firstLine="91"/>
            </w:pPr>
            <w:r w:rsidRPr="00B34E86">
              <w:t>Устройство примыканий кровли к наружной стене фасада и к экрану для вывески «Аэропорт»        -   6,8м.п. / 3,4м2.</w:t>
            </w:r>
          </w:p>
          <w:p w:rsidR="009F7710" w:rsidRPr="00B34E86" w:rsidRDefault="009F7710" w:rsidP="00BC3210">
            <w:pPr>
              <w:pStyle w:val="ab"/>
              <w:numPr>
                <w:ilvl w:val="0"/>
                <w:numId w:val="6"/>
              </w:numPr>
              <w:ind w:left="0" w:right="-57" w:firstLine="91"/>
            </w:pPr>
            <w:r w:rsidRPr="00B34E86">
              <w:t>Облицовка двухскатного козырька над центральным входом размерами 3,0м*0,6м*0,6м(</w:t>
            </w:r>
            <w:r w:rsidRPr="00B34E86">
              <w:rPr>
                <w:lang w:val="en-US"/>
              </w:rPr>
              <w:t>h</w:t>
            </w:r>
            <w:r w:rsidRPr="00B34E86">
              <w:t>), каркаса двух боковых перегородок с двух сторон, каркаса экрана для вывески «Аэропорт» размером 3,0м*0,6м с двух сторон профилированным листом с полимерным покрытием  синего цвета по деревянному каркасу. Наружные углы экрана-вывески облицовать уголком из оц. листовой стали с полимерным покрытием синего цвета   (Устройство облицовки согласовать письменно с техническим надзором Заказчика)           –   13,5м2.</w:t>
            </w:r>
          </w:p>
          <w:p w:rsidR="009F7710" w:rsidRPr="00B34E86" w:rsidRDefault="009F7710" w:rsidP="00BC3210">
            <w:pPr>
              <w:pStyle w:val="ab"/>
              <w:numPr>
                <w:ilvl w:val="0"/>
                <w:numId w:val="6"/>
              </w:numPr>
              <w:ind w:left="0" w:right="-57" w:firstLine="91"/>
            </w:pPr>
            <w:r w:rsidRPr="00B34E86">
              <w:t>Ремонт штукатурки стен надземной части фундамента      -  32,0м2.</w:t>
            </w:r>
          </w:p>
          <w:p w:rsidR="009F7710" w:rsidRPr="00B34E86" w:rsidRDefault="009F7710" w:rsidP="00BC3210">
            <w:pPr>
              <w:pStyle w:val="ab"/>
              <w:numPr>
                <w:ilvl w:val="0"/>
                <w:numId w:val="6"/>
              </w:numPr>
              <w:ind w:left="0" w:right="-57" w:firstLine="91"/>
            </w:pPr>
            <w:r w:rsidRPr="00B34E86">
              <w:t>Устройство основания из ПГС для отмостки (61,8м*1,2м*0,1м),  пандуса центрального входа (3,2м*5,0м*0,25),  пандуса выхода на перрон (3,2м*3,0м*0,25)          -     15,5м3.</w:t>
            </w:r>
          </w:p>
          <w:p w:rsidR="009F7710" w:rsidRPr="00B34E86" w:rsidRDefault="009F7710" w:rsidP="00BC3210">
            <w:pPr>
              <w:pStyle w:val="ab"/>
              <w:numPr>
                <w:ilvl w:val="0"/>
                <w:numId w:val="6"/>
              </w:numPr>
              <w:ind w:left="0" w:right="-57" w:firstLine="91"/>
            </w:pPr>
            <w:r w:rsidRPr="00B34E86">
              <w:t>Устройство бетонной отмостки шириной 1,0м толщиной 100мм  по периметру здания  -  61,8м.п. / 6,2м3.</w:t>
            </w:r>
          </w:p>
          <w:p w:rsidR="009F7710" w:rsidRPr="00B34E86" w:rsidRDefault="009F7710" w:rsidP="00BC3210">
            <w:pPr>
              <w:pStyle w:val="ab"/>
              <w:numPr>
                <w:ilvl w:val="0"/>
                <w:numId w:val="6"/>
              </w:numPr>
              <w:ind w:left="0" w:right="-57" w:firstLine="91"/>
            </w:pPr>
            <w:r w:rsidRPr="00B34E86">
              <w:t>Армирование бетонной отмостки сеткой 200мм * 200мм Вр</w:t>
            </w:r>
            <w:r w:rsidRPr="00B34E86">
              <w:rPr>
                <w:lang w:val="en-US"/>
              </w:rPr>
              <w:t>I</w:t>
            </w:r>
            <w:r w:rsidRPr="00B34E86">
              <w:t xml:space="preserve"> ф=5мм          -      57,3 кг.</w:t>
            </w:r>
          </w:p>
          <w:p w:rsidR="009F7710" w:rsidRPr="00B34E86" w:rsidRDefault="009F7710" w:rsidP="00BC3210">
            <w:pPr>
              <w:pStyle w:val="ab"/>
              <w:numPr>
                <w:ilvl w:val="0"/>
                <w:numId w:val="6"/>
              </w:numPr>
              <w:ind w:left="0" w:right="-57" w:firstLine="91"/>
            </w:pPr>
            <w:r w:rsidRPr="00B34E86">
              <w:t>Устройство бетонного пандуса центрального входа (2,2м*5,0м*0,1)</w:t>
            </w:r>
            <w:r>
              <w:t xml:space="preserve"> с утройством уклона от здания </w:t>
            </w:r>
            <w:r>
              <w:rPr>
                <w:lang w:val="en-US"/>
              </w:rPr>
              <w:t>i</w:t>
            </w:r>
            <w:r w:rsidRPr="008A2C31">
              <w:t>=0</w:t>
            </w:r>
            <w:r>
              <w:t>,</w:t>
            </w:r>
            <w:r w:rsidRPr="008A2C31">
              <w:t>1</w:t>
            </w:r>
            <w:r>
              <w:t xml:space="preserve"> на расстоянии 1,5м</w:t>
            </w:r>
            <w:r w:rsidRPr="00B34E86">
              <w:t>,  пандуса выхода на перрон (2,2м*3,0м*0,1)            -    17,6м.п. / 1,8м3.</w:t>
            </w:r>
          </w:p>
          <w:p w:rsidR="009F7710" w:rsidRPr="00B34E86" w:rsidRDefault="009F7710" w:rsidP="00BC3210">
            <w:pPr>
              <w:pStyle w:val="ab"/>
              <w:numPr>
                <w:ilvl w:val="0"/>
                <w:numId w:val="6"/>
              </w:numPr>
              <w:ind w:left="0" w:right="-57" w:firstLine="91"/>
            </w:pPr>
            <w:r w:rsidRPr="00B34E86">
              <w:t>Армирование бетонного пандуса центрального входа (2,2м*5,0м*0,1),  пандуса выхода на перрон (2,2м*3,0м*0,1) сеткой 200мм * 200мм Вр</w:t>
            </w:r>
            <w:r w:rsidRPr="00B34E86">
              <w:rPr>
                <w:lang w:val="en-US"/>
              </w:rPr>
              <w:t>I</w:t>
            </w:r>
            <w:r w:rsidRPr="00B34E86">
              <w:t xml:space="preserve"> ф=5мм             -  32,6 кг.</w:t>
            </w:r>
          </w:p>
          <w:p w:rsidR="009F7710" w:rsidRPr="00B34E86" w:rsidRDefault="009F7710" w:rsidP="00BC3210">
            <w:pPr>
              <w:pStyle w:val="ab"/>
              <w:numPr>
                <w:ilvl w:val="0"/>
                <w:numId w:val="6"/>
              </w:numPr>
              <w:ind w:left="0" w:right="-57" w:firstLine="91"/>
            </w:pPr>
            <w:r w:rsidRPr="00B34E86">
              <w:t>Устройство бетонных стен толщиной 150мм колодца ввода в здание водопровода и теплосети с наружными размером 1,0м*1,0м*0,5м          -    0,3м3.</w:t>
            </w:r>
          </w:p>
          <w:p w:rsidR="009F7710" w:rsidRPr="00B34E86" w:rsidRDefault="009F7710" w:rsidP="00BC3210">
            <w:pPr>
              <w:pStyle w:val="ab"/>
              <w:numPr>
                <w:ilvl w:val="0"/>
                <w:numId w:val="6"/>
              </w:numPr>
              <w:ind w:left="0" w:right="-57" w:firstLine="91"/>
            </w:pPr>
            <w:r w:rsidRPr="00B34E86">
              <w:t>Армирование бетонной стен колодца ввода в здание водопровода и теплосети  сеткой 100мм * 100мм Вр</w:t>
            </w:r>
            <w:r w:rsidRPr="00B34E86">
              <w:rPr>
                <w:lang w:val="en-US"/>
              </w:rPr>
              <w:t>I</w:t>
            </w:r>
            <w:r w:rsidRPr="00B34E86">
              <w:t xml:space="preserve"> ф=5мм           -   6,8 кг.</w:t>
            </w:r>
          </w:p>
          <w:p w:rsidR="009F7710" w:rsidRPr="00B34E86" w:rsidRDefault="009F7710" w:rsidP="00BC3210">
            <w:pPr>
              <w:pStyle w:val="ab"/>
              <w:numPr>
                <w:ilvl w:val="0"/>
                <w:numId w:val="6"/>
              </w:numPr>
              <w:ind w:left="0" w:right="-57" w:firstLine="91"/>
            </w:pPr>
            <w:r w:rsidRPr="00B34E86">
              <w:t>Устройство деревянной утепленной крышки на колодец ввода в здание водопровода и теплосети размером 1,0м*1,0м*0,1м          -    1,0м2.</w:t>
            </w:r>
          </w:p>
          <w:p w:rsidR="009F7710" w:rsidRPr="00B34E86" w:rsidRDefault="009F7710" w:rsidP="00BC3210">
            <w:pPr>
              <w:pStyle w:val="ab"/>
              <w:numPr>
                <w:ilvl w:val="0"/>
                <w:numId w:val="6"/>
              </w:numPr>
              <w:ind w:left="0" w:right="-57" w:firstLine="91"/>
            </w:pPr>
            <w:r w:rsidRPr="00B34E86">
              <w:t xml:space="preserve">Обшивка деревянной утепленной крышки колодца ввода в здание водопровода и теплосети  оцинкованной </w:t>
            </w:r>
            <w:r w:rsidRPr="00B34E86">
              <w:lastRenderedPageBreak/>
              <w:t>листовой сталью  с двух сторон        -      2,4м2.</w:t>
            </w:r>
          </w:p>
          <w:p w:rsidR="009F7710" w:rsidRPr="00B34E86" w:rsidRDefault="009F7710" w:rsidP="009F7710">
            <w:pPr>
              <w:pStyle w:val="ab"/>
              <w:ind w:left="0" w:right="-57" w:firstLine="91"/>
              <w:rPr>
                <w:b/>
              </w:rPr>
            </w:pPr>
            <w:r w:rsidRPr="00B34E86">
              <w:rPr>
                <w:b/>
              </w:rPr>
              <w:t xml:space="preserve">       Раздел </w:t>
            </w:r>
            <w:r>
              <w:rPr>
                <w:b/>
              </w:rPr>
              <w:t>2</w:t>
            </w:r>
            <w:r w:rsidRPr="00B34E86">
              <w:rPr>
                <w:b/>
              </w:rPr>
              <w:t>.  Внутренние помещения 1-го этажа</w:t>
            </w:r>
          </w:p>
          <w:p w:rsidR="009F7710" w:rsidRPr="00B34E86" w:rsidRDefault="009F7710" w:rsidP="00BC3210">
            <w:pPr>
              <w:numPr>
                <w:ilvl w:val="0"/>
                <w:numId w:val="6"/>
              </w:numPr>
              <w:tabs>
                <w:tab w:val="left" w:pos="176"/>
                <w:tab w:val="left" w:pos="374"/>
              </w:tabs>
              <w:ind w:left="0" w:firstLine="91"/>
            </w:pPr>
            <w:r w:rsidRPr="00B34E86">
              <w:t>Разборка деревянных перегородок  в пом. 3, 7, 8, 9, 11, 12, 13, 15, 16, 18   (см. Техпаспорт план 1-го этажа)        –  84,2м2.</w:t>
            </w:r>
          </w:p>
          <w:p w:rsidR="009F7710" w:rsidRPr="00B34E86" w:rsidRDefault="009F7710" w:rsidP="00BC3210">
            <w:pPr>
              <w:numPr>
                <w:ilvl w:val="0"/>
                <w:numId w:val="6"/>
              </w:numPr>
              <w:tabs>
                <w:tab w:val="left" w:pos="176"/>
                <w:tab w:val="left" w:pos="374"/>
              </w:tabs>
              <w:ind w:left="0" w:firstLine="91"/>
            </w:pPr>
            <w:r w:rsidRPr="00B34E86">
              <w:t>Разборка обшивки стен из вагонки          -      30,4м2.</w:t>
            </w:r>
          </w:p>
          <w:p w:rsidR="009F7710" w:rsidRPr="00B34E86" w:rsidRDefault="009F7710" w:rsidP="00BC3210">
            <w:pPr>
              <w:numPr>
                <w:ilvl w:val="0"/>
                <w:numId w:val="6"/>
              </w:numPr>
              <w:tabs>
                <w:tab w:val="left" w:pos="176"/>
                <w:tab w:val="left" w:pos="374"/>
              </w:tabs>
              <w:ind w:left="0" w:firstLine="91"/>
            </w:pPr>
            <w:r w:rsidRPr="00B34E86">
              <w:t>Демонтаж  старых деревянных дверных блоков  (см. Техпаспорт план 1-го этажа)        –    13шт. / 26,67м2.</w:t>
            </w:r>
          </w:p>
          <w:p w:rsidR="009F7710" w:rsidRPr="00B34E86" w:rsidRDefault="009F7710" w:rsidP="00BC3210">
            <w:pPr>
              <w:numPr>
                <w:ilvl w:val="0"/>
                <w:numId w:val="6"/>
              </w:numPr>
              <w:tabs>
                <w:tab w:val="left" w:pos="176"/>
                <w:tab w:val="left" w:pos="374"/>
              </w:tabs>
              <w:ind w:left="0" w:firstLine="91"/>
            </w:pPr>
            <w:r w:rsidRPr="00B34E86">
              <w:t>Разборка бетонных полов в санузле пом. 7-9  (см. Техпаспорт план 1-го этажа)          -    6,84м2 / 1,03м3.</w:t>
            </w:r>
          </w:p>
          <w:p w:rsidR="009F7710" w:rsidRPr="00B34E86" w:rsidRDefault="009F7710" w:rsidP="00BC3210">
            <w:pPr>
              <w:numPr>
                <w:ilvl w:val="0"/>
                <w:numId w:val="6"/>
              </w:numPr>
              <w:tabs>
                <w:tab w:val="left" w:pos="176"/>
                <w:tab w:val="left" w:pos="374"/>
              </w:tabs>
              <w:ind w:left="0" w:firstLine="91"/>
            </w:pPr>
            <w:r w:rsidRPr="00B34E86">
              <w:t>Разборка деревянных полов в пом. 10 (санузел) для прокладки канализации  (см. Техпаспорт план 1-го этажа)       -     2,0м2.</w:t>
            </w:r>
          </w:p>
          <w:p w:rsidR="009F7710" w:rsidRPr="00B34E86" w:rsidRDefault="009F7710" w:rsidP="00BC3210">
            <w:pPr>
              <w:numPr>
                <w:ilvl w:val="0"/>
                <w:numId w:val="6"/>
              </w:numPr>
              <w:tabs>
                <w:tab w:val="left" w:pos="176"/>
                <w:tab w:val="left" w:pos="374"/>
              </w:tabs>
              <w:ind w:left="0" w:firstLine="91"/>
            </w:pPr>
            <w:r w:rsidRPr="00B34E86">
              <w:t>Устройство деревянных полов из доски  толщиной 32мм по деревянным  лагам  50мм*150мм с шагом 0,6м в помещениях 7-10  (см. план капремонта  1-го этажа)        –    133,6м2 / 3,34м3.</w:t>
            </w:r>
          </w:p>
          <w:p w:rsidR="009F7710" w:rsidRPr="00B34E86" w:rsidRDefault="009F7710" w:rsidP="00BC3210">
            <w:pPr>
              <w:numPr>
                <w:ilvl w:val="0"/>
                <w:numId w:val="6"/>
              </w:numPr>
              <w:tabs>
                <w:tab w:val="left" w:pos="176"/>
                <w:tab w:val="left" w:pos="374"/>
              </w:tabs>
              <w:ind w:left="0" w:firstLine="91"/>
            </w:pPr>
            <w:r w:rsidRPr="00B34E86">
              <w:t>Устройство горизонтальной гидроизоляции из рубероида на битумной мастике в два слоя с нахлестом на стены высотой  250мм в  санузлах пом. 9, 10   (см. план капремонта  1-го этажа)       -     15,44м2.</w:t>
            </w:r>
          </w:p>
          <w:p w:rsidR="009F7710" w:rsidRPr="00B34E86" w:rsidRDefault="009F7710" w:rsidP="00BC3210">
            <w:pPr>
              <w:numPr>
                <w:ilvl w:val="0"/>
                <w:numId w:val="6"/>
              </w:numPr>
              <w:tabs>
                <w:tab w:val="left" w:pos="176"/>
                <w:tab w:val="left" w:pos="374"/>
              </w:tabs>
              <w:ind w:left="0" w:firstLine="91"/>
            </w:pPr>
            <w:r w:rsidRPr="00B34E86">
              <w:t>Устройство бетонной армированной стяжки толщиной 100мм  в санузлах пом. 9, 10   (см. план капремонта  1-го этажа)        -     13,04м2.</w:t>
            </w:r>
          </w:p>
          <w:p w:rsidR="009F7710" w:rsidRPr="00B34E86" w:rsidRDefault="009F7710" w:rsidP="00BC3210">
            <w:pPr>
              <w:numPr>
                <w:ilvl w:val="0"/>
                <w:numId w:val="6"/>
              </w:numPr>
              <w:tabs>
                <w:tab w:val="left" w:pos="176"/>
                <w:tab w:val="left" w:pos="374"/>
              </w:tabs>
              <w:ind w:left="0" w:firstLine="91"/>
            </w:pPr>
            <w:r w:rsidRPr="00B34E86">
              <w:t>Устройство полов из  керамической плитки в санузлах пом. 9, 10   (см. план капремонта  1-го этажа)  -  13,04м2.</w:t>
            </w:r>
          </w:p>
          <w:p w:rsidR="009F7710" w:rsidRPr="00B34E86" w:rsidRDefault="009F7710" w:rsidP="00BC3210">
            <w:pPr>
              <w:numPr>
                <w:ilvl w:val="0"/>
                <w:numId w:val="6"/>
              </w:numPr>
              <w:tabs>
                <w:tab w:val="left" w:pos="176"/>
                <w:tab w:val="left" w:pos="374"/>
              </w:tabs>
              <w:ind w:left="0" w:firstLine="91"/>
            </w:pPr>
            <w:r w:rsidRPr="00B34E86">
              <w:t>Устройство полов из фанеры толщиной 22мм по существующим деревянным полам в пом. 1-19 кроме полов в санузлах (197,2м2),  в деревянной пристройке выхода на перрон  (46,4м2),  с горизонтальным выравниванием полов (см. план капремонта  1-го этажа)     -    243,6м2.</w:t>
            </w:r>
          </w:p>
          <w:p w:rsidR="009F7710" w:rsidRPr="00B34E86" w:rsidRDefault="009F7710" w:rsidP="00BC3210">
            <w:pPr>
              <w:numPr>
                <w:ilvl w:val="0"/>
                <w:numId w:val="6"/>
              </w:numPr>
              <w:tabs>
                <w:tab w:val="left" w:pos="176"/>
                <w:tab w:val="left" w:pos="374"/>
              </w:tabs>
              <w:ind w:left="0" w:firstLine="91"/>
            </w:pPr>
            <w:r w:rsidRPr="00B34E86">
              <w:t>Устройство пандусов к дверям на путях эвакуации из фанеры толщиной  22мм по деревянному каркасу в пом. 1, 13 и деревянной пристройке выхода на перрон  с обрамлением кромок декоративным уголком      -   10шт / 14,0м2.</w:t>
            </w:r>
          </w:p>
          <w:p w:rsidR="009F7710" w:rsidRPr="00B34E86" w:rsidRDefault="009F7710" w:rsidP="00BC3210">
            <w:pPr>
              <w:numPr>
                <w:ilvl w:val="0"/>
                <w:numId w:val="6"/>
              </w:numPr>
              <w:tabs>
                <w:tab w:val="left" w:pos="176"/>
                <w:tab w:val="left" w:pos="374"/>
              </w:tabs>
              <w:ind w:left="0" w:firstLine="91"/>
            </w:pPr>
            <w:r w:rsidRPr="00B34E86">
              <w:t>Настилка полукомерческого износостойкого линолеума  в пом. 1-19 кроме полов в санузлах (197,6м2),  в деревянной пристройке выхода на перрон  (46,4м2)       -  244,0м2.</w:t>
            </w:r>
          </w:p>
          <w:p w:rsidR="009F7710" w:rsidRPr="00B34E86" w:rsidRDefault="009F7710" w:rsidP="00BC3210">
            <w:pPr>
              <w:numPr>
                <w:ilvl w:val="0"/>
                <w:numId w:val="6"/>
              </w:numPr>
              <w:tabs>
                <w:tab w:val="left" w:pos="176"/>
                <w:tab w:val="left" w:pos="374"/>
                <w:tab w:val="left" w:pos="516"/>
              </w:tabs>
              <w:ind w:left="0" w:firstLine="91"/>
            </w:pPr>
            <w:r w:rsidRPr="00B34E86">
              <w:t>Устройство плинтуса из декоративного металлического не равнополочного уголка (60мм*25мм) с полимерным покрытием   светло-бежевого цвета в  пом. 1-19  и в деревянной пристройке выхода на перрон      –   283,6м.п.</w:t>
            </w:r>
          </w:p>
          <w:p w:rsidR="009F7710" w:rsidRPr="00B34E86" w:rsidRDefault="009F7710" w:rsidP="00BC3210">
            <w:pPr>
              <w:numPr>
                <w:ilvl w:val="0"/>
                <w:numId w:val="6"/>
              </w:numPr>
              <w:tabs>
                <w:tab w:val="left" w:pos="176"/>
                <w:tab w:val="left" w:pos="374"/>
              </w:tabs>
              <w:ind w:left="0" w:firstLine="91"/>
            </w:pPr>
            <w:r w:rsidRPr="00B34E86">
              <w:t>Зашивка дверных проемов фанерой  толщиной 22 с двух сторон по существующему дверному блоку в пом. 2, 3, 13, 17  (см. план капремонта  1-го этажа)       –         4шт / 8,82 м2.</w:t>
            </w:r>
          </w:p>
          <w:p w:rsidR="009F7710" w:rsidRPr="00B34E86" w:rsidRDefault="009F7710" w:rsidP="00BC3210">
            <w:pPr>
              <w:numPr>
                <w:ilvl w:val="0"/>
                <w:numId w:val="6"/>
              </w:numPr>
              <w:tabs>
                <w:tab w:val="left" w:pos="176"/>
                <w:tab w:val="left" w:pos="374"/>
              </w:tabs>
              <w:ind w:left="0" w:firstLine="91"/>
            </w:pPr>
            <w:r w:rsidRPr="00B34E86">
              <w:t xml:space="preserve">Зашивка оконных проемов во внутренних деревянных стенах фанерой  толщиной 22 с двух сторон  по  деревянному каркасу  в пом. 5, 10, 17  (см. план капремонта  </w:t>
            </w:r>
            <w:r w:rsidRPr="00B34E86">
              <w:lastRenderedPageBreak/>
              <w:t>1-го этажа)  –   3шт  /  0,75м2 проема.</w:t>
            </w:r>
          </w:p>
          <w:p w:rsidR="009F7710" w:rsidRPr="00B34E86" w:rsidRDefault="009F7710" w:rsidP="00BC3210">
            <w:pPr>
              <w:numPr>
                <w:ilvl w:val="0"/>
                <w:numId w:val="6"/>
              </w:numPr>
              <w:tabs>
                <w:tab w:val="left" w:pos="176"/>
                <w:tab w:val="left" w:pos="374"/>
              </w:tabs>
              <w:ind w:left="0" w:firstLine="91"/>
            </w:pPr>
            <w:r w:rsidRPr="00B34E86">
              <w:t>Вырезка оконного проема размеров 0,5м * 0,5м в деревянных стенах из бруса в пом. 17 (касса)       -  1шт / 0,25м2 / 0,05м3.</w:t>
            </w:r>
          </w:p>
          <w:p w:rsidR="009F7710" w:rsidRPr="00B34E86" w:rsidRDefault="009F7710" w:rsidP="00BC3210">
            <w:pPr>
              <w:numPr>
                <w:ilvl w:val="0"/>
                <w:numId w:val="6"/>
              </w:numPr>
              <w:tabs>
                <w:tab w:val="left" w:pos="176"/>
                <w:tab w:val="left" w:pos="374"/>
              </w:tabs>
              <w:ind w:left="0" w:firstLine="91"/>
            </w:pPr>
            <w:r w:rsidRPr="00B34E86">
              <w:t>Установка оконного блока размером 0,5м х 0,5м  из ПВХ профилей одностворчатого с одинарным стеклопакетом  с правосторонним  открыванием створки  в пом. 17 (касса), с облицовкой оконного блока  со стороны зала ожидания пом. 14  наличником из ПВХ (см. план капремонта  1-го этажа)            –      1шт  /  0,25м2.</w:t>
            </w:r>
          </w:p>
          <w:p w:rsidR="009F7710" w:rsidRPr="00B34E86" w:rsidRDefault="009F7710" w:rsidP="00BC3210">
            <w:pPr>
              <w:numPr>
                <w:ilvl w:val="0"/>
                <w:numId w:val="6"/>
              </w:numPr>
              <w:tabs>
                <w:tab w:val="left" w:pos="176"/>
                <w:tab w:val="left" w:pos="374"/>
                <w:tab w:val="left" w:pos="516"/>
              </w:tabs>
              <w:ind w:left="0" w:firstLine="91"/>
            </w:pPr>
            <w:r w:rsidRPr="00B34E86">
              <w:t>Установка подоконной доски из ПВХ шириной 250 мм в том числе для окна в пом. 17 (касса)         –   17шт / 38,7 м.п.  /  9,7 м2.</w:t>
            </w:r>
          </w:p>
          <w:p w:rsidR="009F7710" w:rsidRPr="00B34E86" w:rsidRDefault="009F7710" w:rsidP="00BC3210">
            <w:pPr>
              <w:numPr>
                <w:ilvl w:val="0"/>
                <w:numId w:val="6"/>
              </w:numPr>
              <w:tabs>
                <w:tab w:val="left" w:pos="176"/>
                <w:tab w:val="left" w:pos="374"/>
                <w:tab w:val="left" w:pos="516"/>
              </w:tabs>
              <w:ind w:left="0" w:firstLine="91"/>
            </w:pPr>
            <w:r w:rsidRPr="00B34E86">
              <w:t>Установка деревянных дверных блоков ДГ 21-0,9 с врезным замком в деревянных стенах в пом. 1-19 (см. план капремонта  1-го этажа)           –     1</w:t>
            </w:r>
            <w:r>
              <w:t>1</w:t>
            </w:r>
            <w:r w:rsidRPr="00B34E86">
              <w:t>шт.  /  20,79м2.</w:t>
            </w:r>
          </w:p>
          <w:p w:rsidR="009F7710" w:rsidRPr="00B34E86" w:rsidRDefault="009F7710" w:rsidP="00BC3210">
            <w:pPr>
              <w:numPr>
                <w:ilvl w:val="0"/>
                <w:numId w:val="6"/>
              </w:numPr>
              <w:tabs>
                <w:tab w:val="left" w:pos="176"/>
                <w:tab w:val="left" w:pos="374"/>
                <w:tab w:val="left" w:pos="516"/>
              </w:tabs>
              <w:ind w:left="0" w:firstLine="91"/>
            </w:pPr>
            <w:r w:rsidRPr="00B34E86">
              <w:t>Установка деревянных двухпольных дверных блоков ДГ 21-1,4 с врезным замком в деревянных стенах в пом. 1,13 (см. план капремонта  1-го этажа)               –    3шт.  /  8,82м2.</w:t>
            </w:r>
          </w:p>
          <w:p w:rsidR="009F7710" w:rsidRPr="00B34E86" w:rsidRDefault="009F7710" w:rsidP="00BC3210">
            <w:pPr>
              <w:numPr>
                <w:ilvl w:val="0"/>
                <w:numId w:val="6"/>
              </w:numPr>
              <w:tabs>
                <w:tab w:val="left" w:pos="176"/>
                <w:tab w:val="left" w:pos="374"/>
                <w:tab w:val="left" w:pos="516"/>
              </w:tabs>
              <w:ind w:left="0" w:firstLine="91"/>
            </w:pPr>
            <w:r w:rsidRPr="00B34E86">
              <w:t xml:space="preserve">Установка металлических  дверных блоков МГ 21-0,9 с врезным замком в деревянных стенах в пом. 17 (касса), пом. </w:t>
            </w:r>
            <w:r>
              <w:t>2</w:t>
            </w:r>
            <w:r w:rsidRPr="00B34E86">
              <w:t xml:space="preserve"> (камера хранения)  (см. план капремонта  1-го этажа)             –    2шт.  /  3,78м2.</w:t>
            </w:r>
          </w:p>
          <w:p w:rsidR="009F7710" w:rsidRPr="00B34E86" w:rsidRDefault="009F7710" w:rsidP="00BC3210">
            <w:pPr>
              <w:numPr>
                <w:ilvl w:val="0"/>
                <w:numId w:val="6"/>
              </w:numPr>
              <w:tabs>
                <w:tab w:val="left" w:pos="176"/>
                <w:tab w:val="left" w:pos="374"/>
                <w:tab w:val="left" w:pos="516"/>
              </w:tabs>
              <w:ind w:left="0" w:firstLine="91"/>
            </w:pPr>
            <w:r w:rsidRPr="00B34E86">
              <w:t>Установка доводчиков на входные металлические двупольные двери (3шт) и на деревянные входные двупольные двери  (2шт)  в пом. 1, 13 (тамбур)   -  5,0 шт.</w:t>
            </w:r>
          </w:p>
          <w:p w:rsidR="009F7710" w:rsidRPr="00B34E86" w:rsidRDefault="009F7710" w:rsidP="00BC3210">
            <w:pPr>
              <w:numPr>
                <w:ilvl w:val="0"/>
                <w:numId w:val="6"/>
              </w:numPr>
              <w:tabs>
                <w:tab w:val="left" w:pos="176"/>
                <w:tab w:val="left" w:pos="374"/>
                <w:tab w:val="left" w:pos="516"/>
              </w:tabs>
              <w:ind w:left="0" w:firstLine="91"/>
            </w:pPr>
            <w:r w:rsidRPr="00B34E86">
              <w:t xml:space="preserve">Облицовка дверных откосов шириной до 200мм </w:t>
            </w:r>
            <w:r>
              <w:t xml:space="preserve">огнестойкими стекло-магнезитовыми листами  СМЛ  </w:t>
            </w:r>
            <w:r w:rsidRPr="00DC7B87">
              <w:t>толщиной от 3,0мм  типа «Диомат»  полной заводской готовности</w:t>
            </w:r>
            <w:r>
              <w:t xml:space="preserve">  </w:t>
            </w:r>
            <w:r w:rsidRPr="00DC7B87">
              <w:t xml:space="preserve"> </w:t>
            </w:r>
            <w:r>
              <w:t>светло-бежевого цвета</w:t>
            </w:r>
            <w:r w:rsidRPr="00B34E86">
              <w:t xml:space="preserve"> в пом. 1-19  (см. план капремонта  1-го этажа)          –    17,84 м2.</w:t>
            </w:r>
          </w:p>
          <w:p w:rsidR="009F7710" w:rsidRPr="00B34E86" w:rsidRDefault="009F7710" w:rsidP="00BC3210">
            <w:pPr>
              <w:numPr>
                <w:ilvl w:val="0"/>
                <w:numId w:val="6"/>
              </w:numPr>
              <w:tabs>
                <w:tab w:val="left" w:pos="176"/>
                <w:tab w:val="left" w:pos="374"/>
                <w:tab w:val="left" w:pos="516"/>
              </w:tabs>
              <w:ind w:left="0" w:firstLine="91"/>
            </w:pPr>
            <w:r w:rsidRPr="00B34E86">
              <w:t xml:space="preserve">Устройство  перегородок толщиной 75мм с звукоизоляцией  </w:t>
            </w:r>
            <w:r>
              <w:t xml:space="preserve">«антивандальными» огнестойкими стекло-магнезитовыми листами  СМЛ  </w:t>
            </w:r>
            <w:r w:rsidRPr="00AC4838">
              <w:t xml:space="preserve">толщиной от 3,0мм  типа «Диомат»  полной заводской готовности </w:t>
            </w:r>
            <w:r>
              <w:t>светло-бежевого цвета</w:t>
            </w:r>
            <w:r w:rsidRPr="00AC4838">
              <w:t xml:space="preserve"> </w:t>
            </w:r>
            <w:r>
              <w:t xml:space="preserve"> </w:t>
            </w:r>
            <w:r w:rsidRPr="00AC4838">
              <w:t>по металлическому каркасу из стоечного профиля  СН 75*50*0,6  без учета площади  5-ти дверных проемов в</w:t>
            </w:r>
            <w:r w:rsidRPr="00B34E86">
              <w:t xml:space="preserve">  пом. 15, 16, 18, 19 (см. план капремонта  1-го этажа)        –     24,8м.п. / 68,0м2.</w:t>
            </w:r>
          </w:p>
          <w:p w:rsidR="009F7710" w:rsidRPr="00B34E86" w:rsidRDefault="009F7710" w:rsidP="00BC3210">
            <w:pPr>
              <w:numPr>
                <w:ilvl w:val="0"/>
                <w:numId w:val="6"/>
              </w:numPr>
              <w:tabs>
                <w:tab w:val="left" w:pos="176"/>
                <w:tab w:val="left" w:pos="374"/>
                <w:tab w:val="left" w:pos="516"/>
              </w:tabs>
              <w:ind w:left="0" w:firstLine="91"/>
            </w:pPr>
            <w:r w:rsidRPr="00B34E86">
              <w:t>Усиление 5-ти дверных проемов в перегородках дополнительным деревянным бруском 50мм * 75мм по периметру проема  (0,9м+3,1м+3,1м)*5       –     35,5 м.п. / 0,13м3.</w:t>
            </w:r>
          </w:p>
          <w:p w:rsidR="009F7710" w:rsidRPr="00B34E86" w:rsidRDefault="009F7710" w:rsidP="00BC3210">
            <w:pPr>
              <w:numPr>
                <w:ilvl w:val="0"/>
                <w:numId w:val="6"/>
              </w:numPr>
              <w:tabs>
                <w:tab w:val="left" w:pos="176"/>
                <w:tab w:val="left" w:pos="374"/>
                <w:tab w:val="left" w:pos="516"/>
              </w:tabs>
              <w:ind w:left="0" w:firstLine="91"/>
            </w:pPr>
            <w:r w:rsidRPr="00B34E86">
              <w:t xml:space="preserve">Облицовка внутренних деревянных  стен и деревянных колонн  </w:t>
            </w:r>
            <w:r>
              <w:t xml:space="preserve">«антивандальными» огнестойкими стекло-магнезитовыми листами  СМЛ  </w:t>
            </w:r>
            <w:r w:rsidRPr="00DC7B87">
              <w:t xml:space="preserve">толщиной от 3,0мм  типа «Диомат»  полной заводской готовности </w:t>
            </w:r>
            <w:r>
              <w:t xml:space="preserve">светло-бежевого цвета  </w:t>
            </w:r>
            <w:r w:rsidRPr="00DC7B87">
              <w:t xml:space="preserve">с креплением по  металлическому каркасу  из профилей ПП 60*27*0,6    с помощью  декоративных </w:t>
            </w:r>
            <w:r w:rsidRPr="00AC4838">
              <w:t>профилей  в  пом</w:t>
            </w:r>
            <w:r>
              <w:t>.</w:t>
            </w:r>
            <w:r w:rsidRPr="00B34E86">
              <w:t xml:space="preserve"> 1-19 </w:t>
            </w:r>
            <w:r>
              <w:t xml:space="preserve">  </w:t>
            </w:r>
            <w:r w:rsidRPr="00B34E86">
              <w:t>и</w:t>
            </w:r>
            <w:r>
              <w:t xml:space="preserve"> </w:t>
            </w:r>
            <w:r w:rsidRPr="00B34E86">
              <w:t xml:space="preserve"> в </w:t>
            </w:r>
            <w:r>
              <w:t xml:space="preserve"> </w:t>
            </w:r>
            <w:r w:rsidRPr="00B34E86">
              <w:t xml:space="preserve">деревянной пристройке выхода на перрон  </w:t>
            </w:r>
            <w:r>
              <w:t>(цветовую гамму  панелей  СМЛ   согласовать письменно с техническим надзором Заказчика)</w:t>
            </w:r>
            <w:r w:rsidRPr="00B34E86">
              <w:t xml:space="preserve">  </w:t>
            </w:r>
            <w:r>
              <w:t xml:space="preserve">        </w:t>
            </w:r>
            <w:r w:rsidRPr="00B34E86">
              <w:t xml:space="preserve">–   </w:t>
            </w:r>
            <w:r w:rsidRPr="00B34E86">
              <w:lastRenderedPageBreak/>
              <w:t>593,46 м2.</w:t>
            </w:r>
          </w:p>
          <w:p w:rsidR="009F7710" w:rsidRPr="00B34E86" w:rsidRDefault="009F7710" w:rsidP="00BC3210">
            <w:pPr>
              <w:numPr>
                <w:ilvl w:val="0"/>
                <w:numId w:val="6"/>
              </w:numPr>
              <w:tabs>
                <w:tab w:val="left" w:pos="176"/>
                <w:tab w:val="left" w:pos="374"/>
                <w:tab w:val="left" w:pos="516"/>
              </w:tabs>
              <w:ind w:left="0" w:firstLine="91"/>
            </w:pPr>
            <w:r w:rsidRPr="00B34E86">
              <w:t xml:space="preserve">Облицовка  внутренних  оконных откосов </w:t>
            </w:r>
            <w:r>
              <w:t xml:space="preserve">огнестойкими стекло-магнезитовыми листами  СМЛ  </w:t>
            </w:r>
            <w:r w:rsidRPr="00DC7B87">
              <w:t xml:space="preserve">толщиной от 3,0мм  типа «Диомат»  полной заводской готовности </w:t>
            </w:r>
            <w:r>
              <w:t>светло-бежевого цвета</w:t>
            </w:r>
            <w:r w:rsidRPr="00B34E86">
              <w:t xml:space="preserve"> </w:t>
            </w:r>
            <w:r>
              <w:t xml:space="preserve"> </w:t>
            </w:r>
            <w:r w:rsidRPr="00B34E86">
              <w:t>шириной до 200 мм   с установкой декоративного ПВХ уголка белого цвета            -   18,3м2.</w:t>
            </w:r>
          </w:p>
          <w:p w:rsidR="009F7710" w:rsidRPr="00B34E86" w:rsidRDefault="009F7710" w:rsidP="00BC3210">
            <w:pPr>
              <w:numPr>
                <w:ilvl w:val="0"/>
                <w:numId w:val="6"/>
              </w:numPr>
              <w:tabs>
                <w:tab w:val="left" w:pos="176"/>
                <w:tab w:val="left" w:pos="374"/>
                <w:tab w:val="left" w:pos="516"/>
              </w:tabs>
              <w:ind w:left="0" w:firstLine="91"/>
            </w:pPr>
            <w:r w:rsidRPr="00B34E86">
              <w:t>Устройство подвесных потолков типа  Амстронг с подвесной потолочной системой с  потолочными панелями из минераловатного волокна  размером  600мм*600мм*10мм (толщина 10мм)  белого цвета ровной поверхности с перфорацией в виде точек и небольших червоточен  (классический вариант рисунка)  в  пом. 1-19 и в деревянной пристройке выхода на перрон       –       203,0 м2.</w:t>
            </w:r>
          </w:p>
          <w:p w:rsidR="009F7710" w:rsidRPr="00B34E86" w:rsidRDefault="009F7710" w:rsidP="00BC3210">
            <w:pPr>
              <w:numPr>
                <w:ilvl w:val="0"/>
                <w:numId w:val="6"/>
              </w:numPr>
              <w:tabs>
                <w:tab w:val="left" w:pos="176"/>
                <w:tab w:val="left" w:pos="374"/>
                <w:tab w:val="left" w:pos="516"/>
              </w:tabs>
              <w:ind w:left="0" w:firstLine="91"/>
            </w:pPr>
            <w:r w:rsidRPr="00B34E86">
              <w:t>Установка теплоотражающего экрана из фольгированного листа типа Тепофол  на стене за радиатором отопления   размером 2,0м * 0,9м     -  16 шт / 28,8м2.</w:t>
            </w:r>
          </w:p>
          <w:p w:rsidR="009F7710" w:rsidRPr="00B34E86" w:rsidRDefault="009F7710" w:rsidP="00BC3210">
            <w:pPr>
              <w:numPr>
                <w:ilvl w:val="0"/>
                <w:numId w:val="6"/>
              </w:numPr>
              <w:tabs>
                <w:tab w:val="left" w:pos="176"/>
                <w:tab w:val="left" w:pos="374"/>
                <w:tab w:val="left" w:pos="516"/>
              </w:tabs>
              <w:ind w:left="0" w:firstLine="91"/>
            </w:pPr>
            <w:r w:rsidRPr="00B34E86">
              <w:t xml:space="preserve">Установка защитного экрана радиатора отопления  высотой 610мм  шириной 2000мм  глубиной 150мм  в пом. 6, 7-9, 10, 14, 16, 15         -   9,0 шт.   </w:t>
            </w:r>
          </w:p>
          <w:p w:rsidR="009F7710" w:rsidRPr="00B34E86" w:rsidRDefault="009F7710" w:rsidP="00BC3210">
            <w:pPr>
              <w:numPr>
                <w:ilvl w:val="0"/>
                <w:numId w:val="6"/>
              </w:numPr>
              <w:tabs>
                <w:tab w:val="left" w:pos="176"/>
                <w:tab w:val="left" w:pos="374"/>
                <w:tab w:val="left" w:pos="516"/>
              </w:tabs>
              <w:ind w:left="0" w:firstLine="91"/>
            </w:pPr>
            <w:r w:rsidRPr="00B34E86">
              <w:t>Устройство полов лестничной площадки  и ступеней лестничных маршей из  фанеры толщиной 12мм  в  пом. 12         –     6,8 м2 / 0,1м3.</w:t>
            </w:r>
          </w:p>
          <w:p w:rsidR="009F7710" w:rsidRPr="00B34E86" w:rsidRDefault="009F7710" w:rsidP="00BC3210">
            <w:pPr>
              <w:numPr>
                <w:ilvl w:val="0"/>
                <w:numId w:val="6"/>
              </w:numPr>
              <w:tabs>
                <w:tab w:val="left" w:pos="176"/>
                <w:tab w:val="left" w:pos="374"/>
                <w:tab w:val="left" w:pos="516"/>
              </w:tabs>
              <w:ind w:left="0" w:firstLine="91"/>
            </w:pPr>
            <w:r w:rsidRPr="00B34E86">
              <w:t>Настилка полукомерческого  износостойкого линолеума на полы лестничной площадки  и ступеней  лестничных  маршей    в  пом. 12            –  10,0 м2.</w:t>
            </w:r>
          </w:p>
          <w:p w:rsidR="009F7710" w:rsidRPr="00B34E86" w:rsidRDefault="009F7710" w:rsidP="00BC3210">
            <w:pPr>
              <w:numPr>
                <w:ilvl w:val="0"/>
                <w:numId w:val="6"/>
              </w:numPr>
              <w:tabs>
                <w:tab w:val="left" w:pos="176"/>
                <w:tab w:val="left" w:pos="374"/>
                <w:tab w:val="left" w:pos="516"/>
              </w:tabs>
              <w:ind w:left="0" w:firstLine="91"/>
            </w:pPr>
            <w:r w:rsidRPr="00B34E86">
              <w:t>Установка защитного декоративного уголка на ступени маршей  (крепление линолеума по периметру ступеней)  в пом. 12       –     76,8 м.п.</w:t>
            </w:r>
          </w:p>
          <w:p w:rsidR="009F7710" w:rsidRPr="00B34E86" w:rsidRDefault="009F7710" w:rsidP="00BC3210">
            <w:pPr>
              <w:numPr>
                <w:ilvl w:val="0"/>
                <w:numId w:val="6"/>
              </w:numPr>
              <w:tabs>
                <w:tab w:val="left" w:pos="176"/>
                <w:tab w:val="left" w:pos="374"/>
                <w:tab w:val="left" w:pos="516"/>
              </w:tabs>
              <w:ind w:left="0" w:firstLine="91"/>
            </w:pPr>
            <w:r w:rsidRPr="00B34E86">
              <w:t>Устройство плинтуса на лестничной площадке из декоративного металлического не равнополочного уголка (60мм*25мм) с полимерным покрытием   светло-бежевого цвета в  пом. 12        –       4,2 м.п.</w:t>
            </w:r>
          </w:p>
          <w:p w:rsidR="009F7710" w:rsidRPr="00B34E86" w:rsidRDefault="009F7710" w:rsidP="00BC3210">
            <w:pPr>
              <w:numPr>
                <w:ilvl w:val="0"/>
                <w:numId w:val="6"/>
              </w:numPr>
              <w:tabs>
                <w:tab w:val="left" w:pos="176"/>
                <w:tab w:val="left" w:pos="374"/>
                <w:tab w:val="left" w:pos="516"/>
              </w:tabs>
              <w:ind w:left="0" w:firstLine="91"/>
            </w:pPr>
            <w:r w:rsidRPr="00B34E86">
              <w:t>Зашивка  деревянных перил  лестничных маршей листами поликорбаната  высотой 1,0м (от низа ступеней до поручня)         –     15,6м.п. / 15,6м2.</w:t>
            </w:r>
          </w:p>
          <w:p w:rsidR="009F7710" w:rsidRPr="00B34E86" w:rsidRDefault="009F7710" w:rsidP="00BC3210">
            <w:pPr>
              <w:numPr>
                <w:ilvl w:val="0"/>
                <w:numId w:val="6"/>
              </w:numPr>
              <w:tabs>
                <w:tab w:val="left" w:pos="176"/>
                <w:tab w:val="left" w:pos="374"/>
                <w:tab w:val="left" w:pos="516"/>
              </w:tabs>
              <w:ind w:left="0" w:firstLine="91"/>
            </w:pPr>
            <w:r w:rsidRPr="00B34E86">
              <w:t xml:space="preserve">Облицовка нижней  и торцевой части  лестничного марша </w:t>
            </w:r>
            <w:r>
              <w:t xml:space="preserve">огнестойкими стекло-магнезитовыми листами  СМЛ  </w:t>
            </w:r>
            <w:r w:rsidRPr="00DC7B87">
              <w:t xml:space="preserve">толщиной от 3,0мм  типа «Диомат»  полной заводской готовности </w:t>
            </w:r>
            <w:r>
              <w:t xml:space="preserve">светло-бежевого цвета  </w:t>
            </w:r>
            <w:r w:rsidRPr="00B34E86">
              <w:t xml:space="preserve"> в  пом. 12        -        4,5м2.</w:t>
            </w:r>
          </w:p>
          <w:p w:rsidR="009F7710" w:rsidRDefault="009F7710" w:rsidP="00BC3210">
            <w:pPr>
              <w:numPr>
                <w:ilvl w:val="0"/>
                <w:numId w:val="6"/>
              </w:numPr>
              <w:tabs>
                <w:tab w:val="left" w:pos="176"/>
                <w:tab w:val="left" w:pos="374"/>
                <w:tab w:val="left" w:pos="516"/>
              </w:tabs>
              <w:ind w:left="0" w:firstLine="91"/>
            </w:pPr>
            <w:r w:rsidRPr="00B34E86">
              <w:t>Устройство полимерного  износостойкого покрытия деревянных поручней ограждения лестничных маршей в пом. 12           -    10,4 м.п. / 2,5м2.</w:t>
            </w:r>
          </w:p>
          <w:p w:rsidR="009F7710" w:rsidRPr="00B34E86" w:rsidRDefault="009F7710" w:rsidP="00BC3210">
            <w:pPr>
              <w:numPr>
                <w:ilvl w:val="0"/>
                <w:numId w:val="6"/>
              </w:numPr>
              <w:tabs>
                <w:tab w:val="left" w:pos="176"/>
                <w:tab w:val="left" w:pos="374"/>
                <w:tab w:val="left" w:pos="516"/>
              </w:tabs>
              <w:ind w:left="0" w:firstLine="91"/>
            </w:pPr>
            <w:r>
              <w:t>Установка перегородки-экрана размером 1,5м * 1,8м(</w:t>
            </w:r>
            <w:r>
              <w:rPr>
                <w:lang w:val="en-US"/>
              </w:rPr>
              <w:t>h</w:t>
            </w:r>
            <w:r w:rsidRPr="00F75E6A">
              <w:t>)</w:t>
            </w:r>
            <w:r>
              <w:t xml:space="preserve"> из СМЛ стекло-магнезитовых листов в санузлах пом. 9, 10  между умывальником и унитазом    -   2,0 шт / 5,4м2.</w:t>
            </w:r>
          </w:p>
          <w:p w:rsidR="009F7710" w:rsidRDefault="009F7710" w:rsidP="009F7710">
            <w:pPr>
              <w:tabs>
                <w:tab w:val="left" w:pos="374"/>
                <w:tab w:val="left" w:pos="516"/>
              </w:tabs>
              <w:ind w:firstLine="91"/>
            </w:pPr>
            <w:r w:rsidRPr="000D6F19">
              <w:rPr>
                <w:b/>
              </w:rPr>
              <w:t xml:space="preserve">Раздел </w:t>
            </w:r>
            <w:r>
              <w:rPr>
                <w:b/>
              </w:rPr>
              <w:t>3</w:t>
            </w:r>
            <w:r w:rsidRPr="000D6F19">
              <w:rPr>
                <w:b/>
              </w:rPr>
              <w:t xml:space="preserve">.  </w:t>
            </w:r>
            <w:r>
              <w:rPr>
                <w:b/>
              </w:rPr>
              <w:t>Усиление торцевой  наружной стены пом. 5,   6 на 1 этаже,  пом.</w:t>
            </w:r>
            <w:r w:rsidRPr="000D6F19">
              <w:rPr>
                <w:b/>
              </w:rPr>
              <w:t xml:space="preserve"> </w:t>
            </w:r>
            <w:r>
              <w:rPr>
                <w:b/>
              </w:rPr>
              <w:t>13, 15 на 2 этаже</w:t>
            </w:r>
          </w:p>
          <w:p w:rsidR="009F7710" w:rsidRDefault="009F7710" w:rsidP="00BC3210">
            <w:pPr>
              <w:numPr>
                <w:ilvl w:val="0"/>
                <w:numId w:val="6"/>
              </w:numPr>
              <w:tabs>
                <w:tab w:val="left" w:pos="176"/>
                <w:tab w:val="left" w:pos="374"/>
                <w:tab w:val="left" w:pos="516"/>
              </w:tabs>
              <w:ind w:left="0" w:firstLine="91"/>
            </w:pPr>
            <w:r>
              <w:t>Закрепление торцевой наружной стены к продольной    внутренней стене  в пом. 13, 15 на 2 этаже с помощью Г-</w:t>
            </w:r>
            <w:r>
              <w:lastRenderedPageBreak/>
              <w:t>образных пластин 60 * 200мм  шириной  60мм, толщиной 5,0 мм с шагом 600мм (5 * 2 = 10шт.);   Г-образные пластины крепятся с двух сторон к продольной    внутренней стене с помощью болтового соединения М12 (5 * 1 = 5 шт), к наружной стене крепятся саморезом по дереву ф=10мм длиной 120мм с головкой под ключ с шайбой (5 * 2 = 10 шт); при установке Г- образных пластин необходимо зазор до 7мм до наружной торцевой стены  для возможности создания прижимного усилия к торцевой стене    -   5узл. крепл. / 10 Г-обр. пластин / 5болт. / 10 саморезов.</w:t>
            </w:r>
          </w:p>
          <w:p w:rsidR="009F7710" w:rsidRDefault="009F7710" w:rsidP="00BC3210">
            <w:pPr>
              <w:numPr>
                <w:ilvl w:val="0"/>
                <w:numId w:val="6"/>
              </w:numPr>
              <w:tabs>
                <w:tab w:val="left" w:pos="176"/>
                <w:tab w:val="left" w:pos="374"/>
                <w:tab w:val="left" w:pos="516"/>
              </w:tabs>
              <w:ind w:left="0" w:firstLine="91"/>
            </w:pPr>
            <w:r>
              <w:t>Усиление наружной торцевой стены с двух сторон бандажными металлическими полосами 40 * 4мм на всю высоту здания   Н = 6,5м,   по высоте вдоль оконных и дверных проемов  (6 полос * 2 = 12 полос) с креплением полосы к стене саморезами по дереву 6,5 * 70мм   с головкой под ключ  с шагом 200мм в каждый брус    -  12 полос / 78,0 м.п. / 210,0 шт. саморезов.</w:t>
            </w:r>
          </w:p>
          <w:p w:rsidR="009F7710" w:rsidRDefault="009F7710" w:rsidP="00BC3210">
            <w:pPr>
              <w:numPr>
                <w:ilvl w:val="0"/>
                <w:numId w:val="6"/>
              </w:numPr>
              <w:tabs>
                <w:tab w:val="left" w:pos="176"/>
                <w:tab w:val="left" w:pos="374"/>
                <w:tab w:val="left" w:pos="516"/>
              </w:tabs>
              <w:ind w:left="0" w:firstLine="91"/>
            </w:pPr>
            <w:r>
              <w:t>Антикоррозийная защита металлических конструкций ГФ-021 за два раза   -   6,6м2.</w:t>
            </w:r>
          </w:p>
          <w:p w:rsidR="009F7710" w:rsidRPr="00B34E86" w:rsidRDefault="009F7710" w:rsidP="00BC3210">
            <w:pPr>
              <w:numPr>
                <w:ilvl w:val="0"/>
                <w:numId w:val="6"/>
              </w:numPr>
              <w:tabs>
                <w:tab w:val="left" w:pos="176"/>
                <w:tab w:val="left" w:pos="374"/>
                <w:tab w:val="left" w:pos="516"/>
              </w:tabs>
              <w:ind w:left="0" w:firstLine="91"/>
            </w:pPr>
            <w:r>
              <w:t>Тепловая изоляция металлических конструкций внутри помещений  рулонным Энергофлексом  полосами шириной 100мм толщиной 8мм для устранения «мостиков холода»        -    3,6 м2.</w:t>
            </w:r>
          </w:p>
          <w:p w:rsidR="009F7710" w:rsidRPr="00B34E86" w:rsidRDefault="009F7710" w:rsidP="009F7710">
            <w:pPr>
              <w:tabs>
                <w:tab w:val="left" w:pos="176"/>
                <w:tab w:val="left" w:pos="374"/>
              </w:tabs>
              <w:ind w:firstLine="91"/>
              <w:rPr>
                <w:b/>
              </w:rPr>
            </w:pPr>
            <w:r w:rsidRPr="000D6F19">
              <w:rPr>
                <w:b/>
              </w:rPr>
              <w:t xml:space="preserve">   </w:t>
            </w:r>
            <w:r w:rsidRPr="00B34E86">
              <w:rPr>
                <w:b/>
              </w:rPr>
              <w:t xml:space="preserve">Раздел </w:t>
            </w:r>
            <w:r>
              <w:rPr>
                <w:b/>
              </w:rPr>
              <w:t>4</w:t>
            </w:r>
            <w:r w:rsidRPr="00B34E86">
              <w:rPr>
                <w:b/>
              </w:rPr>
              <w:t>.  Холодное водоснабжение</w:t>
            </w:r>
          </w:p>
          <w:p w:rsidR="009F7710" w:rsidRPr="00B34E86" w:rsidRDefault="009F7710" w:rsidP="00BC3210">
            <w:pPr>
              <w:pStyle w:val="ab"/>
              <w:numPr>
                <w:ilvl w:val="0"/>
                <w:numId w:val="6"/>
              </w:numPr>
              <w:ind w:left="0" w:right="-57" w:firstLine="91"/>
            </w:pPr>
            <w:r w:rsidRPr="00B34E86">
              <w:t>Прокладка  полипропиленовых  труб  холодного водоснабжения    из PPR PN20 D16х2,9       – 21,0 м.п.</w:t>
            </w:r>
          </w:p>
          <w:p w:rsidR="009F7710" w:rsidRPr="00B34E86" w:rsidRDefault="009F7710" w:rsidP="00BC3210">
            <w:pPr>
              <w:pStyle w:val="ab"/>
              <w:numPr>
                <w:ilvl w:val="0"/>
                <w:numId w:val="6"/>
              </w:numPr>
              <w:tabs>
                <w:tab w:val="left" w:pos="459"/>
                <w:tab w:val="left" w:pos="516"/>
              </w:tabs>
              <w:ind w:left="0" w:right="-57" w:firstLine="91"/>
            </w:pPr>
            <w:r w:rsidRPr="00B34E86">
              <w:t>Крепление полипропиленовых труб  холодного водоснабжения    из PPR PN20 D16х2,9  к стенам  с помощью полипропиленовых опор   с шагом  0,5м    -    42,0шт.</w:t>
            </w:r>
          </w:p>
          <w:p w:rsidR="009F7710" w:rsidRPr="00B34E86" w:rsidRDefault="009F7710" w:rsidP="00BC3210">
            <w:pPr>
              <w:pStyle w:val="ab"/>
              <w:numPr>
                <w:ilvl w:val="0"/>
                <w:numId w:val="6"/>
              </w:numPr>
              <w:ind w:left="0" w:right="-57" w:firstLine="91"/>
            </w:pPr>
            <w:r w:rsidRPr="00B34E86">
              <w:t>Фасонные и соединительные части к полипропиленовым  трубам  холодного водоснабжения  из PPR PN20 D16х2,9       -   12,0шт.</w:t>
            </w:r>
          </w:p>
          <w:p w:rsidR="009F7710" w:rsidRPr="00B34E86" w:rsidRDefault="009F7710" w:rsidP="00BC3210">
            <w:pPr>
              <w:pStyle w:val="ab"/>
              <w:numPr>
                <w:ilvl w:val="0"/>
                <w:numId w:val="6"/>
              </w:numPr>
              <w:ind w:left="0" w:right="-57" w:firstLine="91"/>
            </w:pPr>
            <w:r w:rsidRPr="00B34E86">
              <w:t>Установка  отсекающих шаровых вентилей ф=16мм  на  трубопровод  холодного водоснабжения  из PPR PN20 D16х2,9       –   2,0 шт.</w:t>
            </w:r>
          </w:p>
          <w:p w:rsidR="009F7710" w:rsidRPr="00B34E86" w:rsidRDefault="009F7710" w:rsidP="009F7710">
            <w:pPr>
              <w:pStyle w:val="ab"/>
              <w:ind w:left="0" w:right="-57" w:firstLine="91"/>
              <w:rPr>
                <w:b/>
              </w:rPr>
            </w:pPr>
            <w:r w:rsidRPr="00B34E86">
              <w:rPr>
                <w:b/>
              </w:rPr>
              <w:t xml:space="preserve">                Раздел </w:t>
            </w:r>
            <w:r>
              <w:rPr>
                <w:b/>
              </w:rPr>
              <w:t>5</w:t>
            </w:r>
            <w:r w:rsidRPr="00B34E86">
              <w:rPr>
                <w:b/>
              </w:rPr>
              <w:t>.  Вентиляция</w:t>
            </w:r>
          </w:p>
          <w:p w:rsidR="009F7710" w:rsidRPr="00B34E86" w:rsidRDefault="009F7710" w:rsidP="00BC3210">
            <w:pPr>
              <w:pStyle w:val="ab"/>
              <w:numPr>
                <w:ilvl w:val="0"/>
                <w:numId w:val="6"/>
              </w:numPr>
              <w:tabs>
                <w:tab w:val="left" w:pos="459"/>
                <w:tab w:val="left" w:pos="516"/>
              </w:tabs>
              <w:ind w:left="0" w:right="-57" w:firstLine="91"/>
            </w:pPr>
            <w:r w:rsidRPr="00B34E86">
              <w:t>Прокладка горизонтального вентиляционного канала размером 150мм х 150мм из оцинкованной листовой стали  с полимерным покрытием светло-бежевого цвета в  пом. 9, 10  (см. план капремонта  1-го этажа)    -  5,5 м.п./ 3,3м2.</w:t>
            </w:r>
          </w:p>
          <w:p w:rsidR="009F7710" w:rsidRPr="00B34E86" w:rsidRDefault="009F7710" w:rsidP="00BC3210">
            <w:pPr>
              <w:pStyle w:val="ab"/>
              <w:numPr>
                <w:ilvl w:val="0"/>
                <w:numId w:val="6"/>
              </w:numPr>
              <w:tabs>
                <w:tab w:val="left" w:pos="459"/>
                <w:tab w:val="left" w:pos="516"/>
              </w:tabs>
              <w:ind w:left="0" w:right="-57" w:firstLine="91"/>
            </w:pPr>
            <w:r w:rsidRPr="00B34E86">
              <w:t>Прокладка вертикального вентиляционного канала размером 150мм х 150мм из оцинкованной листовой стали с полимерным покрытием светло-бежевого цвета из  пом. 9 через второй этаж пом. 16 на чердак далее к вентиляционному отверстию на фронтоне чердака     -  8,5 м.п. / 5,1м2.</w:t>
            </w:r>
          </w:p>
          <w:p w:rsidR="009F7710" w:rsidRPr="00B34E86" w:rsidRDefault="009F7710" w:rsidP="00BC3210">
            <w:pPr>
              <w:pStyle w:val="ab"/>
              <w:numPr>
                <w:ilvl w:val="0"/>
                <w:numId w:val="6"/>
              </w:numPr>
              <w:tabs>
                <w:tab w:val="left" w:pos="459"/>
                <w:tab w:val="left" w:pos="516"/>
              </w:tabs>
              <w:ind w:left="0" w:right="-57" w:firstLine="91"/>
            </w:pPr>
            <w:r w:rsidRPr="00B34E86">
              <w:t>Утепление вентканала, проложенного по чердаку рулонным утеплителем типа Изовер толщиной 50мм      -  5,0м.п. / 0,25м3 / 5,0м2.</w:t>
            </w:r>
          </w:p>
          <w:p w:rsidR="009F7710" w:rsidRPr="00B34E86" w:rsidRDefault="009F7710" w:rsidP="00BC3210">
            <w:pPr>
              <w:pStyle w:val="ab"/>
              <w:numPr>
                <w:ilvl w:val="0"/>
                <w:numId w:val="6"/>
              </w:numPr>
              <w:ind w:left="0" w:right="-57" w:firstLine="91"/>
            </w:pPr>
            <w:r w:rsidRPr="00B34E86">
              <w:t>Устройство защитного покрытия из стеклоткани (защита утеплителя)  вентканала, проложенного по чердаку             -  5,0 м2.</w:t>
            </w:r>
          </w:p>
          <w:p w:rsidR="009F7710" w:rsidRPr="00B34E86" w:rsidRDefault="009F7710" w:rsidP="00BC3210">
            <w:pPr>
              <w:pStyle w:val="ab"/>
              <w:numPr>
                <w:ilvl w:val="0"/>
                <w:numId w:val="6"/>
              </w:numPr>
              <w:ind w:left="0" w:right="-57" w:firstLine="91"/>
            </w:pPr>
            <w:r w:rsidRPr="00B34E86">
              <w:lastRenderedPageBreak/>
              <w:t xml:space="preserve">Прорезка отверстия размером 200мм*200мм в деревянном перекрытии  1-го и 2-го   толщиной 200мм    -  2шт / 0,04м2 / 0,08м3.   </w:t>
            </w:r>
          </w:p>
          <w:p w:rsidR="009F7710" w:rsidRPr="009D6CF8" w:rsidRDefault="009F7710" w:rsidP="00BC3210">
            <w:pPr>
              <w:pStyle w:val="ab"/>
              <w:numPr>
                <w:ilvl w:val="0"/>
                <w:numId w:val="6"/>
              </w:numPr>
              <w:tabs>
                <w:tab w:val="left" w:pos="459"/>
                <w:tab w:val="left" w:pos="516"/>
              </w:tabs>
              <w:ind w:left="0" w:right="-57" w:firstLine="91"/>
            </w:pPr>
            <w:r w:rsidRPr="005A06F8">
              <w:t>Установка жалюзийной ПВХ решетки размером 100*100мм  в  пом.  9, 10     -  2,0 шт.</w:t>
            </w:r>
            <w:r w:rsidRPr="005A06F8">
              <w:rPr>
                <w:b/>
              </w:rPr>
              <w:t xml:space="preserve">     </w:t>
            </w:r>
          </w:p>
        </w:tc>
      </w:tr>
      <w:tr w:rsidR="009F7710" w:rsidRPr="00CB2251" w:rsidTr="009F7710">
        <w:trPr>
          <w:trHeight w:val="692"/>
        </w:trPr>
        <w:tc>
          <w:tcPr>
            <w:tcW w:w="468" w:type="dxa"/>
          </w:tcPr>
          <w:p w:rsidR="009F7710" w:rsidRPr="00952961" w:rsidRDefault="009F7710" w:rsidP="009F7710">
            <w:pPr>
              <w:ind w:firstLine="0"/>
            </w:pPr>
            <w:r>
              <w:lastRenderedPageBreak/>
              <w:t>3</w:t>
            </w:r>
          </w:p>
        </w:tc>
        <w:tc>
          <w:tcPr>
            <w:tcW w:w="3182" w:type="dxa"/>
          </w:tcPr>
          <w:p w:rsidR="009F7710" w:rsidRPr="00952961" w:rsidRDefault="009F7710" w:rsidP="009F7710">
            <w:pPr>
              <w:ind w:right="-108" w:firstLine="0"/>
              <w:jc w:val="left"/>
            </w:pPr>
            <w:r w:rsidRPr="00952961">
              <w:t>Условия выполнения работ</w:t>
            </w:r>
          </w:p>
        </w:tc>
        <w:tc>
          <w:tcPr>
            <w:tcW w:w="6523" w:type="dxa"/>
          </w:tcPr>
          <w:p w:rsidR="009F7710" w:rsidRPr="00D94A35" w:rsidRDefault="009F7710" w:rsidP="009F7710">
            <w:pPr>
              <w:ind w:left="91" w:firstLine="0"/>
            </w:pPr>
            <w:r>
              <w:t>1</w:t>
            </w:r>
            <w:r w:rsidRPr="00D94A35">
              <w:t xml:space="preserve">. Подрядчик выполняет все виды работ, указанные в </w:t>
            </w:r>
            <w:r>
              <w:t xml:space="preserve">разделе «Перечень работ»  </w:t>
            </w:r>
            <w:r w:rsidRPr="00D94A35">
              <w:t xml:space="preserve">настоящего </w:t>
            </w:r>
            <w:r>
              <w:t xml:space="preserve">технического </w:t>
            </w:r>
            <w:r w:rsidRPr="00D94A35">
              <w:t>задания.</w:t>
            </w:r>
          </w:p>
          <w:p w:rsidR="009F7710" w:rsidRPr="00EE0195" w:rsidRDefault="009F7710" w:rsidP="009F7710">
            <w:pPr>
              <w:ind w:left="91" w:firstLine="0"/>
            </w:pPr>
            <w:r w:rsidRPr="00D94A35">
              <w:t>2</w:t>
            </w:r>
            <w:r w:rsidRPr="00EE0195">
              <w:t xml:space="preserve">. Подрядчик обязан </w:t>
            </w:r>
            <w:r>
              <w:t xml:space="preserve">разработать и </w:t>
            </w:r>
            <w:r w:rsidRPr="00EE0195">
              <w:t xml:space="preserve">согласовать письменно с техническим надзором Заказчика в течение 10 календарных дней после подписания Договора: </w:t>
            </w:r>
          </w:p>
          <w:p w:rsidR="009F7710" w:rsidRDefault="009F7710" w:rsidP="009F7710">
            <w:pPr>
              <w:ind w:left="91" w:firstLine="0"/>
            </w:pPr>
            <w:r w:rsidRPr="00EE0195">
              <w:t xml:space="preserve">2.1. Паспорт облицовки фасада здания (проект </w:t>
            </w:r>
            <w:r>
              <w:t xml:space="preserve">облицовки </w:t>
            </w:r>
            <w:r w:rsidRPr="00EE0195">
              <w:t>фасада здания) со всеми узлами и спецификацией подсистемы облицовки фасада</w:t>
            </w:r>
            <w:r>
              <w:t xml:space="preserve">  </w:t>
            </w:r>
            <w:r w:rsidRPr="00EE0195">
              <w:t xml:space="preserve">и требованиями указанными  в </w:t>
            </w:r>
            <w:r>
              <w:t xml:space="preserve">разделе «Перечень работ»  </w:t>
            </w:r>
            <w:r w:rsidRPr="00EE0195">
              <w:t xml:space="preserve">настоящего </w:t>
            </w:r>
            <w:r>
              <w:t xml:space="preserve">технического </w:t>
            </w:r>
            <w:r w:rsidRPr="00EE0195">
              <w:t>задания.</w:t>
            </w:r>
          </w:p>
          <w:p w:rsidR="009F7710" w:rsidRDefault="009F7710" w:rsidP="009F7710">
            <w:pPr>
              <w:ind w:left="91" w:firstLine="0"/>
            </w:pPr>
            <w:r>
              <w:t xml:space="preserve">2.2. </w:t>
            </w:r>
            <w:r w:rsidRPr="00EE0195">
              <w:t xml:space="preserve"> </w:t>
            </w:r>
            <w:r>
              <w:t xml:space="preserve">ППР (проект производства работ) по замене </w:t>
            </w:r>
            <w:r w:rsidRPr="00CB2251">
              <w:t>сгнивших нижних венцов наружн</w:t>
            </w:r>
            <w:r>
              <w:t>ых</w:t>
            </w:r>
            <w:r w:rsidRPr="00CB2251">
              <w:t xml:space="preserve">  стен</w:t>
            </w:r>
            <w:r>
              <w:t>.</w:t>
            </w:r>
          </w:p>
          <w:p w:rsidR="009F7710" w:rsidRDefault="009F7710" w:rsidP="009F7710">
            <w:pPr>
              <w:ind w:left="91" w:firstLine="0"/>
            </w:pPr>
            <w:r>
              <w:t xml:space="preserve">3. Запрещается приобретать материалы и выполнять работы без письменного согласования с техническим  надзором Заказчика </w:t>
            </w:r>
            <w:r w:rsidRPr="00EE0195">
              <w:t>Техническ</w:t>
            </w:r>
            <w:r>
              <w:t>ой</w:t>
            </w:r>
            <w:r w:rsidRPr="00EE0195">
              <w:t xml:space="preserve"> документаци</w:t>
            </w:r>
            <w:r>
              <w:t>и</w:t>
            </w:r>
            <w:r w:rsidRPr="00EE0195">
              <w:t xml:space="preserve"> по устройству </w:t>
            </w:r>
            <w:r>
              <w:t xml:space="preserve">облицовки фасада здания, ППР по замене </w:t>
            </w:r>
            <w:r w:rsidRPr="00CB2251">
              <w:t>сгнивших нижних венцов наружн</w:t>
            </w:r>
            <w:r>
              <w:t>ых</w:t>
            </w:r>
            <w:r w:rsidRPr="00CB2251">
              <w:t xml:space="preserve">  стен</w:t>
            </w:r>
            <w:r>
              <w:t>.</w:t>
            </w:r>
          </w:p>
          <w:p w:rsidR="009F7710" w:rsidRDefault="009F7710" w:rsidP="009F7710">
            <w:pPr>
              <w:ind w:left="91" w:firstLine="0"/>
            </w:pPr>
            <w:r>
              <w:t xml:space="preserve">4. Подрядчик самостоятельно уточняет по месту на объекте все размеры оконных проемов, дверных проемов,  перегородок и других размеров, необходимых для выполнения работ, </w:t>
            </w:r>
            <w:r w:rsidRPr="00D94A35">
              <w:t xml:space="preserve"> указанны</w:t>
            </w:r>
            <w:r>
              <w:t xml:space="preserve">х </w:t>
            </w:r>
            <w:r w:rsidRPr="00D94A35">
              <w:t xml:space="preserve"> в </w:t>
            </w:r>
            <w:r>
              <w:t xml:space="preserve">разделе «Перечень работ»  </w:t>
            </w:r>
            <w:r w:rsidRPr="00D94A35">
              <w:t xml:space="preserve">настоящего </w:t>
            </w:r>
            <w:r>
              <w:t xml:space="preserve">технического </w:t>
            </w:r>
            <w:r w:rsidRPr="00D94A35">
              <w:t>задания</w:t>
            </w:r>
            <w:r>
              <w:t>.</w:t>
            </w:r>
          </w:p>
          <w:p w:rsidR="009F7710" w:rsidRDefault="009F7710" w:rsidP="009F7710">
            <w:pPr>
              <w:ind w:left="91" w:firstLine="0"/>
            </w:pPr>
            <w:r>
              <w:t xml:space="preserve">5. Обязательное условие:  оконные блоки, устанавливаемые в пом. 9, 10 (санузлы) на 1 этаже, должны иметь нижние створки со стеклопакетами  из матового стекла.  </w:t>
            </w:r>
          </w:p>
          <w:p w:rsidR="009F7710" w:rsidRDefault="009F7710" w:rsidP="009F7710">
            <w:pPr>
              <w:ind w:left="91" w:firstLine="0"/>
            </w:pPr>
            <w:r>
              <w:t>6. При з</w:t>
            </w:r>
            <w:r w:rsidRPr="00CB2251">
              <w:t>амен</w:t>
            </w:r>
            <w:r>
              <w:t>е</w:t>
            </w:r>
            <w:r w:rsidRPr="00CB2251">
              <w:t xml:space="preserve"> сгнивших нижних венцов </w:t>
            </w:r>
            <w:r>
              <w:t xml:space="preserve">наружных </w:t>
            </w:r>
            <w:r w:rsidRPr="00CB2251">
              <w:t>стен</w:t>
            </w:r>
            <w:r>
              <w:t xml:space="preserve"> из</w:t>
            </w:r>
            <w:r w:rsidRPr="00CB2251">
              <w:t xml:space="preserve">  брус</w:t>
            </w:r>
            <w:r>
              <w:t xml:space="preserve">а </w:t>
            </w:r>
            <w:r w:rsidRPr="00CB2251">
              <w:t xml:space="preserve"> </w:t>
            </w:r>
            <w:r>
              <w:t xml:space="preserve">предусмотреть мероприятия по предупреждению обрушению стен 1-го этажа.  </w:t>
            </w:r>
          </w:p>
          <w:p w:rsidR="009F7710" w:rsidRDefault="009F7710" w:rsidP="009F7710">
            <w:pPr>
              <w:ind w:left="91" w:firstLine="0"/>
            </w:pPr>
            <w:r>
              <w:t xml:space="preserve">     ППР по замене </w:t>
            </w:r>
            <w:r w:rsidRPr="00CB2251">
              <w:t>сгнивших нижних венцов наружн</w:t>
            </w:r>
            <w:r>
              <w:t>ых</w:t>
            </w:r>
            <w:r w:rsidRPr="00CB2251">
              <w:t xml:space="preserve">  стен  </w:t>
            </w:r>
            <w:r>
              <w:t>согласовать письменно с техническим надзором Заказчика.  Запрещается производить работы по замене сгнивших нижних венцов наружных стен без письменного согласования  ППР  с техническим  надзором Заказчика.</w:t>
            </w:r>
          </w:p>
          <w:p w:rsidR="009F7710" w:rsidRDefault="009F7710" w:rsidP="009F7710">
            <w:pPr>
              <w:ind w:left="91" w:firstLine="0"/>
            </w:pPr>
            <w:r>
              <w:t>7. При обнаружении в ходе выполнения капитального ремонта  на объекте не учтенных работ, но они технологически связаны с выполнением последующих этапов работ, либо они должны закончить конструктивную часть до целого состояния   или  объекта  в  целом,  Подрядчик обязан выполнить дополнительные объемы работ, стоимость которых превышает сумму непредвиденных затрат без включения их стоимости в дополнительную смету.</w:t>
            </w:r>
          </w:p>
          <w:p w:rsidR="009F7710" w:rsidRDefault="009F7710" w:rsidP="009F7710">
            <w:pPr>
              <w:ind w:left="91" w:firstLine="0"/>
            </w:pPr>
            <w:r>
              <w:t xml:space="preserve">8. </w:t>
            </w:r>
            <w:r w:rsidRPr="00952961">
              <w:t xml:space="preserve">Работы выполняются без остановки основной деятельности </w:t>
            </w:r>
            <w:r>
              <w:t>аэровокзала</w:t>
            </w:r>
            <w:r w:rsidRPr="00952961">
              <w:t xml:space="preserve"> и при обязательном согласовании </w:t>
            </w:r>
            <w:r>
              <w:t>ППР с начальником аэропорта.</w:t>
            </w:r>
          </w:p>
          <w:p w:rsidR="009F7710" w:rsidRPr="00952961" w:rsidRDefault="009F7710" w:rsidP="009F7710">
            <w:pPr>
              <w:ind w:left="91" w:firstLine="0"/>
            </w:pPr>
            <w:r>
              <w:t xml:space="preserve">9. Производство земляных работ согласовать письменно с </w:t>
            </w:r>
            <w:r>
              <w:lastRenderedPageBreak/>
              <w:t>начальником аэропорта по месту на объекте.</w:t>
            </w:r>
          </w:p>
          <w:p w:rsidR="009F7710" w:rsidRPr="00952961" w:rsidRDefault="009F7710" w:rsidP="009F7710">
            <w:pPr>
              <w:ind w:left="91" w:firstLine="0"/>
            </w:pPr>
            <w:r>
              <w:t>10. Вывоз строительного мусора с объекта на свалку</w:t>
            </w:r>
            <w:r w:rsidRPr="00952961">
              <w:t>.</w:t>
            </w:r>
          </w:p>
        </w:tc>
      </w:tr>
      <w:tr w:rsidR="009F7710" w:rsidRPr="00CB2251" w:rsidTr="009F7710">
        <w:tc>
          <w:tcPr>
            <w:tcW w:w="468" w:type="dxa"/>
          </w:tcPr>
          <w:p w:rsidR="009F7710" w:rsidRDefault="009F7710" w:rsidP="009F7710">
            <w:pPr>
              <w:ind w:firstLine="0"/>
            </w:pPr>
            <w:r>
              <w:lastRenderedPageBreak/>
              <w:t>4</w:t>
            </w:r>
          </w:p>
        </w:tc>
        <w:tc>
          <w:tcPr>
            <w:tcW w:w="3182" w:type="dxa"/>
          </w:tcPr>
          <w:p w:rsidR="009F7710" w:rsidRPr="00952961" w:rsidRDefault="009F7710" w:rsidP="009F7710">
            <w:pPr>
              <w:ind w:right="-108" w:firstLine="0"/>
              <w:jc w:val="left"/>
            </w:pPr>
            <w:r w:rsidRPr="008D7CBD">
              <w:t>Требования к цветовому решению фасада</w:t>
            </w:r>
          </w:p>
        </w:tc>
        <w:tc>
          <w:tcPr>
            <w:tcW w:w="6523" w:type="dxa"/>
          </w:tcPr>
          <w:p w:rsidR="009F7710" w:rsidRPr="008D7CBD" w:rsidRDefault="009F7710" w:rsidP="009F7710">
            <w:pPr>
              <w:ind w:firstLine="0"/>
            </w:pPr>
            <w:r w:rsidRPr="008D7CBD">
              <w:t xml:space="preserve">Наружные стены  </w:t>
            </w:r>
            <w:r>
              <w:t xml:space="preserve">   </w:t>
            </w:r>
            <w:r w:rsidRPr="008D7CBD">
              <w:t xml:space="preserve">- </w:t>
            </w:r>
            <w:r>
              <w:t xml:space="preserve">      темно-</w:t>
            </w:r>
            <w:r w:rsidRPr="008D7CBD">
              <w:t>синего цвета.</w:t>
            </w:r>
          </w:p>
          <w:p w:rsidR="009F7710" w:rsidRDefault="009F7710" w:rsidP="009F7710">
            <w:pPr>
              <w:ind w:firstLine="0"/>
            </w:pPr>
            <w:r>
              <w:t>Наружные двери     -        синего цвета.</w:t>
            </w:r>
          </w:p>
          <w:p w:rsidR="009F7710" w:rsidRPr="00AB5AAA" w:rsidRDefault="009F7710" w:rsidP="009F7710">
            <w:pPr>
              <w:ind w:firstLine="0"/>
            </w:pPr>
            <w:r w:rsidRPr="008D7CBD">
              <w:t>Окна, оконные откосы и отливы –</w:t>
            </w:r>
            <w:r>
              <w:t xml:space="preserve"> </w:t>
            </w:r>
            <w:r w:rsidRPr="008D7CBD">
              <w:t xml:space="preserve"> белого цвета.</w:t>
            </w:r>
          </w:p>
        </w:tc>
      </w:tr>
      <w:tr w:rsidR="009F7710" w:rsidRPr="00CB2251" w:rsidTr="009F7710">
        <w:tc>
          <w:tcPr>
            <w:tcW w:w="468" w:type="dxa"/>
          </w:tcPr>
          <w:p w:rsidR="009F7710" w:rsidRPr="00952961" w:rsidRDefault="009F7710" w:rsidP="009F7710">
            <w:pPr>
              <w:ind w:firstLine="0"/>
            </w:pPr>
            <w:r>
              <w:t>5</w:t>
            </w:r>
          </w:p>
        </w:tc>
        <w:tc>
          <w:tcPr>
            <w:tcW w:w="3182" w:type="dxa"/>
          </w:tcPr>
          <w:p w:rsidR="009F7710" w:rsidRPr="00952961" w:rsidRDefault="009F7710" w:rsidP="009F7710">
            <w:pPr>
              <w:ind w:right="-108" w:firstLine="0"/>
              <w:jc w:val="left"/>
            </w:pPr>
            <w:r w:rsidRPr="00952961">
              <w:t>Требование к качеству работ</w:t>
            </w:r>
            <w:r>
              <w:t xml:space="preserve"> и применяемым материалам</w:t>
            </w:r>
          </w:p>
        </w:tc>
        <w:tc>
          <w:tcPr>
            <w:tcW w:w="6523" w:type="dxa"/>
          </w:tcPr>
          <w:p w:rsidR="009F7710" w:rsidRPr="00943B4D" w:rsidRDefault="009F7710" w:rsidP="009F7710">
            <w:pPr>
              <w:ind w:firstLine="0"/>
            </w:pPr>
            <w:r w:rsidRPr="00CB2251">
              <w:rPr>
                <w:rFonts w:eastAsia="Times New Roman"/>
              </w:rPr>
              <w:t xml:space="preserve">В соответствии с нормами СНиП 3.04.01-87 «Изоляционные и отделочные работы», СНиП 3.05.06-85 «Электротехнические устройства»,  «Правилами устройства электроустановок» 7 издание 01.09.2003г., ГОСТ 30674 «Блоки оконные из ПВХ профилей», ГОСТ 30971-2002 «Швы монтажные узлов примыканий оконных блоков к стеновым проемам»,  СНиП 2.05-91 «Отопление и вентиляция»,  </w:t>
            </w:r>
            <w:r>
              <w:rPr>
                <w:rFonts w:eastAsia="Times New Roman"/>
              </w:rPr>
              <w:t>СП 35-101-2001 «Проектирование зданий и сооружений с учетом доступности для маломобильных групп населения»</w:t>
            </w:r>
            <w:r w:rsidRPr="00CB2251">
              <w:rPr>
                <w:rFonts w:eastAsia="Times New Roman"/>
              </w:rPr>
              <w:t xml:space="preserve">,  </w:t>
            </w:r>
            <w:r>
              <w:rPr>
                <w:rFonts w:eastAsia="Times New Roman"/>
              </w:rPr>
              <w:t xml:space="preserve">СП 55-102-2001 «Конструкции с применением гипсоволокнистых листов», </w:t>
            </w:r>
            <w:r w:rsidRPr="00CB2251">
              <w:rPr>
                <w:rFonts w:eastAsia="Times New Roman"/>
              </w:rPr>
              <w:t xml:space="preserve">СНиП 3.05.01-85 «Внутренние санитарно-технические системы»,  </w:t>
            </w:r>
            <w:r w:rsidRPr="00943B4D">
              <w:t xml:space="preserve">        </w:t>
            </w:r>
            <w:r w:rsidRPr="00CB2251">
              <w:rPr>
                <w:rFonts w:eastAsia="Times New Roman"/>
              </w:rPr>
              <w:t xml:space="preserve"> СП 40-101 «Свод правил по проектированию и монтажу трубопроводов из полипропилена «Рондом сополимер»,  СП 40-102-00 «Проектирование и монтаж систем водоснабжения и канализации из полимерных материалов. Общие требования», СНиП 2.03.13-88 «Полы», СНиП 2.03.01-84 «Бетонные и железобетонные конструкции», СНиП 3.05.01-85 «Внутренние сантехнические системы»,   </w:t>
            </w:r>
            <w:r>
              <w:t xml:space="preserve">ТР 161-05 «Технические рекомендации по проектированию, монтажу и эксплуатации навесных фасадных систем», </w:t>
            </w:r>
            <w:r w:rsidRPr="00CB2251">
              <w:rPr>
                <w:rFonts w:eastAsia="Times New Roman"/>
              </w:rPr>
              <w:t>Сертификатов соответствия, Санитарно-эпидемиологических заключений, Сертификатов пожарной безопасности   на применяемые материалы.</w:t>
            </w:r>
          </w:p>
        </w:tc>
      </w:tr>
      <w:tr w:rsidR="009F7710" w:rsidRPr="00CB2251" w:rsidTr="009F7710">
        <w:tc>
          <w:tcPr>
            <w:tcW w:w="468" w:type="dxa"/>
          </w:tcPr>
          <w:p w:rsidR="009F7710" w:rsidRPr="00952961" w:rsidRDefault="009F7710" w:rsidP="009F7710">
            <w:pPr>
              <w:ind w:firstLine="0"/>
            </w:pPr>
            <w:r>
              <w:t>6</w:t>
            </w:r>
          </w:p>
        </w:tc>
        <w:tc>
          <w:tcPr>
            <w:tcW w:w="3182" w:type="dxa"/>
          </w:tcPr>
          <w:p w:rsidR="009F7710" w:rsidRPr="00952961" w:rsidRDefault="009F7710" w:rsidP="009F7710">
            <w:pPr>
              <w:ind w:right="-108" w:firstLine="0"/>
              <w:jc w:val="left"/>
            </w:pPr>
            <w:r>
              <w:t>Требования к Исполнителю работ</w:t>
            </w:r>
          </w:p>
        </w:tc>
        <w:tc>
          <w:tcPr>
            <w:tcW w:w="6523" w:type="dxa"/>
          </w:tcPr>
          <w:p w:rsidR="009F7710" w:rsidRPr="00CB2251" w:rsidRDefault="009F7710" w:rsidP="009F7710">
            <w:pPr>
              <w:ind w:left="34" w:firstLine="0"/>
              <w:rPr>
                <w:rFonts w:eastAsia="Times New Roman"/>
              </w:rPr>
            </w:pPr>
            <w:r>
              <w:t xml:space="preserve">1.  </w:t>
            </w:r>
            <w:r>
              <w:rPr>
                <w:rFonts w:eastAsia="Times New Roman"/>
              </w:rPr>
              <w:t>Наличие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w:t>
            </w:r>
          </w:p>
          <w:p w:rsidR="009F7710" w:rsidRPr="00952961" w:rsidRDefault="009F7710" w:rsidP="009F7710">
            <w:pPr>
              <w:autoSpaceDE w:val="0"/>
              <w:autoSpaceDN w:val="0"/>
              <w:adjustRightInd w:val="0"/>
              <w:ind w:firstLine="0"/>
            </w:pPr>
            <w:r w:rsidRPr="00CB2251">
              <w:rPr>
                <w:rFonts w:eastAsia="Times New Roman"/>
              </w:rPr>
              <w:t>2. Допускается привлечение субподрядчиков при наличии Свидетельства о вступлении НП СРО на выполнения соответствующих видов работ.</w:t>
            </w:r>
          </w:p>
        </w:tc>
      </w:tr>
      <w:tr w:rsidR="009F7710" w:rsidRPr="00CB2251" w:rsidTr="009F7710">
        <w:tc>
          <w:tcPr>
            <w:tcW w:w="468" w:type="dxa"/>
          </w:tcPr>
          <w:p w:rsidR="009F7710" w:rsidRPr="00952961" w:rsidRDefault="009F7710" w:rsidP="009F7710">
            <w:pPr>
              <w:ind w:firstLine="0"/>
            </w:pPr>
            <w:r>
              <w:t>7</w:t>
            </w:r>
          </w:p>
        </w:tc>
        <w:tc>
          <w:tcPr>
            <w:tcW w:w="3182" w:type="dxa"/>
          </w:tcPr>
          <w:p w:rsidR="009F7710" w:rsidRPr="00952961" w:rsidRDefault="009F7710" w:rsidP="009F7710">
            <w:pPr>
              <w:ind w:right="-108" w:firstLine="0"/>
              <w:jc w:val="left"/>
            </w:pPr>
            <w:r w:rsidRPr="00952961">
              <w:t>Требования к технологии производства работ</w:t>
            </w:r>
          </w:p>
        </w:tc>
        <w:tc>
          <w:tcPr>
            <w:tcW w:w="6523" w:type="dxa"/>
          </w:tcPr>
          <w:p w:rsidR="009F7710" w:rsidRPr="00952961" w:rsidRDefault="009F7710" w:rsidP="009F7710">
            <w:pPr>
              <w:ind w:firstLine="0"/>
              <w:jc w:val="left"/>
            </w:pPr>
            <w:r w:rsidRPr="00952961">
              <w:t xml:space="preserve">В соответствии с  ППР  </w:t>
            </w:r>
          </w:p>
        </w:tc>
      </w:tr>
      <w:tr w:rsidR="009F7710" w:rsidRPr="00CB2251" w:rsidTr="009F7710">
        <w:tc>
          <w:tcPr>
            <w:tcW w:w="468" w:type="dxa"/>
          </w:tcPr>
          <w:p w:rsidR="009F7710" w:rsidRPr="00952961" w:rsidRDefault="009F7710" w:rsidP="009F7710">
            <w:pPr>
              <w:ind w:firstLine="0"/>
            </w:pPr>
            <w:r>
              <w:t>8</w:t>
            </w:r>
          </w:p>
        </w:tc>
        <w:tc>
          <w:tcPr>
            <w:tcW w:w="3182" w:type="dxa"/>
          </w:tcPr>
          <w:p w:rsidR="009F7710" w:rsidRPr="00952961" w:rsidRDefault="009F7710" w:rsidP="009F7710">
            <w:pPr>
              <w:ind w:right="-108" w:firstLine="0"/>
              <w:jc w:val="left"/>
            </w:pPr>
            <w:r w:rsidRPr="00952961">
              <w:t>Требования к безопасности и гигиене труда</w:t>
            </w:r>
          </w:p>
        </w:tc>
        <w:tc>
          <w:tcPr>
            <w:tcW w:w="6523" w:type="dxa"/>
          </w:tcPr>
          <w:p w:rsidR="009F7710" w:rsidRPr="00952961" w:rsidRDefault="009F7710" w:rsidP="009F7710">
            <w:pPr>
              <w:ind w:firstLine="0"/>
            </w:pPr>
            <w:r w:rsidRPr="00952961">
              <w:t>В соответствии с требованиями СНиП 12.03.2001 «Безопасность труда в строительстве» и ППБ-01-93 «Правила пожарной безопасности в РФ»</w:t>
            </w:r>
          </w:p>
        </w:tc>
      </w:tr>
      <w:tr w:rsidR="009F7710" w:rsidRPr="00CB2251" w:rsidTr="009F7710">
        <w:tc>
          <w:tcPr>
            <w:tcW w:w="468" w:type="dxa"/>
          </w:tcPr>
          <w:p w:rsidR="009F7710" w:rsidRPr="00952961" w:rsidRDefault="009F7710" w:rsidP="009F7710">
            <w:pPr>
              <w:ind w:firstLine="0"/>
            </w:pPr>
            <w:r>
              <w:t>9</w:t>
            </w:r>
          </w:p>
        </w:tc>
        <w:tc>
          <w:tcPr>
            <w:tcW w:w="3182" w:type="dxa"/>
          </w:tcPr>
          <w:p w:rsidR="009F7710" w:rsidRPr="00952961" w:rsidRDefault="009F7710" w:rsidP="009F7710">
            <w:pPr>
              <w:ind w:right="-108" w:firstLine="0"/>
              <w:jc w:val="left"/>
            </w:pPr>
            <w:r w:rsidRPr="00952961">
              <w:t>Требование к оформлению  исполнительной документации</w:t>
            </w:r>
          </w:p>
        </w:tc>
        <w:tc>
          <w:tcPr>
            <w:tcW w:w="6523" w:type="dxa"/>
          </w:tcPr>
          <w:p w:rsidR="009F7710" w:rsidRPr="00952961" w:rsidRDefault="009F7710" w:rsidP="009F7710">
            <w:pPr>
              <w:ind w:firstLine="0"/>
            </w:pPr>
            <w:r w:rsidRPr="00952961">
              <w:t>В соответствии РД-11-05-2007</w:t>
            </w:r>
            <w:r>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w:t>
            </w:r>
            <w:r w:rsidRPr="00952961">
              <w:t>,</w:t>
            </w:r>
            <w:r>
              <w:t xml:space="preserve"> </w:t>
            </w:r>
            <w:r w:rsidRPr="00952961">
              <w:t>РД-11-0</w:t>
            </w:r>
            <w:r>
              <w:t>2</w:t>
            </w:r>
            <w:r w:rsidRPr="00952961">
              <w:t>-200</w:t>
            </w:r>
            <w:r>
              <w:t>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xml:space="preserve">, СНиП и др. нормативными актами, действующими на территории РФ применительно к строительству (с оформлением актов скрытых работ, </w:t>
            </w:r>
            <w:r w:rsidRPr="00952961">
              <w:lastRenderedPageBreak/>
              <w:t>журнала общих работ, протоколов испытаний и другой необходимой при строительстве документации)</w:t>
            </w:r>
            <w:r>
              <w:t>.</w:t>
            </w:r>
          </w:p>
        </w:tc>
      </w:tr>
      <w:tr w:rsidR="009F7710" w:rsidRPr="00CB2251" w:rsidTr="009F7710">
        <w:tc>
          <w:tcPr>
            <w:tcW w:w="468" w:type="dxa"/>
          </w:tcPr>
          <w:p w:rsidR="009F7710" w:rsidRPr="00952961" w:rsidRDefault="009F7710" w:rsidP="009F7710">
            <w:pPr>
              <w:ind w:firstLine="0"/>
            </w:pPr>
            <w:r>
              <w:lastRenderedPageBreak/>
              <w:t>10</w:t>
            </w:r>
          </w:p>
        </w:tc>
        <w:tc>
          <w:tcPr>
            <w:tcW w:w="3182" w:type="dxa"/>
          </w:tcPr>
          <w:p w:rsidR="009F7710" w:rsidRPr="00952961" w:rsidRDefault="009F7710" w:rsidP="009F7710">
            <w:pPr>
              <w:ind w:right="-108" w:firstLine="0"/>
              <w:jc w:val="left"/>
            </w:pPr>
            <w:r>
              <w:t>Требования к представлению гарантии</w:t>
            </w:r>
          </w:p>
        </w:tc>
        <w:tc>
          <w:tcPr>
            <w:tcW w:w="6523" w:type="dxa"/>
          </w:tcPr>
          <w:p w:rsidR="009F7710" w:rsidRPr="00952961" w:rsidRDefault="009F7710" w:rsidP="009F7710">
            <w:pPr>
              <w:ind w:firstLine="0"/>
            </w:pPr>
            <w:r>
              <w:t>Срок предоставления гарантии на выполнение работы составляет не менее 24 месяцев со дня подписания акта приемки выполненных работ.</w:t>
            </w:r>
          </w:p>
        </w:tc>
      </w:tr>
      <w:tr w:rsidR="009F7710" w:rsidRPr="00CB2251" w:rsidTr="009F7710">
        <w:tc>
          <w:tcPr>
            <w:tcW w:w="468" w:type="dxa"/>
          </w:tcPr>
          <w:p w:rsidR="009F7710" w:rsidRPr="00952961" w:rsidRDefault="009F7710" w:rsidP="009F7710">
            <w:pPr>
              <w:ind w:firstLine="0"/>
            </w:pPr>
            <w:r>
              <w:t>11</w:t>
            </w:r>
          </w:p>
        </w:tc>
        <w:tc>
          <w:tcPr>
            <w:tcW w:w="3182" w:type="dxa"/>
          </w:tcPr>
          <w:p w:rsidR="009F7710" w:rsidRPr="00952961" w:rsidRDefault="009F7710" w:rsidP="009F7710">
            <w:pPr>
              <w:ind w:right="-108" w:firstLine="0"/>
              <w:jc w:val="left"/>
            </w:pPr>
            <w:r w:rsidRPr="00952961">
              <w:t xml:space="preserve">Сроки </w:t>
            </w:r>
            <w:r>
              <w:t>выполнения работ</w:t>
            </w:r>
          </w:p>
        </w:tc>
        <w:tc>
          <w:tcPr>
            <w:tcW w:w="6523" w:type="dxa"/>
          </w:tcPr>
          <w:p w:rsidR="009F7710" w:rsidRPr="008D7CBD" w:rsidRDefault="009F7710" w:rsidP="009F7710">
            <w:pPr>
              <w:ind w:firstLine="0"/>
            </w:pPr>
            <w:r w:rsidRPr="008D7CBD">
              <w:t>Начало выполнения работ – в течение дня следующего после заключения договора</w:t>
            </w:r>
            <w:r>
              <w:t>.</w:t>
            </w:r>
          </w:p>
          <w:p w:rsidR="009F7710" w:rsidRPr="00952961" w:rsidRDefault="009F7710" w:rsidP="009F7710">
            <w:pPr>
              <w:ind w:firstLine="0"/>
            </w:pPr>
            <w:r w:rsidRPr="00952961">
              <w:t xml:space="preserve">Окончание </w:t>
            </w:r>
            <w:r>
              <w:t>работ   –  25 декабря 2014 года.</w:t>
            </w:r>
          </w:p>
        </w:tc>
      </w:tr>
      <w:tr w:rsidR="009F7710" w:rsidRPr="00CB2251" w:rsidTr="009F7710">
        <w:trPr>
          <w:trHeight w:val="659"/>
        </w:trPr>
        <w:tc>
          <w:tcPr>
            <w:tcW w:w="468" w:type="dxa"/>
          </w:tcPr>
          <w:p w:rsidR="009F7710" w:rsidRPr="00952961" w:rsidRDefault="009F7710" w:rsidP="009F7710">
            <w:pPr>
              <w:ind w:firstLine="0"/>
            </w:pPr>
            <w:r>
              <w:t>12</w:t>
            </w:r>
          </w:p>
        </w:tc>
        <w:tc>
          <w:tcPr>
            <w:tcW w:w="3182" w:type="dxa"/>
          </w:tcPr>
          <w:p w:rsidR="009F7710" w:rsidRPr="00952961" w:rsidRDefault="009F7710" w:rsidP="009F7710">
            <w:pPr>
              <w:ind w:right="-108" w:firstLine="0"/>
            </w:pPr>
            <w:r w:rsidRPr="00952961">
              <w:t>Исходные данные</w:t>
            </w:r>
          </w:p>
        </w:tc>
        <w:tc>
          <w:tcPr>
            <w:tcW w:w="6523" w:type="dxa"/>
          </w:tcPr>
          <w:p w:rsidR="009F7710" w:rsidRPr="00952961" w:rsidRDefault="009F7710" w:rsidP="009F7710">
            <w:pPr>
              <w:ind w:firstLine="0"/>
            </w:pPr>
            <w:r>
              <w:t xml:space="preserve">Планы 1 и 2–го этажей по техпаспорту, Планы капремонта 1-го и 2-го этажей.  </w:t>
            </w:r>
          </w:p>
        </w:tc>
      </w:tr>
    </w:tbl>
    <w:p w:rsidR="009F7710" w:rsidRDefault="009F7710" w:rsidP="005A15DF">
      <w:pPr>
        <w:jc w:val="right"/>
        <w:rPr>
          <w:b/>
        </w:rPr>
      </w:pPr>
    </w:p>
    <w:p w:rsidR="009F7710" w:rsidRDefault="009F7710">
      <w:pPr>
        <w:ind w:firstLine="0"/>
        <w:jc w:val="left"/>
        <w:rPr>
          <w:b/>
        </w:rPr>
      </w:pPr>
      <w:r>
        <w:rPr>
          <w:b/>
        </w:rPr>
        <w:br w:type="page"/>
      </w:r>
    </w:p>
    <w:p w:rsidR="005A15DF" w:rsidRDefault="005A15DF" w:rsidP="005A15DF">
      <w:pPr>
        <w:jc w:val="right"/>
      </w:pPr>
      <w:r>
        <w:rPr>
          <w:b/>
        </w:rPr>
        <w:lastRenderedPageBreak/>
        <w:t>Образцы основных форм документов</w:t>
      </w:r>
      <w:r w:rsidR="00F47D72">
        <w:rPr>
          <w:b/>
        </w:rPr>
        <w:t xml:space="preserve"> </w:t>
      </w:r>
    </w:p>
    <w:p w:rsidR="00F008C1" w:rsidRPr="00297AEF" w:rsidRDefault="00F008C1" w:rsidP="00F008C1">
      <w:pPr>
        <w:pStyle w:val="2"/>
      </w:pPr>
    </w:p>
    <w:p w:rsidR="00F008C1" w:rsidRPr="00297AEF" w:rsidRDefault="00F008C1" w:rsidP="00F008C1">
      <w:pPr>
        <w:pStyle w:val="2"/>
        <w:rPr>
          <w:sz w:val="26"/>
        </w:rPr>
      </w:pPr>
      <w:bookmarkStart w:id="29" w:name="_Toc253767390"/>
      <w:r w:rsidRPr="00297AEF">
        <w:t>ФОРМА 1. ОПИСЬ ДОКУМЕНТОВ</w:t>
      </w:r>
      <w:bookmarkEnd w:id="29"/>
    </w:p>
    <w:p w:rsidR="00F008C1" w:rsidRPr="00297AEF" w:rsidRDefault="00F008C1" w:rsidP="00F008C1">
      <w:pPr>
        <w:rPr>
          <w:b/>
        </w:rPr>
      </w:pPr>
    </w:p>
    <w:p w:rsidR="00F008C1" w:rsidRPr="00297AEF" w:rsidRDefault="00F008C1" w:rsidP="00F008C1">
      <w:pPr>
        <w:jc w:val="center"/>
        <w:rPr>
          <w:b/>
          <w:sz w:val="28"/>
          <w:szCs w:val="28"/>
        </w:rPr>
      </w:pPr>
      <w:r>
        <w:rPr>
          <w:b/>
          <w:sz w:val="28"/>
          <w:szCs w:val="28"/>
        </w:rPr>
        <w:t>Опись документов</w:t>
      </w:r>
    </w:p>
    <w:p w:rsidR="00F008C1" w:rsidRPr="005E65D4" w:rsidRDefault="00F008C1" w:rsidP="00F008C1">
      <w:pPr>
        <w:shd w:val="clear" w:color="auto" w:fill="FFFFFF"/>
        <w:jc w:val="center"/>
        <w:rPr>
          <w:b/>
          <w:bCs/>
          <w:spacing w:val="6"/>
          <w:sz w:val="26"/>
          <w:szCs w:val="22"/>
        </w:rPr>
      </w:pPr>
      <w:r w:rsidRPr="00096D85">
        <w:rPr>
          <w:b/>
          <w:bCs/>
          <w:spacing w:val="6"/>
          <w:sz w:val="26"/>
          <w:szCs w:val="22"/>
        </w:rPr>
        <w:t xml:space="preserve">на проведение открытого конкурса </w:t>
      </w:r>
      <w:r>
        <w:rPr>
          <w:b/>
          <w:bCs/>
          <w:spacing w:val="6"/>
          <w:sz w:val="26"/>
          <w:szCs w:val="22"/>
        </w:rPr>
        <w:t>__________________________________________________</w:t>
      </w:r>
    </w:p>
    <w:p w:rsidR="00F008C1" w:rsidRPr="00B76589" w:rsidRDefault="00F008C1" w:rsidP="00F008C1">
      <w:pPr>
        <w:shd w:val="clear" w:color="auto" w:fill="FFFFFF"/>
        <w:jc w:val="center"/>
        <w:rPr>
          <w:b/>
          <w:bCs/>
          <w:spacing w:val="6"/>
          <w:sz w:val="26"/>
          <w:szCs w:val="22"/>
        </w:rPr>
      </w:pPr>
    </w:p>
    <w:p w:rsidR="00F008C1" w:rsidRPr="00B76589" w:rsidRDefault="00F008C1" w:rsidP="00F008C1">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конкурсе </w:t>
      </w:r>
      <w:r w:rsidRPr="00297AEF">
        <w:t xml:space="preserve">на право заключения </w:t>
      </w:r>
      <w:r>
        <w:t>договора</w:t>
      </w:r>
      <w:r w:rsidRPr="00297AEF">
        <w:t xml:space="preserve"> </w:t>
      </w:r>
    </w:p>
    <w:p w:rsidR="00F008C1" w:rsidRPr="00297AEF" w:rsidRDefault="00F008C1" w:rsidP="00F008C1">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F008C1" w:rsidRPr="00297AEF" w:rsidTr="00F008C1">
        <w:trPr>
          <w:tblHeader/>
        </w:trPr>
        <w:tc>
          <w:tcPr>
            <w:tcW w:w="851" w:type="dxa"/>
            <w:shd w:val="clear" w:color="000000" w:fill="auto"/>
            <w:vAlign w:val="center"/>
          </w:tcPr>
          <w:p w:rsidR="00F008C1" w:rsidRPr="00044651" w:rsidRDefault="00F008C1" w:rsidP="00F008C1">
            <w:pPr>
              <w:ind w:firstLine="34"/>
              <w:jc w:val="center"/>
              <w:rPr>
                <w:b/>
              </w:rPr>
            </w:pPr>
            <w:r w:rsidRPr="00044651">
              <w:rPr>
                <w:b/>
              </w:rPr>
              <w:t>№№ п/п</w:t>
            </w:r>
          </w:p>
        </w:tc>
        <w:tc>
          <w:tcPr>
            <w:tcW w:w="6124" w:type="dxa"/>
            <w:shd w:val="clear" w:color="000000" w:fill="auto"/>
            <w:vAlign w:val="center"/>
          </w:tcPr>
          <w:p w:rsidR="00F008C1" w:rsidRPr="00044651" w:rsidRDefault="00F008C1" w:rsidP="00F008C1">
            <w:pPr>
              <w:ind w:firstLine="34"/>
              <w:jc w:val="center"/>
              <w:rPr>
                <w:b/>
              </w:rPr>
            </w:pPr>
            <w:r w:rsidRPr="00044651">
              <w:rPr>
                <w:b/>
              </w:rPr>
              <w:t>Наименование документов</w:t>
            </w:r>
          </w:p>
        </w:tc>
        <w:tc>
          <w:tcPr>
            <w:tcW w:w="1440" w:type="dxa"/>
            <w:shd w:val="clear" w:color="000000" w:fill="auto"/>
          </w:tcPr>
          <w:p w:rsidR="00F008C1" w:rsidRPr="00044651" w:rsidRDefault="00F008C1" w:rsidP="00F008C1">
            <w:pPr>
              <w:ind w:firstLine="34"/>
              <w:jc w:val="center"/>
              <w:rPr>
                <w:b/>
              </w:rPr>
            </w:pPr>
            <w:r w:rsidRPr="00044651">
              <w:rPr>
                <w:b/>
              </w:rPr>
              <w:t>Страницы с __ по __</w:t>
            </w:r>
          </w:p>
        </w:tc>
        <w:tc>
          <w:tcPr>
            <w:tcW w:w="1620" w:type="dxa"/>
            <w:shd w:val="clear" w:color="000000" w:fill="auto"/>
            <w:vAlign w:val="center"/>
          </w:tcPr>
          <w:p w:rsidR="00F008C1" w:rsidRPr="00044651" w:rsidRDefault="00F008C1" w:rsidP="00F008C1">
            <w:pPr>
              <w:ind w:firstLine="34"/>
              <w:jc w:val="center"/>
              <w:rPr>
                <w:b/>
              </w:rPr>
            </w:pPr>
            <w:r w:rsidRPr="00044651">
              <w:rPr>
                <w:b/>
              </w:rPr>
              <w:t>Количество страниц</w:t>
            </w:r>
          </w:p>
        </w:tc>
      </w:tr>
      <w:tr w:rsidR="00F008C1" w:rsidRPr="00297AEF" w:rsidTr="00F008C1">
        <w:tc>
          <w:tcPr>
            <w:tcW w:w="851" w:type="dxa"/>
          </w:tcPr>
          <w:p w:rsidR="00F008C1" w:rsidRPr="00044651" w:rsidRDefault="00F008C1" w:rsidP="00F008C1">
            <w:pPr>
              <w:ind w:firstLine="34"/>
            </w:pPr>
            <w:r w:rsidRPr="00044651">
              <w:t>1</w:t>
            </w:r>
          </w:p>
        </w:tc>
        <w:tc>
          <w:tcPr>
            <w:tcW w:w="6124" w:type="dxa"/>
          </w:tcPr>
          <w:p w:rsidR="00F008C1" w:rsidRPr="00044651" w:rsidRDefault="00F008C1" w:rsidP="00F008C1">
            <w:pPr>
              <w:ind w:firstLine="34"/>
            </w:pPr>
          </w:p>
        </w:tc>
        <w:tc>
          <w:tcPr>
            <w:tcW w:w="1440" w:type="dxa"/>
          </w:tcPr>
          <w:p w:rsidR="00F008C1" w:rsidRPr="00044651" w:rsidRDefault="00F008C1" w:rsidP="00F008C1">
            <w:pPr>
              <w:ind w:firstLine="34"/>
            </w:pPr>
          </w:p>
        </w:tc>
        <w:tc>
          <w:tcPr>
            <w:tcW w:w="1620" w:type="dxa"/>
          </w:tcPr>
          <w:p w:rsidR="00F008C1" w:rsidRPr="00044651" w:rsidRDefault="00F008C1" w:rsidP="00F008C1">
            <w:pPr>
              <w:ind w:firstLine="34"/>
            </w:pPr>
          </w:p>
        </w:tc>
      </w:tr>
      <w:tr w:rsidR="00F008C1" w:rsidRPr="00297AEF" w:rsidTr="00F008C1">
        <w:trPr>
          <w:trHeight w:val="304"/>
        </w:trPr>
        <w:tc>
          <w:tcPr>
            <w:tcW w:w="851" w:type="dxa"/>
          </w:tcPr>
          <w:p w:rsidR="00F008C1" w:rsidRPr="00297AEF" w:rsidRDefault="00F008C1" w:rsidP="00F008C1">
            <w:pPr>
              <w:ind w:firstLine="34"/>
              <w:rPr>
                <w:sz w:val="22"/>
                <w:szCs w:val="22"/>
              </w:rPr>
            </w:pPr>
            <w:r w:rsidRPr="00297AEF">
              <w:rPr>
                <w:sz w:val="22"/>
                <w:szCs w:val="22"/>
              </w:rPr>
              <w:t>2</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79"/>
        </w:trPr>
        <w:tc>
          <w:tcPr>
            <w:tcW w:w="851" w:type="dxa"/>
          </w:tcPr>
          <w:p w:rsidR="00F008C1" w:rsidRPr="00297AEF" w:rsidRDefault="00F008C1" w:rsidP="00F008C1">
            <w:pPr>
              <w:ind w:firstLine="34"/>
              <w:rPr>
                <w:sz w:val="22"/>
                <w:szCs w:val="22"/>
              </w:rPr>
            </w:pPr>
            <w:r>
              <w:rPr>
                <w:sz w:val="22"/>
                <w:szCs w:val="22"/>
              </w:rPr>
              <w:t>3</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6"/>
        </w:trPr>
        <w:tc>
          <w:tcPr>
            <w:tcW w:w="851" w:type="dxa"/>
          </w:tcPr>
          <w:p w:rsidR="00F008C1" w:rsidRPr="00297AEF" w:rsidRDefault="00F008C1" w:rsidP="00F008C1">
            <w:pPr>
              <w:ind w:firstLine="34"/>
              <w:rPr>
                <w:sz w:val="22"/>
                <w:szCs w:val="22"/>
              </w:rPr>
            </w:pPr>
            <w:r>
              <w:rPr>
                <w:sz w:val="22"/>
                <w:szCs w:val="22"/>
              </w:rPr>
              <w:t>4</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9"/>
        </w:trPr>
        <w:tc>
          <w:tcPr>
            <w:tcW w:w="851" w:type="dxa"/>
          </w:tcPr>
          <w:p w:rsidR="00F008C1" w:rsidRPr="00297AEF" w:rsidRDefault="00F008C1" w:rsidP="00F008C1">
            <w:pPr>
              <w:ind w:firstLine="34"/>
              <w:rPr>
                <w:sz w:val="22"/>
                <w:szCs w:val="22"/>
              </w:rPr>
            </w:pPr>
            <w:r>
              <w:rPr>
                <w:sz w:val="22"/>
                <w:szCs w:val="22"/>
              </w:rPr>
              <w:t>5</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6"/>
        </w:trPr>
        <w:tc>
          <w:tcPr>
            <w:tcW w:w="851" w:type="dxa"/>
          </w:tcPr>
          <w:p w:rsidR="00F008C1" w:rsidRPr="00297AEF" w:rsidRDefault="00F008C1" w:rsidP="00F008C1">
            <w:pPr>
              <w:ind w:firstLine="34"/>
              <w:rPr>
                <w:sz w:val="22"/>
                <w:szCs w:val="22"/>
              </w:rPr>
            </w:pPr>
            <w:r>
              <w:rPr>
                <w:sz w:val="22"/>
                <w:szCs w:val="22"/>
              </w:rPr>
              <w:t>6</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7"/>
        </w:trPr>
        <w:tc>
          <w:tcPr>
            <w:tcW w:w="851" w:type="dxa"/>
          </w:tcPr>
          <w:p w:rsidR="00F008C1" w:rsidRPr="00297AEF" w:rsidRDefault="00F008C1" w:rsidP="00F008C1">
            <w:pPr>
              <w:ind w:firstLine="34"/>
              <w:rPr>
                <w:sz w:val="22"/>
                <w:szCs w:val="22"/>
              </w:rPr>
            </w:pPr>
            <w:r>
              <w:rPr>
                <w:sz w:val="22"/>
                <w:szCs w:val="22"/>
              </w:rPr>
              <w:t>7</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8</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9</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0</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1</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i/>
                <w:sz w:val="22"/>
                <w:szCs w:val="22"/>
              </w:rPr>
            </w:pPr>
            <w:r w:rsidRPr="00297AEF">
              <w:rPr>
                <w:i/>
                <w:sz w:val="22"/>
                <w:szCs w:val="22"/>
              </w:rPr>
              <w:t>…</w:t>
            </w:r>
          </w:p>
        </w:tc>
        <w:tc>
          <w:tcPr>
            <w:tcW w:w="6124" w:type="dxa"/>
          </w:tcPr>
          <w:p w:rsidR="00F008C1" w:rsidRPr="00297AEF" w:rsidRDefault="00F008C1" w:rsidP="00F008C1">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F008C1" w:rsidRPr="00297AEF" w:rsidRDefault="00F008C1" w:rsidP="00F008C1">
            <w:pPr>
              <w:ind w:firstLine="34"/>
              <w:rPr>
                <w:i/>
                <w:sz w:val="22"/>
                <w:szCs w:val="22"/>
              </w:rPr>
            </w:pPr>
          </w:p>
        </w:tc>
        <w:tc>
          <w:tcPr>
            <w:tcW w:w="1620" w:type="dxa"/>
          </w:tcPr>
          <w:p w:rsidR="00F008C1" w:rsidRPr="00297AEF" w:rsidRDefault="00F008C1" w:rsidP="00F008C1">
            <w:pPr>
              <w:ind w:firstLine="34"/>
              <w:rPr>
                <w:i/>
                <w:sz w:val="22"/>
                <w:szCs w:val="22"/>
              </w:rPr>
            </w:pPr>
          </w:p>
        </w:tc>
      </w:tr>
      <w:tr w:rsidR="00F008C1" w:rsidRPr="00297AEF" w:rsidTr="00F008C1">
        <w:tc>
          <w:tcPr>
            <w:tcW w:w="10035" w:type="dxa"/>
            <w:gridSpan w:val="4"/>
          </w:tcPr>
          <w:p w:rsidR="00F008C1" w:rsidRPr="00297AEF" w:rsidRDefault="00F008C1" w:rsidP="00F008C1">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2</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3</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4</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5</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6</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7</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18</w:t>
            </w:r>
          </w:p>
        </w:tc>
        <w:tc>
          <w:tcPr>
            <w:tcW w:w="6124" w:type="dxa"/>
          </w:tcPr>
          <w:p w:rsidR="00F008C1" w:rsidRPr="00297AEF" w:rsidRDefault="00F008C1" w:rsidP="00F008C1">
            <w:pPr>
              <w:ind w:firstLine="34"/>
              <w:rPr>
                <w:b/>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19</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p>
        </w:tc>
        <w:tc>
          <w:tcPr>
            <w:tcW w:w="6124" w:type="dxa"/>
          </w:tcPr>
          <w:p w:rsidR="00F008C1" w:rsidRPr="00297AEF" w:rsidRDefault="00F008C1" w:rsidP="00F008C1">
            <w:pPr>
              <w:ind w:firstLine="34"/>
              <w:rPr>
                <w:sz w:val="22"/>
                <w:szCs w:val="22"/>
              </w:rPr>
            </w:pPr>
            <w:r w:rsidRPr="00297AEF">
              <w:rPr>
                <w:b/>
                <w:sz w:val="22"/>
                <w:szCs w:val="22"/>
              </w:rPr>
              <w:t>ВСЕГО листов:</w:t>
            </w: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bl>
    <w:p w:rsidR="00F008C1" w:rsidRDefault="00F008C1" w:rsidP="00F008C1">
      <w:pPr>
        <w:ind w:firstLine="34"/>
        <w:rPr>
          <w:b/>
          <w:bCs/>
          <w:i/>
          <w:iCs/>
        </w:rPr>
      </w:pPr>
    </w:p>
    <w:p w:rsidR="00F008C1" w:rsidRDefault="00F008C1" w:rsidP="00F008C1">
      <w:pPr>
        <w:rPr>
          <w:b/>
          <w:bCs/>
          <w:i/>
          <w:iCs/>
        </w:rPr>
      </w:pPr>
    </w:p>
    <w:p w:rsidR="00F008C1" w:rsidRPr="00297AEF" w:rsidRDefault="00F008C1" w:rsidP="00F008C1">
      <w:pPr>
        <w:rPr>
          <w:b/>
        </w:rPr>
      </w:pPr>
    </w:p>
    <w:p w:rsidR="00F008C1" w:rsidRPr="00297AEF" w:rsidRDefault="00F008C1" w:rsidP="00CC3A30">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sidR="00CC3A30">
        <w:rPr>
          <w:b/>
        </w:rPr>
        <w:t xml:space="preserve">      _____</w:t>
      </w:r>
      <w:r w:rsidRPr="00297AEF">
        <w:rPr>
          <w:b/>
        </w:rPr>
        <w:t>______</w:t>
      </w:r>
    </w:p>
    <w:p w:rsidR="00F008C1" w:rsidRPr="00297AEF" w:rsidRDefault="00F008C1" w:rsidP="00F008C1">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sidR="00CC3A30">
        <w:rPr>
          <w:b/>
          <w:vertAlign w:val="superscript"/>
        </w:rPr>
        <w:t xml:space="preserve">       </w:t>
      </w:r>
      <w:r w:rsidRPr="00297AEF">
        <w:rPr>
          <w:b/>
          <w:vertAlign w:val="superscript"/>
        </w:rPr>
        <w:t xml:space="preserve">                (подпись)       Ф.И.О.)</w:t>
      </w:r>
    </w:p>
    <w:p w:rsidR="00F008C1" w:rsidRDefault="00F008C1" w:rsidP="00F008C1">
      <w:r w:rsidRPr="00297AEF">
        <w:t xml:space="preserve">                                                                                                                  М.П.</w:t>
      </w:r>
    </w:p>
    <w:p w:rsidR="00F008C1" w:rsidRDefault="00F008C1" w:rsidP="00F008C1"/>
    <w:p w:rsidR="00E12991" w:rsidRDefault="00E12991">
      <w:pPr>
        <w:ind w:firstLine="0"/>
        <w:jc w:val="left"/>
      </w:pPr>
      <w:r>
        <w:br w:type="page"/>
      </w:r>
    </w:p>
    <w:p w:rsidR="00F008C1" w:rsidRDefault="00F008C1" w:rsidP="005A15DF">
      <w:pPr>
        <w:jc w:val="right"/>
      </w:pPr>
    </w:p>
    <w:p w:rsidR="005A15DF" w:rsidRPr="00DF5355" w:rsidRDefault="00F008C1" w:rsidP="005A15DF">
      <w:pPr>
        <w:tabs>
          <w:tab w:val="left" w:pos="993"/>
        </w:tabs>
        <w:jc w:val="right"/>
        <w:rPr>
          <w:b/>
        </w:rPr>
      </w:pPr>
      <w:r>
        <w:rPr>
          <w:b/>
        </w:rPr>
        <w:t>Форма 2</w:t>
      </w:r>
    </w:p>
    <w:p w:rsidR="005A15DF" w:rsidRPr="00DF5355" w:rsidRDefault="005A15DF" w:rsidP="005A15DF">
      <w:pPr>
        <w:ind w:left="709"/>
        <w:jc w:val="right"/>
        <w:rPr>
          <w:b/>
          <w:u w:val="single"/>
        </w:rPr>
      </w:pPr>
    </w:p>
    <w:tbl>
      <w:tblPr>
        <w:tblW w:w="0" w:type="auto"/>
        <w:tblLook w:val="0000"/>
      </w:tblPr>
      <w:tblGrid>
        <w:gridCol w:w="3165"/>
        <w:gridCol w:w="2457"/>
        <w:gridCol w:w="3808"/>
      </w:tblGrid>
      <w:tr w:rsidR="005A15DF" w:rsidRPr="00DF5355" w:rsidTr="0099025A">
        <w:tc>
          <w:tcPr>
            <w:tcW w:w="3290" w:type="dxa"/>
            <w:tcBorders>
              <w:top w:val="dotted" w:sz="4" w:space="0" w:color="auto"/>
              <w:left w:val="dotted" w:sz="4" w:space="0" w:color="auto"/>
              <w:right w:val="dotted" w:sz="4" w:space="0" w:color="auto"/>
            </w:tcBorders>
          </w:tcPr>
          <w:p w:rsidR="005A15DF" w:rsidRPr="00DF5355" w:rsidRDefault="005A15DF" w:rsidP="0099025A">
            <w:pPr>
              <w:ind w:firstLine="0"/>
              <w:jc w:val="center"/>
            </w:pPr>
            <w:bookmarkStart w:id="30" w:name="_Конкурсная_заявка"/>
            <w:bookmarkEnd w:id="30"/>
            <w:r w:rsidRPr="00DF5355">
              <w:t>На бланке</w:t>
            </w:r>
          </w:p>
          <w:p w:rsidR="005A15DF" w:rsidRPr="00DF5355" w:rsidRDefault="005A15DF" w:rsidP="0099025A">
            <w:pPr>
              <w:ind w:firstLine="0"/>
              <w:jc w:val="center"/>
            </w:pPr>
            <w:r w:rsidRPr="00DF5355">
              <w:t xml:space="preserve">участника </w:t>
            </w:r>
            <w:r w:rsidR="00942638">
              <w:t>закупки</w:t>
            </w:r>
          </w:p>
          <w:p w:rsidR="005A15DF" w:rsidRPr="00DF5355" w:rsidRDefault="005A15DF" w:rsidP="0099025A">
            <w:pPr>
              <w:ind w:firstLine="0"/>
              <w:jc w:val="center"/>
            </w:pPr>
            <w:r w:rsidRPr="00DF5355">
              <w:t>(при наличии)</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pPr>
              <w:ind w:firstLine="47"/>
              <w:rPr>
                <w:iCs/>
              </w:rPr>
            </w:pPr>
            <w:r w:rsidRPr="00DF5355">
              <w:rPr>
                <w:iCs/>
              </w:rPr>
              <w:t xml:space="preserve">В </w:t>
            </w:r>
            <w:r>
              <w:rPr>
                <w:iCs/>
              </w:rPr>
              <w:t xml:space="preserve">ФКП </w:t>
            </w:r>
            <w:r w:rsidR="001557C8">
              <w:rPr>
                <w:iCs/>
              </w:rPr>
              <w:t>«</w:t>
            </w:r>
            <w:r>
              <w:rPr>
                <w:iCs/>
              </w:rPr>
              <w:t>Аэропорты Камчатки</w:t>
            </w:r>
            <w:r w:rsidR="001557C8">
              <w:rPr>
                <w:iCs/>
              </w:rPr>
              <w:t>»</w:t>
            </w:r>
          </w:p>
        </w:tc>
      </w:tr>
      <w:tr w:rsidR="005A15DF" w:rsidRPr="00DF5355" w:rsidTr="0099025A">
        <w:tc>
          <w:tcPr>
            <w:tcW w:w="3290" w:type="dxa"/>
            <w:tcBorders>
              <w:left w:val="dotted" w:sz="4" w:space="0" w:color="auto"/>
              <w:bottom w:val="dotted" w:sz="4" w:space="0" w:color="auto"/>
              <w:right w:val="dotted" w:sz="4" w:space="0" w:color="auto"/>
            </w:tcBorders>
          </w:tcPr>
          <w:p w:rsidR="005A15DF" w:rsidRPr="00DF5355" w:rsidRDefault="005A15DF" w:rsidP="0099025A">
            <w:pPr>
              <w:ind w:firstLine="0"/>
              <w:jc w:val="center"/>
            </w:pPr>
            <w:r w:rsidRPr="00DF5355">
              <w:t>дата</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tc>
      </w:tr>
    </w:tbl>
    <w:p w:rsidR="005A15DF" w:rsidRPr="00DF5355" w:rsidRDefault="005A15DF" w:rsidP="005A15DF">
      <w:pPr>
        <w:pStyle w:val="af1"/>
        <w:ind w:firstLine="0"/>
        <w:jc w:val="center"/>
        <w:rPr>
          <w:rFonts w:cs="Times New Roman"/>
          <w:b/>
          <w:sz w:val="28"/>
          <w:szCs w:val="28"/>
        </w:rPr>
      </w:pPr>
      <w:bookmarkStart w:id="31" w:name="_Toc65401175"/>
    </w:p>
    <w:bookmarkEnd w:id="31"/>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5A15DF" w:rsidRPr="00DF5355" w:rsidRDefault="005A15DF" w:rsidP="005A15DF">
      <w:pPr>
        <w:pStyle w:val="af1"/>
        <w:ind w:firstLine="0"/>
        <w:jc w:val="center"/>
        <w:rPr>
          <w:rFonts w:cs="Times New Roman"/>
          <w:b/>
          <w:sz w:val="28"/>
          <w:szCs w:val="28"/>
        </w:rPr>
      </w:pPr>
    </w:p>
    <w:p w:rsidR="005A15DF" w:rsidRPr="00DF5355" w:rsidRDefault="005A15DF" w:rsidP="005A15DF">
      <w:pPr>
        <w:pBdr>
          <w:top w:val="single" w:sz="4" w:space="1" w:color="auto"/>
        </w:pBdr>
        <w:ind w:firstLine="0"/>
        <w:jc w:val="center"/>
        <w:rPr>
          <w:i/>
          <w:iCs/>
        </w:rPr>
      </w:pPr>
      <w:r w:rsidRPr="00DF5355">
        <w:rPr>
          <w:i/>
          <w:iCs/>
        </w:rPr>
        <w:t xml:space="preserve">наименование участника </w:t>
      </w:r>
      <w:r>
        <w:rPr>
          <w:i/>
          <w:iCs/>
        </w:rPr>
        <w:t>закупки</w:t>
      </w:r>
    </w:p>
    <w:p w:rsidR="005A15DF" w:rsidRPr="00DF5355" w:rsidRDefault="005A15DF" w:rsidP="005A15DF">
      <w:pPr>
        <w:pStyle w:val="af1"/>
        <w:ind w:firstLine="0"/>
        <w:jc w:val="center"/>
        <w:rPr>
          <w:rFonts w:ascii="Times New Roman" w:hAnsi="Times New Roman" w:cs="Times New Roman"/>
          <w:b/>
          <w:sz w:val="24"/>
        </w:rPr>
      </w:pPr>
    </w:p>
    <w:p w:rsidR="005A15DF" w:rsidRPr="00DF5355" w:rsidRDefault="005A15DF" w:rsidP="005A15DF">
      <w:pPr>
        <w:pStyle w:val="af1"/>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sidR="00A54FCA">
        <w:rPr>
          <w:rFonts w:ascii="Times New Roman" w:hAnsi="Times New Roman" w:cs="Times New Roman"/>
          <w:b/>
          <w:sz w:val="28"/>
          <w:szCs w:val="28"/>
        </w:rPr>
        <w:t>открытом конкурсе</w:t>
      </w:r>
    </w:p>
    <w:p w:rsidR="005A15DF" w:rsidRPr="00F36FE6" w:rsidRDefault="005A15DF" w:rsidP="005A15D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5A15DF" w:rsidRPr="00DF5355" w:rsidRDefault="005A15DF" w:rsidP="005A15DF">
      <w:pPr>
        <w:jc w:val="center"/>
        <w:rPr>
          <w:bCs/>
        </w:rPr>
      </w:pPr>
    </w:p>
    <w:p w:rsidR="005A15DF" w:rsidRPr="00DF5355" w:rsidRDefault="005A15DF" w:rsidP="005A15DF">
      <w:pPr>
        <w:pStyle w:val="af1"/>
        <w:rPr>
          <w:rFonts w:ascii="Times New Roman" w:hAnsi="Times New Roman" w:cs="Times New Roman"/>
          <w:color w:val="auto"/>
          <w:sz w:val="24"/>
        </w:rPr>
      </w:pPr>
    </w:p>
    <w:p w:rsidR="00F008C1" w:rsidRPr="00DF5355" w:rsidRDefault="00F008C1" w:rsidP="00F008C1">
      <w:pPr>
        <w:pStyle w:val="af6"/>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товаре, работах, услугах п</w:t>
      </w:r>
      <w:r w:rsidRPr="00DF5355">
        <w:t xml:space="preserve">о ____________ </w:t>
      </w:r>
    </w:p>
    <w:p w:rsidR="00A54FCA" w:rsidRDefault="005A15DF" w:rsidP="00A54FCA">
      <w:pPr>
        <w:pStyle w:val="af6"/>
        <w:ind w:firstLine="0"/>
      </w:pPr>
      <w:r w:rsidRPr="00DF5355">
        <w:t>на сумму __________</w:t>
      </w:r>
      <w:r w:rsidR="00A54FCA">
        <w:t>________________________________________________________</w:t>
      </w:r>
      <w:r w:rsidRPr="00DF5355">
        <w:t>__</w:t>
      </w:r>
    </w:p>
    <w:p w:rsidR="005A15DF" w:rsidRPr="00A54FCA" w:rsidRDefault="005A15DF" w:rsidP="00A54FCA">
      <w:pPr>
        <w:pStyle w:val="af6"/>
        <w:ind w:firstLine="720"/>
        <w:jc w:val="center"/>
        <w:rPr>
          <w:vertAlign w:val="superscript"/>
        </w:rPr>
      </w:pPr>
      <w:r w:rsidRPr="00A54FCA">
        <w:rPr>
          <w:vertAlign w:val="superscript"/>
        </w:rPr>
        <w:t>(цифрами и прописью).</w:t>
      </w:r>
    </w:p>
    <w:p w:rsidR="005A15DF" w:rsidRDefault="005A15DF" w:rsidP="005A15DF">
      <w:pPr>
        <w:rPr>
          <w:i/>
          <w:u w:val="single"/>
        </w:rPr>
      </w:pPr>
      <w:r w:rsidRPr="00DF5355">
        <w:rPr>
          <w:iCs/>
        </w:rPr>
        <w:t xml:space="preserve">Сообщаем, что </w:t>
      </w:r>
      <w:r>
        <w:rPr>
          <w:i/>
          <w:u w:val="single"/>
        </w:rPr>
        <w:t>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005B3B60">
        <w:rPr>
          <w:iCs/>
        </w:rPr>
        <w:t>конкурсной</w:t>
      </w:r>
      <w:r w:rsidRPr="00DF5355">
        <w:rPr>
          <w:iCs/>
        </w:rPr>
        <w:t xml:space="preserve"> документации:</w:t>
      </w:r>
    </w:p>
    <w:p w:rsidR="005A15DF" w:rsidRPr="00DF5355" w:rsidRDefault="005A15DF" w:rsidP="005A15DF">
      <w:pPr>
        <w:pStyle w:val="af1"/>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 xml:space="preserve">оказание услуг являющихся предметом </w:t>
      </w:r>
      <w:r w:rsidR="00A54FCA">
        <w:rPr>
          <w:rFonts w:ascii="Times New Roman" w:hAnsi="Times New Roman" w:cs="Times New Roman"/>
          <w:iCs/>
          <w:color w:val="auto"/>
          <w:sz w:val="24"/>
        </w:rPr>
        <w:t>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sidR="00A54FCA">
        <w:rPr>
          <w:rFonts w:ascii="Times New Roman" w:hAnsi="Times New Roman" w:cs="Times New Roman"/>
          <w:iCs/>
          <w:color w:val="auto"/>
          <w:sz w:val="24"/>
        </w:rPr>
        <w:t>конкурсе</w:t>
      </w:r>
      <w:r w:rsidRPr="00DF5355">
        <w:rPr>
          <w:rFonts w:ascii="Times New Roman" w:hAnsi="Times New Roman" w:cs="Times New Roman"/>
          <w:iCs/>
          <w:color w:val="auto"/>
          <w:sz w:val="24"/>
        </w:rPr>
        <w:t>;</w:t>
      </w:r>
    </w:p>
    <w:p w:rsidR="005A15DF" w:rsidRDefault="005A15DF" w:rsidP="005A15DF">
      <w:pPr>
        <w:rPr>
          <w:i/>
          <w:u w:val="single"/>
        </w:rPr>
      </w:pPr>
      <w:r w:rsidRPr="00DF5355">
        <w:t xml:space="preserve">в отношении </w:t>
      </w:r>
      <w:r>
        <w:rPr>
          <w:i/>
          <w:u w:val="single"/>
        </w:rPr>
        <w:t>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5A15DF" w:rsidRPr="00C36B2F" w:rsidRDefault="005A15DF" w:rsidP="005A15DF">
      <w:pPr>
        <w:jc w:val="center"/>
        <w:rPr>
          <w:i/>
          <w:vertAlign w:val="superscript"/>
        </w:rPr>
      </w:pPr>
      <w:r w:rsidRPr="00C36B2F">
        <w:rPr>
          <w:i/>
          <w:vertAlign w:val="superscript"/>
        </w:rPr>
        <w:t>наименование Участника з</w:t>
      </w:r>
      <w:r>
        <w:rPr>
          <w:i/>
          <w:vertAlign w:val="superscript"/>
        </w:rPr>
        <w:t>акупки</w:t>
      </w:r>
    </w:p>
    <w:p w:rsidR="005A15DF" w:rsidRDefault="005A15DF" w:rsidP="005A15DF">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5A15DF" w:rsidRPr="00C36B2F" w:rsidRDefault="005A15DF" w:rsidP="005A15DF">
      <w:pPr>
        <w:jc w:val="right"/>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 не приостановлена; </w:t>
      </w:r>
    </w:p>
    <w:p w:rsidR="005A15DF" w:rsidRDefault="005A15DF" w:rsidP="005A15D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sidRPr="00C36B2F">
        <w:rPr>
          <w:i/>
          <w:vertAlign w:val="superscript"/>
        </w:rPr>
        <w:t>з</w:t>
      </w:r>
      <w:r w:rsidR="00A54FCA">
        <w:rPr>
          <w:i/>
          <w:vertAlign w:val="superscript"/>
        </w:rPr>
        <w:t>акупки</w:t>
      </w:r>
    </w:p>
    <w:p w:rsidR="005A15DF" w:rsidRPr="00DF5355" w:rsidRDefault="005A15DF" w:rsidP="005A15DF">
      <w:pPr>
        <w:pStyle w:val="af1"/>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p>
    <w:p w:rsidR="005A15DF" w:rsidRPr="00DF5355" w:rsidRDefault="005A15DF" w:rsidP="005A15DF">
      <w:pPr>
        <w:tabs>
          <w:tab w:val="left" w:pos="720"/>
        </w:tabs>
        <w:ind w:firstLine="720"/>
        <w:rPr>
          <w:b/>
        </w:rPr>
      </w:pPr>
      <w:r w:rsidRPr="00DF5355">
        <w:rPr>
          <w:b/>
        </w:rPr>
        <w:t xml:space="preserve">Либо </w:t>
      </w:r>
    </w:p>
    <w:p w:rsidR="005A15DF" w:rsidRDefault="005A15DF" w:rsidP="005A15DF">
      <w:pPr>
        <w:rPr>
          <w:i/>
          <w:u w:val="single"/>
        </w:rPr>
      </w:pP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Pr>
          <w:i/>
          <w:vertAlign w:val="superscript"/>
        </w:rPr>
        <w:t>закупки</w:t>
      </w:r>
    </w:p>
    <w:p w:rsidR="005A15DF" w:rsidRPr="00DF5355" w:rsidRDefault="005A15DF" w:rsidP="005A15DF">
      <w:pPr>
        <w:ind w:firstLine="0"/>
      </w:pPr>
      <w:r w:rsidRPr="00DF5355">
        <w:lastRenderedPageBreak/>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rsidR="00A54FCA">
        <w:t>конкурсе</w:t>
      </w:r>
      <w:r w:rsidRPr="00DF5355">
        <w:t xml:space="preserve"> не принято.</w:t>
      </w:r>
    </w:p>
    <w:p w:rsidR="005A15DF" w:rsidRPr="00DF5355" w:rsidRDefault="005A15DF" w:rsidP="005A15DF">
      <w:r w:rsidRPr="00DF5355">
        <w:t xml:space="preserve">Гарантируем подлинность и достоверность представленных в составе заявки на участие в </w:t>
      </w:r>
      <w:r w:rsidR="00A54FCA">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5A15DF" w:rsidRDefault="005A15DF" w:rsidP="005A15DF">
      <w:pPr>
        <w:rPr>
          <w:i/>
          <w:u w:val="single"/>
        </w:rPr>
      </w:pPr>
      <w:r w:rsidRPr="00DF5355">
        <w:t xml:space="preserve">Если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наименование</w:t>
      </w:r>
      <w:r>
        <w:rPr>
          <w:i/>
          <w:vertAlign w:val="superscript"/>
        </w:rPr>
        <w:t xml:space="preserve"> Участника закупки</w:t>
      </w:r>
    </w:p>
    <w:p w:rsidR="005A15DF" w:rsidRPr="00DF5355" w:rsidRDefault="005A15DF" w:rsidP="005A15DF">
      <w:pPr>
        <w:pStyle w:val="af1"/>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sidR="00A54FCA">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w:t>
      </w:r>
      <w:r w:rsidR="00A54FCA">
        <w:rPr>
          <w:rFonts w:ascii="Times New Roman" w:hAnsi="Times New Roman" w:cs="Times New Roman"/>
          <w:sz w:val="24"/>
        </w:rPr>
        <w:t>проведении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от начальной</w:t>
      </w:r>
      <w:r w:rsidR="008A77BF">
        <w:rPr>
          <w:rFonts w:ascii="Times New Roman" w:hAnsi="Times New Roman" w:cs="Times New Roman"/>
          <w:color w:val="auto"/>
          <w:sz w:val="24"/>
        </w:rPr>
        <w:t xml:space="preserve"> (максимальной)</w:t>
      </w:r>
      <w:r w:rsidRPr="00DF5355">
        <w:rPr>
          <w:rFonts w:ascii="Times New Roman" w:hAnsi="Times New Roman" w:cs="Times New Roman"/>
          <w:color w:val="auto"/>
          <w:sz w:val="24"/>
        </w:rPr>
        <w:t xml:space="preserve">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5A15DF" w:rsidRPr="00DF5355" w:rsidRDefault="005A15DF" w:rsidP="005A15D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5A15DF" w:rsidRDefault="005A15DF" w:rsidP="005A15DF">
      <w:pPr>
        <w:rPr>
          <w:i/>
          <w:u w:val="single"/>
        </w:rPr>
      </w:pPr>
      <w:r w:rsidRPr="00DF5355">
        <w:t xml:space="preserve">Если заявке на участие в </w:t>
      </w:r>
      <w:r w:rsidR="00A54FCA">
        <w:t>конкурсе</w:t>
      </w:r>
      <w:r>
        <w:t xml:space="preserve"> </w:t>
      </w:r>
      <w:r w:rsidRPr="00DF5355">
        <w:t xml:space="preserve"> </w:t>
      </w:r>
      <w:r>
        <w:rPr>
          <w:i/>
          <w:u w:val="single"/>
        </w:rPr>
        <w:t>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54FCA">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8A77BF" w:rsidP="005A15DF">
      <w:pPr>
        <w:ind w:firstLine="0"/>
      </w:pPr>
      <w:r>
        <w:t>мы согласны</w:t>
      </w:r>
      <w:r w:rsidR="005A15DF" w:rsidRPr="00DF5355">
        <w:t xml:space="preserve"> подписать </w:t>
      </w:r>
      <w:r w:rsidR="005A15DF">
        <w:t>Договор</w:t>
      </w:r>
      <w:r w:rsidR="005A15DF" w:rsidRPr="00DF5355">
        <w:t xml:space="preserve"> в установленный срок, на условиях, приведенных в документации</w:t>
      </w:r>
      <w:r w:rsidR="005A15DF">
        <w:t xml:space="preserve"> о </w:t>
      </w:r>
      <w:r w:rsidR="00A54FCA">
        <w:t>проведении конкурса</w:t>
      </w:r>
      <w:r w:rsidR="005A15DF" w:rsidRPr="00DF5355">
        <w:t xml:space="preserve">, проекте </w:t>
      </w:r>
      <w:r w:rsidR="005A15DF">
        <w:t>Договора</w:t>
      </w:r>
      <w:r w:rsidR="005A15DF" w:rsidRPr="00DF5355">
        <w:t xml:space="preserve"> и настоящей заявке,</w:t>
      </w:r>
      <w:r w:rsidR="005A15DF">
        <w:t xml:space="preserve"> поставить товар,</w:t>
      </w:r>
      <w:r w:rsidR="005A15DF" w:rsidRPr="00DF5355">
        <w:t xml:space="preserve"> выполнить работы</w:t>
      </w:r>
      <w:r w:rsidR="005A15DF">
        <w:t>, оказать услуги</w:t>
      </w:r>
      <w:r w:rsidR="005A15DF" w:rsidRPr="00DF5355">
        <w:t xml:space="preserve"> в соответствии с условиями </w:t>
      </w:r>
      <w:r w:rsidR="005A15DF">
        <w:t>Договора</w:t>
      </w:r>
      <w:r w:rsidR="005A15DF" w:rsidRPr="00DF5355">
        <w:t xml:space="preserve">. </w:t>
      </w:r>
    </w:p>
    <w:p w:rsidR="005A15DF" w:rsidRPr="00DF5355" w:rsidRDefault="005A15DF" w:rsidP="005A15D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5A15DF" w:rsidRPr="00DF5355" w:rsidRDefault="005A15DF" w:rsidP="005A15DF"/>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Pr="00DF5355" w:rsidRDefault="005A15DF" w:rsidP="00A54FCA">
      <w:pPr>
        <w:ind w:firstLine="0"/>
        <w:jc w:val="right"/>
        <w:rPr>
          <w:b/>
          <w:bCs/>
        </w:rPr>
      </w:pPr>
      <w:r w:rsidRPr="00DF5355">
        <w:br w:type="page"/>
      </w:r>
      <w:r w:rsidRPr="00DF5355">
        <w:rPr>
          <w:b/>
          <w:bCs/>
        </w:rPr>
        <w:lastRenderedPageBreak/>
        <w:t>Форма 2</w:t>
      </w:r>
    </w:p>
    <w:p w:rsidR="005A15DF" w:rsidRPr="00DF5355" w:rsidRDefault="005A15DF" w:rsidP="005A15DF">
      <w:pPr>
        <w:jc w:val="right"/>
        <w:rPr>
          <w:bCs/>
          <w:i/>
          <w:sz w:val="22"/>
          <w:szCs w:val="22"/>
        </w:rPr>
      </w:pPr>
      <w:r w:rsidRPr="00DF5355">
        <w:rPr>
          <w:bCs/>
          <w:i/>
          <w:sz w:val="22"/>
          <w:szCs w:val="22"/>
        </w:rPr>
        <w:t>(для юридических  лиц)</w:t>
      </w:r>
    </w:p>
    <w:p w:rsidR="005A15DF" w:rsidRDefault="005A15DF" w:rsidP="005A15DF">
      <w:pPr>
        <w:jc w:val="right"/>
        <w:rPr>
          <w:bCs/>
        </w:rPr>
      </w:pPr>
      <w:r w:rsidRPr="00DF5355">
        <w:rPr>
          <w:bCs/>
        </w:rPr>
        <w:t xml:space="preserve">Приложение 1 к заявке </w:t>
      </w:r>
    </w:p>
    <w:p w:rsidR="005A15DF" w:rsidRPr="00DF5355" w:rsidRDefault="005A15DF" w:rsidP="005A15DF">
      <w:pPr>
        <w:jc w:val="right"/>
        <w:rPr>
          <w:bCs/>
        </w:rPr>
      </w:pPr>
      <w:r w:rsidRPr="00DF5355">
        <w:rPr>
          <w:bCs/>
        </w:rPr>
        <w:t xml:space="preserve">на участие в </w:t>
      </w:r>
      <w:r w:rsidR="00A54FCA">
        <w:rPr>
          <w:bCs/>
        </w:rPr>
        <w:t>конкурсе</w:t>
      </w:r>
    </w:p>
    <w:p w:rsidR="005A15DF" w:rsidRPr="00DF5355" w:rsidRDefault="005A15DF" w:rsidP="005A15DF">
      <w:pPr>
        <w:pStyle w:val="af1"/>
        <w:rPr>
          <w:b/>
          <w:sz w:val="28"/>
          <w:szCs w:val="28"/>
        </w:rPr>
      </w:pPr>
    </w:p>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sidR="00942638">
        <w:rPr>
          <w:rFonts w:ascii="Times New Roman" w:hAnsi="Times New Roman" w:cs="Times New Roman"/>
          <w:b/>
          <w:sz w:val="28"/>
          <w:szCs w:val="28"/>
        </w:rPr>
        <w:t>закупки</w:t>
      </w:r>
    </w:p>
    <w:p w:rsidR="005A15DF" w:rsidRPr="00DF5355" w:rsidRDefault="005A15DF" w:rsidP="005A15DF">
      <w:pPr>
        <w:pStyle w:val="af1"/>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5A15DF" w:rsidRPr="00DF5355" w:rsidTr="0099025A">
        <w:trPr>
          <w:trHeight w:val="737"/>
        </w:trPr>
        <w:tc>
          <w:tcPr>
            <w:tcW w:w="3888"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5A15DF" w:rsidRPr="00DF5355" w:rsidRDefault="005A15DF" w:rsidP="0099025A">
            <w:pPr>
              <w:pStyle w:val="af3"/>
              <w:ind w:firstLine="0"/>
              <w:rPr>
                <w:rFonts w:ascii="Times New Roman" w:hAnsi="Times New Roman"/>
                <w:sz w:val="24"/>
              </w:rPr>
            </w:pPr>
          </w:p>
        </w:tc>
      </w:tr>
      <w:tr w:rsidR="00942638" w:rsidRPr="00DF5355" w:rsidTr="0099025A">
        <w:trPr>
          <w:trHeight w:val="737"/>
        </w:trPr>
        <w:tc>
          <w:tcPr>
            <w:tcW w:w="3888" w:type="dxa"/>
            <w:vAlign w:val="center"/>
          </w:tcPr>
          <w:p w:rsidR="00942638" w:rsidRPr="00DF5355" w:rsidRDefault="00942638" w:rsidP="0099025A">
            <w:pPr>
              <w:pStyle w:val="af3"/>
              <w:ind w:firstLine="0"/>
              <w:rPr>
                <w:rFonts w:ascii="Times New Roman" w:hAnsi="Times New Roman"/>
                <w:sz w:val="24"/>
                <w:szCs w:val="24"/>
              </w:rPr>
            </w:pPr>
            <w:r>
              <w:rPr>
                <w:rFonts w:ascii="Times New Roman" w:hAnsi="Times New Roman"/>
                <w:sz w:val="24"/>
                <w:szCs w:val="24"/>
              </w:rPr>
              <w:t>Банковские реквизиты</w:t>
            </w:r>
            <w:r w:rsidR="00F008C1">
              <w:rPr>
                <w:rFonts w:ascii="Times New Roman" w:hAnsi="Times New Roman"/>
                <w:sz w:val="24"/>
                <w:szCs w:val="24"/>
              </w:rPr>
              <w:t>:</w:t>
            </w:r>
          </w:p>
        </w:tc>
        <w:tc>
          <w:tcPr>
            <w:tcW w:w="5580" w:type="dxa"/>
          </w:tcPr>
          <w:p w:rsidR="00942638" w:rsidRPr="00DF5355" w:rsidRDefault="00942638"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rsidRPr="00F008C1">
              <w:t xml:space="preserve">Корреспонденцию в наш адрес просим направлять по адресу: </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t>ОГРН</w:t>
            </w:r>
          </w:p>
        </w:tc>
        <w:tc>
          <w:tcPr>
            <w:tcW w:w="5580" w:type="dxa"/>
          </w:tcPr>
          <w:p w:rsidR="00F008C1" w:rsidRPr="00DF5355" w:rsidRDefault="00F008C1"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31"/>
              <w:tabs>
                <w:tab w:val="clear" w:pos="227"/>
              </w:tabs>
              <w:rPr>
                <w:szCs w:val="24"/>
              </w:rPr>
            </w:pPr>
            <w:r w:rsidRPr="00DF5355">
              <w:rPr>
                <w:szCs w:val="24"/>
              </w:rPr>
              <w:t xml:space="preserve">Категория </w:t>
            </w:r>
            <w:r w:rsidRPr="00DF5355">
              <w:t>(отметить)*</w:t>
            </w:r>
          </w:p>
        </w:tc>
        <w:tc>
          <w:tcPr>
            <w:tcW w:w="5580" w:type="dxa"/>
          </w:tcPr>
          <w:p w:rsidR="005A15DF" w:rsidRPr="00DF5355" w:rsidRDefault="005A15DF" w:rsidP="0099025A">
            <w:pPr>
              <w:pStyle w:val="af3"/>
              <w:ind w:firstLine="0"/>
              <w:jc w:val="left"/>
              <w:rPr>
                <w:rFonts w:ascii="Times New Roman" w:hAnsi="Times New Roman"/>
              </w:rPr>
            </w:pPr>
            <w:r w:rsidRPr="00DF5355">
              <w:rPr>
                <w:rFonts w:ascii="Times New Roman" w:hAnsi="Times New Roman"/>
              </w:rPr>
              <w:t>субъект малого предпринимательства</w:t>
            </w:r>
          </w:p>
          <w:p w:rsidR="005A15DF" w:rsidRPr="00DF5355" w:rsidRDefault="005A15DF" w:rsidP="0099025A">
            <w:pPr>
              <w:pStyle w:val="af3"/>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5A15DF" w:rsidRPr="00DF5355" w:rsidRDefault="005A15DF" w:rsidP="0099025A">
            <w:pPr>
              <w:pStyle w:val="af3"/>
              <w:ind w:firstLine="0"/>
              <w:rPr>
                <w:rFonts w:ascii="Times New Roman" w:hAnsi="Times New Roman"/>
              </w:rPr>
            </w:pPr>
            <w:r w:rsidRPr="00DF5355">
              <w:rPr>
                <w:rFonts w:ascii="Times New Roman" w:hAnsi="Times New Roman"/>
              </w:rPr>
              <w:t>общественная организация инвалидов</w:t>
            </w:r>
          </w:p>
          <w:p w:rsidR="005A15DF" w:rsidRPr="00DF5355" w:rsidRDefault="005A15DF" w:rsidP="0099025A">
            <w:pPr>
              <w:pStyle w:val="af3"/>
              <w:ind w:firstLine="0"/>
              <w:rPr>
                <w:rFonts w:ascii="Times New Roman" w:hAnsi="Times New Roman"/>
              </w:rPr>
            </w:pPr>
            <w:r w:rsidRPr="00DF5355">
              <w:rPr>
                <w:rFonts w:ascii="Times New Roman" w:hAnsi="Times New Roman"/>
              </w:rPr>
              <w:t>иное</w:t>
            </w: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Прочие сведения</w:t>
            </w:r>
          </w:p>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5A15DF" w:rsidRPr="00DF5355" w:rsidRDefault="005A15DF" w:rsidP="0099025A">
            <w:pPr>
              <w:pStyle w:val="af3"/>
              <w:ind w:firstLine="0"/>
              <w:rPr>
                <w:rFonts w:ascii="Times New Roman" w:hAnsi="Times New Roman"/>
              </w:rPr>
            </w:pPr>
          </w:p>
        </w:tc>
      </w:tr>
    </w:tbl>
    <w:p w:rsidR="005A15DF" w:rsidRPr="00DF5355" w:rsidRDefault="005A15DF" w:rsidP="005A15DF">
      <w:pPr>
        <w:pStyle w:val="af3"/>
        <w:ind w:firstLine="0"/>
        <w:rPr>
          <w:rFonts w:ascii="Times New Roman" w:hAnsi="Times New Roman"/>
          <w:sz w:val="16"/>
          <w:szCs w:val="16"/>
        </w:rPr>
      </w:pPr>
    </w:p>
    <w:p w:rsidR="005A15DF" w:rsidRPr="00DF5355" w:rsidRDefault="005A15DF" w:rsidP="005A15DF">
      <w:pPr>
        <w:pStyle w:val="af3"/>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54FCA">
        <w:rPr>
          <w:i/>
          <w:sz w:val="22"/>
          <w:szCs w:val="22"/>
        </w:rPr>
        <w:t>конкурсе</w:t>
      </w:r>
      <w:r w:rsidRPr="00DF5355">
        <w:rPr>
          <w:i/>
          <w:sz w:val="22"/>
          <w:szCs w:val="22"/>
        </w:rPr>
        <w:t>).</w:t>
      </w:r>
    </w:p>
    <w:p w:rsidR="005A15DF" w:rsidRPr="00724D8F" w:rsidRDefault="005A15DF" w:rsidP="005A15DF">
      <w:pPr>
        <w:pStyle w:val="af3"/>
        <w:ind w:firstLine="0"/>
        <w:rPr>
          <w:rFonts w:ascii="Times New Roman" w:hAnsi="Times New Roman"/>
          <w:sz w:val="24"/>
          <w:szCs w:val="24"/>
        </w:rPr>
      </w:pPr>
    </w:p>
    <w:p w:rsidR="005A15DF" w:rsidRPr="00724D8F" w:rsidRDefault="005A15DF" w:rsidP="005A15DF">
      <w:pPr>
        <w:ind w:firstLine="0"/>
        <w:rPr>
          <w:bCs/>
        </w:rPr>
      </w:pPr>
      <w:r w:rsidRPr="00724D8F">
        <w:rPr>
          <w:bCs/>
        </w:rPr>
        <w:t>Руководитель организации _____________________   ___________________</w:t>
      </w:r>
    </w:p>
    <w:p w:rsidR="005A15DF" w:rsidRPr="00724D8F" w:rsidRDefault="005A15DF" w:rsidP="005A15DF">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5A15DF" w:rsidRPr="00724D8F" w:rsidRDefault="005A15DF" w:rsidP="005A15DF">
      <w:pPr>
        <w:ind w:firstLine="0"/>
        <w:rPr>
          <w:bCs/>
        </w:rPr>
      </w:pPr>
      <w:r w:rsidRPr="00724D8F">
        <w:rPr>
          <w:bCs/>
        </w:rPr>
        <w:t>МП</w:t>
      </w:r>
    </w:p>
    <w:p w:rsidR="005A15DF" w:rsidRPr="00724D8F" w:rsidRDefault="005A15DF" w:rsidP="005A15DF">
      <w:pPr>
        <w:jc w:val="right"/>
        <w:rPr>
          <w:b/>
          <w:bCs/>
          <w:sz w:val="28"/>
          <w:u w:val="single"/>
        </w:rPr>
      </w:pPr>
    </w:p>
    <w:p w:rsidR="005A15DF" w:rsidRPr="00DF5355" w:rsidRDefault="005A15DF" w:rsidP="005A15DF">
      <w:pPr>
        <w:jc w:val="right"/>
        <w:rPr>
          <w:b/>
          <w:bCs/>
        </w:rPr>
      </w:pPr>
      <w:r w:rsidRPr="00DF5355">
        <w:rPr>
          <w:b/>
          <w:bCs/>
          <w:sz w:val="28"/>
          <w:u w:val="single"/>
        </w:rPr>
        <w:br w:type="page"/>
      </w:r>
      <w:r w:rsidRPr="00DF5355">
        <w:rPr>
          <w:b/>
          <w:bCs/>
        </w:rPr>
        <w:lastRenderedPageBreak/>
        <w:t>Форма 2</w:t>
      </w:r>
    </w:p>
    <w:p w:rsidR="005A15DF" w:rsidRPr="00DF5355" w:rsidRDefault="005A15DF" w:rsidP="005A15DF">
      <w:pPr>
        <w:jc w:val="right"/>
        <w:rPr>
          <w:bCs/>
          <w:i/>
        </w:rPr>
      </w:pPr>
      <w:r w:rsidRPr="00DF5355">
        <w:rPr>
          <w:i/>
        </w:rPr>
        <w:t>(для физических лиц)</w:t>
      </w:r>
    </w:p>
    <w:p w:rsidR="005A15DF" w:rsidRPr="00DF5355" w:rsidRDefault="005A15DF" w:rsidP="005A15DF">
      <w:pPr>
        <w:jc w:val="right"/>
        <w:rPr>
          <w:bCs/>
        </w:rPr>
      </w:pPr>
    </w:p>
    <w:p w:rsidR="005A15DF" w:rsidRPr="00DF5355" w:rsidRDefault="005A15DF" w:rsidP="005A15DF">
      <w:pPr>
        <w:ind w:left="5400" w:hanging="1274"/>
        <w:jc w:val="right"/>
        <w:rPr>
          <w:bCs/>
        </w:rPr>
      </w:pPr>
      <w:r w:rsidRPr="00DF5355">
        <w:rPr>
          <w:bCs/>
        </w:rPr>
        <w:t>Приложение 1 к заявке</w:t>
      </w:r>
      <w:r>
        <w:t xml:space="preserve"> на участие в </w:t>
      </w:r>
      <w:r w:rsidR="00A54FCA">
        <w:t>конкурсе</w:t>
      </w:r>
    </w:p>
    <w:p w:rsidR="005A15DF" w:rsidRPr="00DF5355" w:rsidRDefault="005A15DF" w:rsidP="005A15DF">
      <w:pPr>
        <w:ind w:left="5954"/>
        <w:jc w:val="center"/>
        <w:rPr>
          <w:iCs/>
        </w:rPr>
      </w:pPr>
    </w:p>
    <w:p w:rsidR="005A15DF" w:rsidRPr="00C36B2F" w:rsidRDefault="005A15DF" w:rsidP="005A15D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5A15DF" w:rsidRPr="00DF5355" w:rsidRDefault="005A15DF" w:rsidP="005A15DF"/>
    <w:p w:rsidR="005A15DF" w:rsidRPr="00DF5355" w:rsidRDefault="005A15DF" w:rsidP="005A15DF"/>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5A15DF" w:rsidRPr="00DF5355" w:rsidRDefault="005A15DF" w:rsidP="005A15D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5A15DF" w:rsidRPr="00DF5355" w:rsidRDefault="005A15DF" w:rsidP="0099025A">
            <w:pPr>
              <w:pStyle w:val="af3"/>
              <w:ind w:right="72"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5A15DF" w:rsidRPr="00DF5355" w:rsidRDefault="005A15DF" w:rsidP="0099025A">
            <w:pPr>
              <w:pStyle w:val="af3"/>
              <w:ind w:right="72" w:firstLine="0"/>
              <w:rPr>
                <w:rFonts w:ascii="Times New Roman" w:hAnsi="Times New Roman"/>
                <w:sz w:val="24"/>
              </w:rPr>
            </w:pPr>
          </w:p>
        </w:tc>
      </w:tr>
      <w:tr w:rsidR="00F008C1" w:rsidRPr="00DF5355" w:rsidTr="0099025A">
        <w:trPr>
          <w:trHeight w:val="567"/>
        </w:trPr>
        <w:tc>
          <w:tcPr>
            <w:tcW w:w="4183" w:type="dxa"/>
            <w:vAlign w:val="center"/>
          </w:tcPr>
          <w:p w:rsidR="00F008C1" w:rsidRPr="00DF5355" w:rsidRDefault="00F008C1" w:rsidP="00F008C1">
            <w:pPr>
              <w:pStyle w:val="af3"/>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F008C1" w:rsidRPr="00DF5355" w:rsidRDefault="00F008C1" w:rsidP="0099025A">
            <w:pPr>
              <w:pStyle w:val="af3"/>
              <w:ind w:right="72"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t>ОГРИП</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rsidRPr="00F008C1">
              <w:t xml:space="preserve">Корреспонденцию в наш адрес просим направлять по адресу: </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F759AF">
            <w:pPr>
              <w:pStyle w:val="af3"/>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3"/>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3"/>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F759AF" w:rsidRPr="00DF5355" w:rsidRDefault="00F759AF" w:rsidP="0099025A">
            <w:pPr>
              <w:pStyle w:val="af3"/>
              <w:ind w:firstLine="0"/>
              <w:rPr>
                <w:rFonts w:ascii="Times New Roman" w:hAnsi="Times New Roman"/>
              </w:rPr>
            </w:pPr>
          </w:p>
        </w:tc>
      </w:tr>
    </w:tbl>
    <w:p w:rsidR="005A15DF" w:rsidRPr="00DF5355" w:rsidRDefault="005A15DF" w:rsidP="005A15DF">
      <w:pPr>
        <w:pStyle w:val="af3"/>
        <w:rPr>
          <w:rFonts w:ascii="Times New Roman" w:hAnsi="Times New Roman"/>
          <w:sz w:val="24"/>
        </w:rPr>
      </w:pPr>
    </w:p>
    <w:p w:rsidR="005A15DF" w:rsidRPr="00DF5355" w:rsidRDefault="005A15DF" w:rsidP="005A15DF">
      <w:pPr>
        <w:pStyle w:val="af3"/>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w:t>
      </w:r>
      <w:r w:rsidR="00A54FCA">
        <w:rPr>
          <w:i/>
          <w:sz w:val="22"/>
          <w:szCs w:val="22"/>
        </w:rPr>
        <w:t xml:space="preserve"> конкурсе</w:t>
      </w:r>
      <w:r w:rsidRPr="00DF5355">
        <w:rPr>
          <w:i/>
          <w:sz w:val="22"/>
          <w:szCs w:val="22"/>
        </w:rPr>
        <w:t>).</w:t>
      </w:r>
    </w:p>
    <w:p w:rsidR="005A15DF" w:rsidRPr="00DF5355" w:rsidRDefault="005A15DF" w:rsidP="005A15DF">
      <w:pPr>
        <w:pStyle w:val="af1"/>
        <w:ind w:firstLine="0"/>
        <w:jc w:val="left"/>
        <w:rPr>
          <w:rFonts w:ascii="Times New Roman" w:hAnsi="Times New Roman" w:cs="Times New Roman"/>
          <w:b/>
          <w:color w:val="auto"/>
          <w:sz w:val="24"/>
        </w:rPr>
      </w:pPr>
    </w:p>
    <w:p w:rsidR="005A15DF" w:rsidRPr="00724D8F" w:rsidRDefault="005A15DF" w:rsidP="005A15DF">
      <w:pPr>
        <w:pStyle w:val="af1"/>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5A15DF" w:rsidRPr="00724D8F" w:rsidRDefault="005A15DF" w:rsidP="005A15DF">
      <w:pPr>
        <w:pStyle w:val="af1"/>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5A15DF" w:rsidRPr="00724D8F" w:rsidRDefault="005A15DF" w:rsidP="005A15DF">
      <w:pPr>
        <w:pStyle w:val="af1"/>
        <w:ind w:firstLine="0"/>
        <w:jc w:val="left"/>
        <w:rPr>
          <w:rFonts w:ascii="Times New Roman" w:hAnsi="Times New Roman" w:cs="Times New Roman"/>
          <w:sz w:val="24"/>
        </w:rPr>
      </w:pPr>
      <w:r w:rsidRPr="00724D8F">
        <w:rPr>
          <w:rFonts w:ascii="Times New Roman" w:hAnsi="Times New Roman" w:cs="Times New Roman"/>
          <w:sz w:val="24"/>
        </w:rPr>
        <w:t>МП</w:t>
      </w:r>
    </w:p>
    <w:p w:rsidR="005A15DF" w:rsidRPr="00724D8F" w:rsidRDefault="005A15DF" w:rsidP="005A15DF">
      <w:pPr>
        <w:pStyle w:val="af1"/>
        <w:ind w:firstLine="0"/>
        <w:jc w:val="left"/>
        <w:rPr>
          <w:rFonts w:ascii="Times New Roman" w:hAnsi="Times New Roman" w:cs="Times New Roman"/>
          <w:sz w:val="24"/>
        </w:rPr>
      </w:pPr>
    </w:p>
    <w:p w:rsidR="008A77BF" w:rsidRDefault="008A77BF">
      <w:pPr>
        <w:ind w:firstLine="0"/>
        <w:jc w:val="left"/>
        <w:rPr>
          <w:b/>
          <w:lang w:eastAsia="ru-RU"/>
        </w:rPr>
      </w:pPr>
      <w:r>
        <w:rPr>
          <w:b/>
        </w:rPr>
        <w:br w:type="page"/>
      </w:r>
    </w:p>
    <w:p w:rsidR="008A77BF" w:rsidRPr="008A77BF" w:rsidRDefault="008A77BF" w:rsidP="008A77BF">
      <w:pPr>
        <w:ind w:left="5387" w:firstLine="0"/>
        <w:rPr>
          <w:b/>
          <w:bCs/>
          <w:color w:val="000000"/>
        </w:rPr>
      </w:pPr>
      <w:r>
        <w:rPr>
          <w:b/>
          <w:bCs/>
          <w:color w:val="000000"/>
        </w:rPr>
        <w:lastRenderedPageBreak/>
        <w:t>Форма 3</w:t>
      </w:r>
    </w:p>
    <w:p w:rsidR="008A77BF" w:rsidRPr="008A77BF" w:rsidRDefault="008A77BF" w:rsidP="008A77BF">
      <w:pPr>
        <w:ind w:left="5387" w:firstLine="0"/>
        <w:rPr>
          <w:b/>
          <w:bCs/>
          <w:color w:val="000000"/>
        </w:rPr>
      </w:pPr>
    </w:p>
    <w:p w:rsidR="008A77BF" w:rsidRPr="008A77BF" w:rsidRDefault="008A77BF" w:rsidP="008A77BF">
      <w:pPr>
        <w:ind w:left="5387" w:firstLine="0"/>
        <w:rPr>
          <w:bCs/>
          <w:color w:val="000000"/>
        </w:rPr>
      </w:pPr>
      <w:r w:rsidRPr="008A77BF">
        <w:rPr>
          <w:bCs/>
          <w:color w:val="000000"/>
        </w:rPr>
        <w:t>Приложение 2 к заявке на участие в конкурсе</w:t>
      </w:r>
    </w:p>
    <w:p w:rsidR="008A77BF" w:rsidRPr="008A77BF" w:rsidRDefault="008A77BF" w:rsidP="008A77BF">
      <w:pPr>
        <w:ind w:left="5387" w:firstLine="0"/>
        <w:rPr>
          <w:b/>
          <w:bCs/>
          <w:iCs/>
          <w:color w:val="000000"/>
        </w:rPr>
      </w:pPr>
      <w:r>
        <w:rPr>
          <w:b/>
          <w:bCs/>
          <w:iCs/>
          <w:color w:val="000000"/>
        </w:rPr>
        <w:t>________________________</w:t>
      </w:r>
    </w:p>
    <w:p w:rsidR="008A77BF" w:rsidRPr="008A77BF" w:rsidRDefault="008A77BF" w:rsidP="008A77BF">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A77BF" w:rsidRPr="00561F85" w:rsidRDefault="008A77BF" w:rsidP="008A77BF">
      <w:pPr>
        <w:ind w:left="6804"/>
        <w:rPr>
          <w:color w:val="000000"/>
        </w:rPr>
      </w:pPr>
    </w:p>
    <w:p w:rsidR="008A77BF" w:rsidRPr="001678FD" w:rsidRDefault="008A77BF" w:rsidP="008A77BF">
      <w:pPr>
        <w:jc w:val="center"/>
        <w:rPr>
          <w:b/>
          <w:color w:val="000000"/>
        </w:rPr>
      </w:pPr>
      <w:bookmarkStart w:id="32" w:name="_GoBack"/>
      <w:bookmarkEnd w:id="32"/>
      <w:r>
        <w:rPr>
          <w:b/>
          <w:color w:val="000000"/>
        </w:rPr>
        <w:t xml:space="preserve">СОГЛАСИЕ </w:t>
      </w:r>
      <w:r>
        <w:rPr>
          <w:b/>
          <w:bCs/>
          <w:color w:val="000000"/>
        </w:rPr>
        <w:t>НА ОБРАБОТКУ ПЕРСОНАЛЬНЫХ ДАННЫХ</w:t>
      </w:r>
    </w:p>
    <w:p w:rsidR="008A77BF" w:rsidRPr="008A77BF" w:rsidRDefault="008A77BF" w:rsidP="008A77BF">
      <w:pPr>
        <w:ind w:firstLine="360"/>
        <w:rPr>
          <w:b/>
          <w:color w:val="000000"/>
        </w:rPr>
      </w:pPr>
    </w:p>
    <w:p w:rsidR="008A77BF" w:rsidRPr="008A77BF" w:rsidRDefault="008A77BF" w:rsidP="008A77BF">
      <w:pPr>
        <w:ind w:firstLine="360"/>
        <w:jc w:val="center"/>
        <w:rPr>
          <w:i/>
          <w:iCs/>
          <w:color w:val="000000"/>
        </w:rPr>
      </w:pPr>
      <w:r w:rsidRPr="008A77BF">
        <w:rPr>
          <w:i/>
          <w:iCs/>
          <w:color w:val="000000"/>
        </w:rPr>
        <w:t>наименование участника закупки</w:t>
      </w:r>
    </w:p>
    <w:p w:rsidR="008A77BF" w:rsidRPr="008A77BF" w:rsidRDefault="008A77BF" w:rsidP="008A77BF">
      <w:pPr>
        <w:ind w:firstLine="360"/>
        <w:rPr>
          <w:b/>
          <w:color w:val="000000"/>
        </w:rPr>
      </w:pPr>
    </w:p>
    <w:p w:rsidR="008A77BF" w:rsidRPr="00561F85" w:rsidRDefault="008A77BF" w:rsidP="008A77BF">
      <w:pPr>
        <w:ind w:firstLine="360"/>
        <w:rPr>
          <w:color w:val="000000"/>
        </w:rPr>
      </w:pPr>
      <w:r w:rsidRPr="008A77BF">
        <w:rPr>
          <w:b/>
          <w:color w:val="000000"/>
        </w:rPr>
        <w:t>на участие в открытом конкурсе</w:t>
      </w:r>
      <w:r w:rsidRPr="008A77BF">
        <w:rPr>
          <w:b/>
          <w:bCs/>
          <w:color w:val="000000"/>
        </w:rPr>
        <w:t xml:space="preserve"> _______________________________________</w:t>
      </w:r>
    </w:p>
    <w:p w:rsidR="008A77BF" w:rsidRDefault="008A77BF" w:rsidP="008A77BF">
      <w:pPr>
        <w:rPr>
          <w:color w:val="000000"/>
        </w:rPr>
      </w:pPr>
    </w:p>
    <w:p w:rsidR="008A77BF" w:rsidRPr="008A77BF" w:rsidRDefault="008A77BF" w:rsidP="008A77BF">
      <w:pPr>
        <w:ind w:firstLine="0"/>
        <w:jc w:val="center"/>
        <w:rPr>
          <w:color w:val="000000"/>
          <w:sz w:val="22"/>
          <w:szCs w:val="22"/>
        </w:rPr>
      </w:pPr>
      <w:r w:rsidRPr="008A77BF">
        <w:rPr>
          <w:color w:val="000000"/>
          <w:sz w:val="22"/>
          <w:szCs w:val="22"/>
        </w:rPr>
        <w:t>г. Петроплавловск-Камчатский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«____»________2014</w:t>
      </w:r>
      <w:r>
        <w:rPr>
          <w:color w:val="000000"/>
          <w:sz w:val="22"/>
          <w:szCs w:val="22"/>
        </w:rPr>
        <w:t xml:space="preserve"> </w:t>
      </w:r>
      <w:r w:rsidRPr="008A77BF">
        <w:rPr>
          <w:color w:val="000000"/>
          <w:sz w:val="22"/>
          <w:szCs w:val="22"/>
        </w:rPr>
        <w:t>г.</w:t>
      </w:r>
    </w:p>
    <w:p w:rsidR="008A77BF" w:rsidRDefault="008A77BF" w:rsidP="008A77BF">
      <w:pPr>
        <w:ind w:firstLine="360"/>
        <w:rPr>
          <w:color w:val="000000"/>
        </w:rPr>
      </w:pPr>
    </w:p>
    <w:p w:rsidR="008A77BF" w:rsidRPr="00561F85" w:rsidRDefault="008A77BF" w:rsidP="008A77BF">
      <w:pPr>
        <w:ind w:firstLine="360"/>
        <w:rPr>
          <w:color w:val="000000"/>
        </w:rPr>
      </w:pPr>
    </w:p>
    <w:p w:rsidR="008A77BF" w:rsidRPr="002B76AB" w:rsidRDefault="008A77BF" w:rsidP="008A77BF">
      <w:pPr>
        <w:spacing w:line="276" w:lineRule="auto"/>
        <w:ind w:firstLine="360"/>
        <w:rPr>
          <w:color w:val="000000"/>
        </w:rPr>
      </w:pPr>
      <w:r w:rsidRPr="002B76AB">
        <w:rPr>
          <w:color w:val="000000"/>
        </w:rPr>
        <w:t>Я, _________________________________________________________________________,</w:t>
      </w:r>
    </w:p>
    <w:p w:rsidR="008A77BF" w:rsidRPr="0043022D" w:rsidRDefault="008A77BF" w:rsidP="008A77BF">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A77BF" w:rsidRDefault="008A77BF" w:rsidP="008A77BF">
      <w:pPr>
        <w:pStyle w:val="af6"/>
        <w:spacing w:after="0"/>
        <w:rPr>
          <w:color w:val="000000"/>
        </w:rPr>
      </w:pPr>
      <w:r>
        <w:rPr>
          <w:color w:val="000000"/>
        </w:rPr>
        <w:t>даю согласие Федерапльному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A77BF" w:rsidRPr="001678FD" w:rsidRDefault="008A77BF" w:rsidP="008A77BF">
      <w:pPr>
        <w:pStyle w:val="af6"/>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w:t>
      </w:r>
      <w:r w:rsidRPr="002B76AB">
        <w:rPr>
          <w:color w:val="000000"/>
        </w:rPr>
        <w:t>________________________________</w:t>
      </w:r>
      <w:r>
        <w:rPr>
          <w:color w:val="000000"/>
        </w:rPr>
        <w:t>_______________</w:t>
      </w:r>
    </w:p>
    <w:p w:rsidR="008A77BF" w:rsidRPr="0043022D" w:rsidRDefault="008A77BF" w:rsidP="008A77BF">
      <w:pPr>
        <w:spacing w:line="276" w:lineRule="auto"/>
        <w:ind w:firstLine="360"/>
        <w:jc w:val="center"/>
        <w:rPr>
          <w:color w:val="000000"/>
          <w:sz w:val="18"/>
          <w:szCs w:val="18"/>
        </w:rPr>
      </w:pPr>
      <w:r w:rsidRPr="0043022D">
        <w:rPr>
          <w:color w:val="000000"/>
          <w:sz w:val="18"/>
          <w:szCs w:val="18"/>
        </w:rPr>
        <w:t>(наименование, ИНН участника)</w:t>
      </w:r>
    </w:p>
    <w:p w:rsidR="008A77BF" w:rsidRPr="00D63F06" w:rsidRDefault="008A77BF" w:rsidP="008A77BF">
      <w:pPr>
        <w:spacing w:line="276" w:lineRule="auto"/>
        <w:rPr>
          <w:color w:val="000000"/>
        </w:rPr>
      </w:pPr>
      <w:r w:rsidRPr="002B76AB">
        <w:rPr>
          <w:color w:val="000000"/>
        </w:rPr>
        <w:t>в</w:t>
      </w:r>
      <w:r>
        <w:rPr>
          <w:color w:val="000000"/>
        </w:rPr>
        <w:t xml:space="preserve"> конкурсе</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A77BF" w:rsidRPr="00D63F06" w:rsidRDefault="008A77BF" w:rsidP="008A77BF">
      <w:pPr>
        <w:spacing w:line="276" w:lineRule="auto"/>
        <w:ind w:firstLine="567"/>
        <w:rPr>
          <w:b/>
          <w:bCs/>
          <w:color w:val="000000"/>
        </w:rPr>
      </w:pPr>
    </w:p>
    <w:p w:rsidR="008A77BF" w:rsidRPr="00434B0D" w:rsidRDefault="008A77BF" w:rsidP="008A77BF">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A77BF" w:rsidRDefault="008A77BF" w:rsidP="008A77BF">
      <w:pPr>
        <w:spacing w:line="276" w:lineRule="auto"/>
        <w:ind w:firstLine="567"/>
        <w:rPr>
          <w:color w:val="000000"/>
        </w:rPr>
      </w:pPr>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
    <w:p w:rsidR="008A77BF" w:rsidRPr="00B6177F" w:rsidRDefault="008A77BF" w:rsidP="008A77BF">
      <w:pPr>
        <w:spacing w:line="276" w:lineRule="auto"/>
        <w:rPr>
          <w:color w:val="000000"/>
          <w:sz w:val="18"/>
          <w:szCs w:val="18"/>
        </w:rPr>
      </w:pPr>
    </w:p>
    <w:p w:rsidR="008A77BF" w:rsidRDefault="008A77BF" w:rsidP="008A77BF">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A77BF" w:rsidRDefault="008A77BF" w:rsidP="008A77BF">
      <w:pPr>
        <w:spacing w:line="276" w:lineRule="auto"/>
        <w:ind w:firstLine="360"/>
        <w:rPr>
          <w:color w:val="000000"/>
        </w:rPr>
      </w:pPr>
    </w:p>
    <w:p w:rsidR="008A77BF" w:rsidRPr="002B76AB" w:rsidRDefault="008A77BF" w:rsidP="008A77BF">
      <w:pPr>
        <w:spacing w:line="276" w:lineRule="auto"/>
        <w:ind w:firstLine="360"/>
        <w:rPr>
          <w:color w:val="000000"/>
        </w:rPr>
      </w:pPr>
    </w:p>
    <w:p w:rsidR="008A77BF" w:rsidRDefault="008A77BF" w:rsidP="008A77BF">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A77BF" w:rsidRPr="002F5B04" w:rsidRDefault="008A77BF" w:rsidP="008A77BF">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A77BF" w:rsidRPr="00561F85" w:rsidRDefault="008A77BF" w:rsidP="008A77BF">
      <w:pPr>
        <w:spacing w:line="276" w:lineRule="auto"/>
        <w:ind w:firstLine="360"/>
        <w:rPr>
          <w:color w:val="000000"/>
        </w:rPr>
      </w:pPr>
      <w:r w:rsidRPr="002B76AB">
        <w:rPr>
          <w:color w:val="000000"/>
        </w:rPr>
        <w:tab/>
      </w:r>
      <w:r w:rsidRPr="002B76AB">
        <w:rPr>
          <w:color w:val="000000"/>
        </w:rPr>
        <w:tab/>
      </w:r>
    </w:p>
    <w:p w:rsidR="006518B6" w:rsidRDefault="008A77BF" w:rsidP="007156F7">
      <w:pPr>
        <w:framePr w:h="284" w:hRule="exact" w:wrap="auto" w:hAnchor="text"/>
        <w:ind w:firstLine="0"/>
        <w:jc w:val="left"/>
        <w:rPr>
          <w:b/>
        </w:rPr>
        <w:sectPr w:rsidR="006518B6" w:rsidSect="006803EB">
          <w:pgSz w:w="11906" w:h="16838"/>
          <w:pgMar w:top="1134" w:right="991" w:bottom="1135" w:left="1701" w:header="708" w:footer="708" w:gutter="0"/>
          <w:cols w:space="708"/>
          <w:docGrid w:linePitch="360"/>
        </w:sectPr>
      </w:pPr>
      <w:r>
        <w:rPr>
          <w:b/>
        </w:rPr>
        <w:br w:type="page"/>
      </w:r>
    </w:p>
    <w:p w:rsidR="006518B6" w:rsidRDefault="006518B6" w:rsidP="006518B6">
      <w:pPr>
        <w:jc w:val="right"/>
      </w:pPr>
      <w:r>
        <w:lastRenderedPageBreak/>
        <w:t>Форма 4</w:t>
      </w:r>
    </w:p>
    <w:p w:rsidR="006518B6" w:rsidRDefault="006518B6" w:rsidP="006518B6">
      <w:pPr>
        <w:jc w:val="right"/>
      </w:pPr>
      <w:r>
        <w:t>Приложение 3 к конкурсной документации</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6518B6" w:rsidRPr="00B66521" w:rsidTr="006A2950">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518B6">
            <w:pPr>
              <w:jc w:val="center"/>
              <w:rPr>
                <w:b/>
                <w:bCs/>
                <w:sz w:val="18"/>
                <w:szCs w:val="18"/>
              </w:rPr>
            </w:pPr>
            <w:r w:rsidRPr="00B66521">
              <w:rPr>
                <w:b/>
                <w:bCs/>
                <w:sz w:val="18"/>
                <w:szCs w:val="18"/>
              </w:rPr>
              <w:t>ИНФОРМАЦИЯ О КОНТРАГЕНТЕ</w:t>
            </w:r>
          </w:p>
        </w:tc>
      </w:tr>
      <w:tr w:rsidR="006518B6" w:rsidRPr="00B66521" w:rsidTr="006A2950">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bookmarkStart w:id="33" w:name="RANGE!A2"/>
            <w:r w:rsidRPr="00B66521">
              <w:rPr>
                <w:sz w:val="18"/>
                <w:szCs w:val="18"/>
              </w:rPr>
              <w:t>№№ п/п</w:t>
            </w:r>
            <w:bookmarkEnd w:id="33"/>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6518B6" w:rsidRPr="00B66521" w:rsidTr="006A2950">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B06FA9" w:rsidP="006A2950">
            <w:pPr>
              <w:ind w:firstLine="0"/>
              <w:jc w:val="center"/>
              <w:rPr>
                <w:sz w:val="18"/>
                <w:szCs w:val="18"/>
                <w:u w:val="single"/>
              </w:rPr>
            </w:pPr>
            <w:hyperlink r:id="rId22" w:history="1">
              <w:r w:rsidR="006518B6"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Цена (млн.руб.)</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6518B6" w:rsidRPr="00B66521" w:rsidTr="006A2950">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8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6518B6" w:rsidRPr="00B66521" w:rsidRDefault="006518B6" w:rsidP="006A2950">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Примечание: 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
        </w:tc>
      </w:tr>
      <w:tr w:rsidR="006518B6" w:rsidRPr="00B66521" w:rsidTr="006A2950">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bl>
    <w:p w:rsidR="006518B6" w:rsidRPr="00B66521" w:rsidRDefault="006518B6" w:rsidP="006518B6">
      <w:pPr>
        <w:ind w:firstLine="0"/>
        <w:jc w:val="right"/>
        <w:rPr>
          <w:sz w:val="18"/>
          <w:szCs w:val="18"/>
        </w:rPr>
      </w:pPr>
    </w:p>
    <w:p w:rsidR="006518B6" w:rsidRDefault="006518B6">
      <w:pPr>
        <w:ind w:firstLine="0"/>
        <w:jc w:val="left"/>
        <w:rPr>
          <w:b/>
        </w:rPr>
      </w:pPr>
    </w:p>
    <w:p w:rsidR="006518B6" w:rsidRDefault="006518B6">
      <w:pPr>
        <w:ind w:firstLine="0"/>
        <w:jc w:val="left"/>
        <w:rPr>
          <w:b/>
          <w:lang w:eastAsia="ru-RU"/>
        </w:rPr>
        <w:sectPr w:rsidR="006518B6" w:rsidSect="006518B6">
          <w:pgSz w:w="16838" w:h="11906" w:orient="landscape"/>
          <w:pgMar w:top="1701" w:right="1134" w:bottom="851" w:left="1134" w:header="709" w:footer="709" w:gutter="0"/>
          <w:cols w:space="708"/>
          <w:docGrid w:linePitch="360"/>
        </w:sectPr>
      </w:pPr>
    </w:p>
    <w:p w:rsidR="008A77BF" w:rsidRDefault="008A77BF">
      <w:pPr>
        <w:ind w:firstLine="0"/>
        <w:jc w:val="left"/>
        <w:rPr>
          <w:b/>
          <w:lang w:eastAsia="ru-RU"/>
        </w:rPr>
      </w:pPr>
    </w:p>
    <w:p w:rsidR="005A15DF" w:rsidRPr="00DF5355" w:rsidRDefault="005A15DF" w:rsidP="005A15DF">
      <w:pPr>
        <w:pStyle w:val="af1"/>
        <w:ind w:firstLine="0"/>
        <w:jc w:val="left"/>
        <w:rPr>
          <w:rFonts w:ascii="Times New Roman" w:hAnsi="Times New Roman" w:cs="Times New Roman"/>
          <w:b/>
          <w:color w:val="auto"/>
          <w:sz w:val="24"/>
        </w:rPr>
      </w:pPr>
    </w:p>
    <w:p w:rsidR="005A15DF" w:rsidRPr="00DF5355" w:rsidRDefault="005A15DF" w:rsidP="005A15DF">
      <w:pPr>
        <w:ind w:left="5670" w:firstLine="0"/>
        <w:jc w:val="right"/>
        <w:rPr>
          <w:bCs/>
        </w:rPr>
      </w:pPr>
      <w:r w:rsidRPr="00DF5355">
        <w:rPr>
          <w:b/>
          <w:bCs/>
        </w:rPr>
        <w:t xml:space="preserve">Форма </w:t>
      </w:r>
      <w:r w:rsidR="006518B6">
        <w:rPr>
          <w:b/>
          <w:bCs/>
        </w:rPr>
        <w:t>5</w:t>
      </w:r>
    </w:p>
    <w:p w:rsidR="005A15DF" w:rsidRPr="00DF5355" w:rsidRDefault="005A15DF" w:rsidP="005A15DF">
      <w:pPr>
        <w:ind w:left="5670" w:firstLine="0"/>
        <w:jc w:val="left"/>
        <w:rPr>
          <w:bCs/>
        </w:rPr>
      </w:pPr>
      <w:r w:rsidRPr="00DF5355">
        <w:rPr>
          <w:bCs/>
        </w:rPr>
        <w:t xml:space="preserve">Приложение </w:t>
      </w:r>
      <w:r w:rsidR="006518B6">
        <w:rPr>
          <w:bCs/>
        </w:rPr>
        <w:t>4</w:t>
      </w:r>
    </w:p>
    <w:p w:rsidR="005A15DF" w:rsidRPr="00DF5355" w:rsidRDefault="005A15DF" w:rsidP="005A15DF">
      <w:pPr>
        <w:ind w:left="5670" w:firstLine="0"/>
        <w:jc w:val="left"/>
        <w:rPr>
          <w:bCs/>
        </w:rPr>
      </w:pPr>
      <w:r w:rsidRPr="00DF5355">
        <w:rPr>
          <w:bCs/>
        </w:rPr>
        <w:t>к заявке</w:t>
      </w:r>
      <w:r w:rsidRPr="00DF5355">
        <w:t xml:space="preserve"> на участие в </w:t>
      </w:r>
      <w:r w:rsidR="00A54FCA">
        <w:t>конкурсе</w:t>
      </w:r>
    </w:p>
    <w:p w:rsidR="005A15DF" w:rsidRPr="00DF5355" w:rsidRDefault="005A15DF" w:rsidP="005A15DF">
      <w:pPr>
        <w:ind w:left="5670" w:firstLine="0"/>
        <w:jc w:val="center"/>
        <w:rPr>
          <w:iCs/>
        </w:rPr>
      </w:pPr>
    </w:p>
    <w:p w:rsidR="005A15DF" w:rsidRPr="00DF5355" w:rsidRDefault="005A15DF" w:rsidP="005A15D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5A15DF" w:rsidRPr="00DF5355" w:rsidRDefault="005A15DF" w:rsidP="005A15DF">
      <w:pPr>
        <w:ind w:firstLine="0"/>
        <w:jc w:val="right"/>
        <w:rPr>
          <w:b/>
          <w:bCs/>
          <w:sz w:val="28"/>
        </w:rPr>
      </w:pPr>
    </w:p>
    <w:p w:rsidR="00F759AF" w:rsidRPr="009B367B" w:rsidRDefault="00F759AF" w:rsidP="00F759AF">
      <w:pPr>
        <w:pStyle w:val="2"/>
      </w:pPr>
      <w:bookmarkStart w:id="34" w:name="_Ref166330580"/>
      <w:bookmarkStart w:id="35" w:name="_Toc167251518"/>
      <w:bookmarkStart w:id="36" w:name="_Toc180912177"/>
      <w:bookmarkStart w:id="37" w:name="_Toc253767392"/>
      <w:r w:rsidRPr="009B367B">
        <w:t xml:space="preserve">ПРЕДЛОЖЕНИЕ О ЦЕНЕ </w:t>
      </w:r>
      <w:bookmarkEnd w:id="34"/>
      <w:bookmarkEnd w:id="35"/>
      <w:bookmarkEnd w:id="36"/>
      <w:bookmarkEnd w:id="37"/>
      <w:r w:rsidRPr="009B367B">
        <w:t>ДОГОВОРА</w:t>
      </w:r>
    </w:p>
    <w:p w:rsidR="00F759AF" w:rsidRPr="009B367B" w:rsidRDefault="00F759AF" w:rsidP="00F759AF">
      <w:pPr>
        <w:pStyle w:val="2"/>
        <w:rPr>
          <w:b w:val="0"/>
          <w:sz w:val="26"/>
          <w:szCs w:val="26"/>
        </w:rPr>
      </w:pPr>
      <w:r w:rsidRPr="009B367B">
        <w:t xml:space="preserve">И СРОКАХ </w:t>
      </w:r>
    </w:p>
    <w:p w:rsidR="00F759AF" w:rsidRPr="00F759AF" w:rsidRDefault="00F759AF" w:rsidP="00F759A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F759AF" w:rsidRPr="009B367B" w:rsidTr="00F759AF">
        <w:trPr>
          <w:cantSplit/>
        </w:trPr>
        <w:tc>
          <w:tcPr>
            <w:tcW w:w="878"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r w:rsidRPr="00112B1A">
              <w:t>п/п</w:t>
            </w:r>
          </w:p>
        </w:tc>
        <w:tc>
          <w:tcPr>
            <w:tcW w:w="4395" w:type="dxa"/>
            <w:vAlign w:val="center"/>
          </w:tcPr>
          <w:p w:rsidR="00F759AF" w:rsidRPr="00112B1A" w:rsidRDefault="00F759AF" w:rsidP="00F759AF">
            <w:pPr>
              <w:ind w:firstLine="0"/>
              <w:jc w:val="center"/>
            </w:pPr>
            <w:r w:rsidRPr="00112B1A">
              <w:t xml:space="preserve">Наименование </w:t>
            </w:r>
          </w:p>
        </w:tc>
        <w:tc>
          <w:tcPr>
            <w:tcW w:w="1417" w:type="dxa"/>
            <w:vAlign w:val="center"/>
          </w:tcPr>
          <w:p w:rsidR="00F759AF" w:rsidRPr="00112B1A" w:rsidRDefault="00F759AF" w:rsidP="00F759AF">
            <w:pPr>
              <w:ind w:firstLine="0"/>
              <w:jc w:val="center"/>
            </w:pPr>
            <w:r w:rsidRPr="00112B1A">
              <w:t>Единица измерения</w:t>
            </w:r>
          </w:p>
        </w:tc>
        <w:tc>
          <w:tcPr>
            <w:tcW w:w="1346" w:type="dxa"/>
            <w:vAlign w:val="center"/>
          </w:tcPr>
          <w:p w:rsidR="00F759AF" w:rsidRPr="00112B1A" w:rsidRDefault="00F759AF" w:rsidP="00F759AF">
            <w:pPr>
              <w:ind w:firstLine="0"/>
              <w:jc w:val="center"/>
            </w:pPr>
            <w:r w:rsidRPr="00112B1A">
              <w:t>Сумма без учёта НДС</w:t>
            </w:r>
            <w:r w:rsidRPr="00112B1A">
              <w:br/>
              <w:t>(руб.)</w:t>
            </w:r>
          </w:p>
        </w:tc>
        <w:tc>
          <w:tcPr>
            <w:tcW w:w="1347" w:type="dxa"/>
            <w:vAlign w:val="center"/>
          </w:tcPr>
          <w:p w:rsidR="00F759AF" w:rsidRPr="00112B1A" w:rsidRDefault="00F759AF" w:rsidP="00F759AF">
            <w:pPr>
              <w:ind w:firstLine="0"/>
              <w:jc w:val="center"/>
            </w:pPr>
            <w:r w:rsidRPr="00112B1A">
              <w:t>Сумма с учетом НДС</w:t>
            </w:r>
            <w:r w:rsidRPr="00112B1A">
              <w:br/>
              <w:t>(руб.)</w:t>
            </w:r>
          </w:p>
        </w:tc>
      </w:tr>
      <w:tr w:rsidR="00F759AF" w:rsidRPr="009B367B" w:rsidTr="00F759AF">
        <w:trPr>
          <w:cantSplit/>
          <w:trHeight w:val="575"/>
        </w:trPr>
        <w:tc>
          <w:tcPr>
            <w:tcW w:w="878" w:type="dxa"/>
          </w:tcPr>
          <w:p w:rsidR="00F759AF" w:rsidRPr="009B367B" w:rsidRDefault="00F759AF" w:rsidP="00F759AF">
            <w:pPr>
              <w:ind w:firstLine="0"/>
            </w:pPr>
            <w:r w:rsidRPr="009B367B">
              <w:t>1.</w:t>
            </w: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846"/>
        </w:trPr>
        <w:tc>
          <w:tcPr>
            <w:tcW w:w="878" w:type="dxa"/>
          </w:tcPr>
          <w:p w:rsidR="00F759AF" w:rsidRPr="009B367B" w:rsidRDefault="00F759AF" w:rsidP="00F759AF">
            <w:pPr>
              <w:ind w:firstLine="0"/>
            </w:pP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r w:rsidRPr="009B367B">
              <w:rPr>
                <w:sz w:val="18"/>
                <w:szCs w:val="18"/>
              </w:rPr>
              <w:t>…</w:t>
            </w: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520"/>
        </w:trPr>
        <w:tc>
          <w:tcPr>
            <w:tcW w:w="6690" w:type="dxa"/>
            <w:gridSpan w:val="3"/>
          </w:tcPr>
          <w:p w:rsidR="00F759AF" w:rsidRPr="009B367B" w:rsidRDefault="00F759AF" w:rsidP="00F759AF">
            <w:pPr>
              <w:ind w:firstLine="0"/>
              <w:jc w:val="right"/>
              <w:rPr>
                <w:b/>
              </w:rPr>
            </w:pPr>
            <w:r w:rsidRPr="009B367B">
              <w:rPr>
                <w:b/>
              </w:rPr>
              <w:t>ИТОГО:</w:t>
            </w:r>
          </w:p>
        </w:tc>
        <w:tc>
          <w:tcPr>
            <w:tcW w:w="1346" w:type="dxa"/>
          </w:tcPr>
          <w:p w:rsidR="00F759AF" w:rsidRPr="009B367B" w:rsidRDefault="00F759AF" w:rsidP="00F759AF">
            <w:pPr>
              <w:ind w:firstLine="0"/>
              <w:rPr>
                <w:b/>
              </w:rPr>
            </w:pPr>
          </w:p>
        </w:tc>
        <w:tc>
          <w:tcPr>
            <w:tcW w:w="1347" w:type="dxa"/>
          </w:tcPr>
          <w:p w:rsidR="00F759AF" w:rsidRPr="009B367B" w:rsidRDefault="00F759AF" w:rsidP="00F759AF">
            <w:pPr>
              <w:ind w:firstLine="0"/>
              <w:rPr>
                <w:b/>
              </w:rPr>
            </w:pPr>
          </w:p>
        </w:tc>
      </w:tr>
    </w:tbl>
    <w:p w:rsidR="00F759AF" w:rsidRPr="009B367B" w:rsidRDefault="00F759AF" w:rsidP="00F759AF">
      <w:pPr>
        <w:rPr>
          <w:bCs/>
        </w:rPr>
      </w:pPr>
    </w:p>
    <w:p w:rsidR="00F759AF" w:rsidRPr="00F759AF" w:rsidRDefault="00F759AF" w:rsidP="00F759A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F759AF" w:rsidRPr="009B367B" w:rsidRDefault="00F759AF" w:rsidP="00F759AF">
      <w:pPr>
        <w:ind w:firstLine="567"/>
        <w:rPr>
          <w:bCs/>
        </w:rPr>
      </w:pPr>
      <w:r w:rsidRPr="00F759AF">
        <w:rPr>
          <w:snapToGrid w:val="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1557C8">
        <w:rPr>
          <w:snapToGrid w:val="0"/>
        </w:rPr>
        <w:t>»</w:t>
      </w:r>
    </w:p>
    <w:p w:rsidR="00F759AF" w:rsidRDefault="00F759AF" w:rsidP="00F759AF">
      <w:pPr>
        <w:rPr>
          <w:bCs/>
        </w:rPr>
      </w:pPr>
    </w:p>
    <w:p w:rsidR="00F759AF" w:rsidRDefault="00F759AF" w:rsidP="00F759A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F759AF" w:rsidRDefault="00F759AF" w:rsidP="00F759AF">
      <w:pPr>
        <w:rPr>
          <w:b/>
          <w:bCs/>
          <w:sz w:val="28"/>
          <w:szCs w:val="28"/>
        </w:rPr>
      </w:pPr>
    </w:p>
    <w:p w:rsidR="00F759AF" w:rsidRPr="0055485D" w:rsidRDefault="00F759AF" w:rsidP="00F759AF">
      <w:pPr>
        <w:rPr>
          <w:b/>
          <w:bCs/>
          <w:sz w:val="28"/>
          <w:szCs w:val="28"/>
        </w:rPr>
      </w:pPr>
      <w:r w:rsidRPr="0055485D">
        <w:rPr>
          <w:b/>
          <w:bCs/>
          <w:sz w:val="28"/>
          <w:szCs w:val="28"/>
        </w:rPr>
        <w:t xml:space="preserve">СРОКИ </w:t>
      </w:r>
      <w:r w:rsidR="00CC3A30">
        <w:rPr>
          <w:b/>
          <w:bCs/>
          <w:sz w:val="28"/>
          <w:szCs w:val="28"/>
        </w:rPr>
        <w:t>выполнения работ</w:t>
      </w:r>
      <w:r>
        <w:rPr>
          <w:b/>
          <w:bCs/>
          <w:sz w:val="28"/>
          <w:szCs w:val="28"/>
        </w:rPr>
        <w:t>:</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F759AF" w:rsidRPr="009B367B" w:rsidTr="00F759AF">
        <w:trPr>
          <w:cantSplit/>
        </w:trPr>
        <w:tc>
          <w:tcPr>
            <w:tcW w:w="1020"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r w:rsidRPr="00112B1A">
              <w:t>п/п</w:t>
            </w:r>
          </w:p>
        </w:tc>
        <w:tc>
          <w:tcPr>
            <w:tcW w:w="4394" w:type="dxa"/>
            <w:vAlign w:val="center"/>
          </w:tcPr>
          <w:p w:rsidR="00F759AF" w:rsidRPr="00112B1A" w:rsidRDefault="00F759AF" w:rsidP="00F759AF">
            <w:pPr>
              <w:ind w:firstLine="0"/>
              <w:jc w:val="center"/>
            </w:pPr>
            <w:r w:rsidRPr="00112B1A">
              <w:t xml:space="preserve">Этап </w:t>
            </w:r>
          </w:p>
        </w:tc>
        <w:tc>
          <w:tcPr>
            <w:tcW w:w="1984" w:type="dxa"/>
            <w:vAlign w:val="center"/>
          </w:tcPr>
          <w:p w:rsidR="00F759AF" w:rsidRPr="00112B1A" w:rsidRDefault="00F759AF" w:rsidP="00F759AF">
            <w:pPr>
              <w:ind w:firstLine="0"/>
              <w:jc w:val="center"/>
            </w:pPr>
            <w:r w:rsidRPr="00112B1A">
              <w:t>Единица измерения</w:t>
            </w:r>
          </w:p>
        </w:tc>
        <w:tc>
          <w:tcPr>
            <w:tcW w:w="1985" w:type="dxa"/>
            <w:vAlign w:val="center"/>
          </w:tcPr>
          <w:p w:rsidR="00F759AF" w:rsidRPr="00112B1A" w:rsidRDefault="00F759AF" w:rsidP="00F759AF">
            <w:pPr>
              <w:ind w:firstLine="0"/>
              <w:jc w:val="center"/>
            </w:pPr>
            <w:r w:rsidRPr="00112B1A">
              <w:t>Срок (период) (цифрами и прописью)</w:t>
            </w:r>
          </w:p>
        </w:tc>
      </w:tr>
      <w:tr w:rsidR="00F759AF" w:rsidRPr="009B367B" w:rsidTr="00F759AF">
        <w:trPr>
          <w:cantSplit/>
          <w:trHeight w:val="437"/>
        </w:trPr>
        <w:tc>
          <w:tcPr>
            <w:tcW w:w="1020" w:type="dxa"/>
          </w:tcPr>
          <w:p w:rsidR="00F759AF" w:rsidRPr="009B367B" w:rsidRDefault="00F759AF" w:rsidP="00F759AF">
            <w:pPr>
              <w:ind w:firstLine="0"/>
            </w:pPr>
            <w:r w:rsidRPr="009B367B">
              <w:t>1.</w:t>
            </w:r>
          </w:p>
        </w:tc>
        <w:tc>
          <w:tcPr>
            <w:tcW w:w="4394"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r w:rsidR="00F759AF" w:rsidRPr="009B367B" w:rsidTr="00F759AF">
        <w:trPr>
          <w:cantSplit/>
          <w:trHeight w:val="401"/>
        </w:trPr>
        <w:tc>
          <w:tcPr>
            <w:tcW w:w="1020" w:type="dxa"/>
          </w:tcPr>
          <w:p w:rsidR="00F759AF" w:rsidRPr="009B367B" w:rsidRDefault="00F759AF" w:rsidP="00F759AF">
            <w:pPr>
              <w:ind w:firstLine="0"/>
            </w:pPr>
            <w:r>
              <w:t>2.</w:t>
            </w:r>
          </w:p>
        </w:tc>
        <w:tc>
          <w:tcPr>
            <w:tcW w:w="4394" w:type="dxa"/>
          </w:tcPr>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bl>
    <w:p w:rsidR="00F759AF" w:rsidRPr="009B367B" w:rsidRDefault="00F759AF" w:rsidP="00F759AF">
      <w:pPr>
        <w:ind w:firstLine="0"/>
        <w:rPr>
          <w:bCs/>
          <w:sz w:val="28"/>
          <w:szCs w:val="28"/>
        </w:rPr>
      </w:pPr>
    </w:p>
    <w:p w:rsidR="005A15DF" w:rsidRPr="00DF5355" w:rsidRDefault="005A15DF" w:rsidP="005A15DF"/>
    <w:p w:rsidR="005A15DF" w:rsidRPr="00DF5355" w:rsidRDefault="005A15DF" w:rsidP="005A15DF">
      <w:pPr>
        <w:rPr>
          <w:i/>
        </w:rPr>
      </w:pPr>
      <w:r w:rsidRPr="00DF5355">
        <w:rPr>
          <w:i/>
          <w:u w:val="single"/>
        </w:rPr>
        <w:t>Примечание</w:t>
      </w:r>
      <w:r w:rsidRPr="00DF5355">
        <w:rPr>
          <w:i/>
        </w:rPr>
        <w:t xml:space="preserve">: </w:t>
      </w:r>
    </w:p>
    <w:p w:rsidR="005A15DF" w:rsidRPr="00DF5355" w:rsidRDefault="005A15DF" w:rsidP="005A15D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5A15DF" w:rsidRPr="00DF5355" w:rsidRDefault="005A15DF" w:rsidP="005A15DF">
      <w:pPr>
        <w:ind w:firstLine="0"/>
      </w:pPr>
    </w:p>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lastRenderedPageBreak/>
        <w:t>МП</w:t>
      </w:r>
    </w:p>
    <w:p w:rsidR="005A15DF" w:rsidRPr="00724D8F" w:rsidRDefault="005A15DF" w:rsidP="005A15DF">
      <w:pPr>
        <w:ind w:firstLine="0"/>
        <w:rPr>
          <w:b/>
        </w:rPr>
      </w:pPr>
    </w:p>
    <w:p w:rsidR="005A15DF" w:rsidRDefault="005A15DF" w:rsidP="005A15DF">
      <w:pPr>
        <w:rPr>
          <w:i/>
          <w:iCs/>
        </w:rPr>
      </w:pPr>
    </w:p>
    <w:p w:rsidR="005A15DF" w:rsidRDefault="005A15DF" w:rsidP="00D66C3D">
      <w:pPr>
        <w:ind w:firstLine="0"/>
        <w:jc w:val="right"/>
        <w:rPr>
          <w:bCs/>
        </w:rPr>
      </w:pPr>
    </w:p>
    <w:p w:rsidR="00D66C3D" w:rsidRPr="00DF5355" w:rsidRDefault="00D66C3D" w:rsidP="00D66C3D">
      <w:pPr>
        <w:ind w:firstLine="0"/>
        <w:jc w:val="right"/>
        <w:rPr>
          <w:bCs/>
        </w:rPr>
      </w:pPr>
      <w:r w:rsidRPr="00DF5355">
        <w:rPr>
          <w:bCs/>
        </w:rPr>
        <w:t xml:space="preserve">Приложение </w:t>
      </w:r>
      <w:r w:rsidR="006518B6">
        <w:rPr>
          <w:bCs/>
        </w:rPr>
        <w:t>5</w:t>
      </w:r>
    </w:p>
    <w:p w:rsidR="00D66C3D" w:rsidRPr="00DF5355" w:rsidRDefault="00D66C3D" w:rsidP="00D66C3D">
      <w:pPr>
        <w:ind w:left="5670" w:firstLine="0"/>
        <w:jc w:val="right"/>
        <w:rPr>
          <w:bCs/>
        </w:rPr>
      </w:pPr>
      <w:r w:rsidRPr="00DF5355">
        <w:rPr>
          <w:bCs/>
        </w:rPr>
        <w:t>к заявке</w:t>
      </w:r>
      <w:r w:rsidRPr="00DF5355">
        <w:t xml:space="preserve"> на участи</w:t>
      </w:r>
      <w:r>
        <w:t xml:space="preserve">е в </w:t>
      </w:r>
      <w:r w:rsidR="00A54FCA">
        <w:t>конкурсе</w:t>
      </w:r>
    </w:p>
    <w:p w:rsidR="00D66C3D" w:rsidRPr="00DF5355" w:rsidRDefault="00D66C3D" w:rsidP="00D66C3D">
      <w:pPr>
        <w:ind w:left="5670" w:firstLine="0"/>
        <w:jc w:val="center"/>
        <w:rPr>
          <w:iCs/>
        </w:rPr>
      </w:pPr>
    </w:p>
    <w:p w:rsidR="00D66C3D" w:rsidRPr="00DF5355" w:rsidRDefault="00D66C3D" w:rsidP="00D66C3D">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66C3D" w:rsidRPr="00DF5355" w:rsidRDefault="00D66C3D" w:rsidP="00D66C3D">
      <w:pPr>
        <w:ind w:firstLine="0"/>
        <w:jc w:val="center"/>
        <w:rPr>
          <w:b/>
          <w:sz w:val="28"/>
          <w:szCs w:val="28"/>
        </w:rPr>
      </w:pPr>
    </w:p>
    <w:p w:rsidR="0060596D" w:rsidRPr="009B367B" w:rsidRDefault="0060596D" w:rsidP="0060596D">
      <w:pPr>
        <w:pStyle w:val="2"/>
      </w:pPr>
      <w:bookmarkStart w:id="38" w:name="_Toc245875925"/>
      <w:bookmarkStart w:id="39" w:name="_Toc246134616"/>
      <w:bookmarkStart w:id="40" w:name="_Toc246135017"/>
      <w:bookmarkStart w:id="41" w:name="_Toc246155121"/>
      <w:bookmarkStart w:id="42" w:name="_Toc253767393"/>
      <w:r w:rsidRPr="009B367B">
        <w:t xml:space="preserve">ФОРМА 4. ПРЕДЛОЖЕНИЕ О КАЧЕСТВЕ </w:t>
      </w:r>
      <w:r>
        <w:t>ТОВАРОВ, РАБОТ, УСЛУГ</w:t>
      </w:r>
      <w:r w:rsidRPr="009B367B">
        <w:t xml:space="preserve"> И КВАЛИФИКАЦИИ УЧАСТНИКА </w:t>
      </w:r>
      <w:bookmarkEnd w:id="38"/>
      <w:bookmarkEnd w:id="39"/>
      <w:bookmarkEnd w:id="40"/>
      <w:bookmarkEnd w:id="41"/>
      <w:bookmarkEnd w:id="42"/>
      <w:r>
        <w:t>ЗАКУПКИ</w:t>
      </w:r>
    </w:p>
    <w:p w:rsidR="0060596D" w:rsidRPr="009B367B" w:rsidRDefault="0060596D" w:rsidP="0060596D"/>
    <w:p w:rsidR="0060596D" w:rsidRPr="009B367B" w:rsidRDefault="0060596D" w:rsidP="0060596D">
      <w:pPr>
        <w:rPr>
          <w:i/>
        </w:rPr>
      </w:pPr>
      <w:r w:rsidRPr="009B367B">
        <w:rPr>
          <w:i/>
        </w:rPr>
        <w:t xml:space="preserve">Форму предоставления сведений определяет участник </w:t>
      </w:r>
      <w:r>
        <w:rPr>
          <w:i/>
        </w:rPr>
        <w:t>закупки</w:t>
      </w:r>
    </w:p>
    <w:p w:rsidR="0060596D" w:rsidRPr="009B367B" w:rsidRDefault="0060596D" w:rsidP="0060596D">
      <w:pPr>
        <w:rPr>
          <w:i/>
          <w:u w:val="single"/>
        </w:rPr>
      </w:pPr>
      <w:r w:rsidRPr="009B367B">
        <w:rPr>
          <w:i/>
          <w:u w:val="single"/>
        </w:rPr>
        <w:t>Например:</w:t>
      </w:r>
    </w:p>
    <w:p w:rsidR="0060596D" w:rsidRPr="009B367B" w:rsidRDefault="0060596D" w:rsidP="0060596D">
      <w:pPr>
        <w:rPr>
          <w:b/>
        </w:rPr>
      </w:pPr>
    </w:p>
    <w:tbl>
      <w:tblPr>
        <w:tblW w:w="9781" w:type="dxa"/>
        <w:tblInd w:w="70" w:type="dxa"/>
        <w:tblLayout w:type="fixed"/>
        <w:tblCellMar>
          <w:left w:w="70" w:type="dxa"/>
          <w:right w:w="70" w:type="dxa"/>
        </w:tblCellMar>
        <w:tblLook w:val="0000"/>
      </w:tblPr>
      <w:tblGrid>
        <w:gridCol w:w="1134"/>
        <w:gridCol w:w="4719"/>
        <w:gridCol w:w="3928"/>
      </w:tblGrid>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п/п</w:t>
            </w: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Предложение участника </w:t>
            </w:r>
            <w:r>
              <w:rPr>
                <w:b/>
              </w:rPr>
              <w:t>закупки</w:t>
            </w: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bl>
    <w:p w:rsidR="00D66C3D" w:rsidRPr="00DF5355" w:rsidRDefault="00D66C3D" w:rsidP="00D66C3D">
      <w:pPr>
        <w:ind w:firstLine="0"/>
        <w:rPr>
          <w:b/>
        </w:rPr>
      </w:pPr>
    </w:p>
    <w:p w:rsidR="00D66C3D" w:rsidRPr="00DF5355" w:rsidRDefault="00D66C3D" w:rsidP="00D66C3D">
      <w:pPr>
        <w:ind w:firstLine="0"/>
        <w:rPr>
          <w:b/>
        </w:rPr>
      </w:pPr>
    </w:p>
    <w:p w:rsidR="00D66C3D" w:rsidRPr="00DF5355" w:rsidRDefault="0060596D" w:rsidP="00D66C3D">
      <w:pPr>
        <w:ind w:firstLine="0"/>
        <w:rPr>
          <w:b/>
          <w:i/>
        </w:rPr>
      </w:pPr>
      <w:r>
        <w:rPr>
          <w:b/>
          <w:i/>
        </w:rPr>
        <w:t>* Заполнение формы 4</w:t>
      </w:r>
      <w:r w:rsidR="00D66C3D" w:rsidRPr="00DF5355">
        <w:rPr>
          <w:b/>
          <w:i/>
        </w:rPr>
        <w:t xml:space="preserve"> является необязательным для участника </w:t>
      </w:r>
      <w:r w:rsidR="001857E7">
        <w:rPr>
          <w:b/>
          <w:i/>
        </w:rPr>
        <w:t>закупки</w:t>
      </w:r>
      <w:r w:rsidR="00D66C3D" w:rsidRPr="00DF5355">
        <w:rPr>
          <w:b/>
          <w:i/>
        </w:rPr>
        <w:t xml:space="preserve"> и влияет только на оценку заявок</w:t>
      </w:r>
      <w:r w:rsidR="001857E7">
        <w:rPr>
          <w:b/>
          <w:i/>
        </w:rPr>
        <w:t xml:space="preserve"> на участие в </w:t>
      </w:r>
      <w:r w:rsidR="00A54FCA">
        <w:rPr>
          <w:b/>
          <w:i/>
        </w:rPr>
        <w:t>конкурсе</w:t>
      </w:r>
      <w:r w:rsidR="00D66C3D" w:rsidRPr="00DF5355">
        <w:rPr>
          <w:b/>
          <w:i/>
        </w:rPr>
        <w:t xml:space="preserve"> по критерию </w:t>
      </w:r>
      <w:r w:rsidR="001557C8">
        <w:rPr>
          <w:b/>
          <w:i/>
        </w:rPr>
        <w:t>«</w:t>
      </w:r>
      <w:r w:rsidR="00D66C3D" w:rsidRPr="00DF5355">
        <w:rPr>
          <w:b/>
          <w:i/>
        </w:rPr>
        <w:t xml:space="preserve">Качество работ и квалификация участников </w:t>
      </w:r>
      <w:r w:rsidR="00A54FCA">
        <w:rPr>
          <w:b/>
          <w:i/>
        </w:rPr>
        <w:t>закупки</w:t>
      </w:r>
      <w:r w:rsidR="001557C8">
        <w:rPr>
          <w:b/>
          <w:i/>
        </w:rPr>
        <w:t>»</w:t>
      </w:r>
      <w:r w:rsidR="00D66C3D" w:rsidRPr="00DF5355">
        <w:rPr>
          <w:b/>
          <w:i/>
        </w:rPr>
        <w:t xml:space="preserve">. </w:t>
      </w:r>
    </w:p>
    <w:p w:rsidR="00D66C3D" w:rsidRPr="00DF5355" w:rsidRDefault="00D66C3D" w:rsidP="00D66C3D"/>
    <w:p w:rsidR="00D66C3D" w:rsidRDefault="00D66C3D" w:rsidP="00D66C3D"/>
    <w:p w:rsidR="00D66C3D" w:rsidRPr="0006231A" w:rsidRDefault="00D66C3D" w:rsidP="00D66C3D">
      <w:pPr>
        <w:pStyle w:val="af3"/>
        <w:rPr>
          <w:rFonts w:ascii="Times New Roman" w:hAnsi="Times New Roman"/>
          <w:sz w:val="24"/>
        </w:rPr>
      </w:pPr>
    </w:p>
    <w:p w:rsidR="00D66C3D" w:rsidRDefault="00D66C3D" w:rsidP="00D66C3D">
      <w:pPr>
        <w:ind w:firstLine="0"/>
        <w:jc w:val="right"/>
        <w:rPr>
          <w:b/>
          <w:bCs/>
        </w:rPr>
      </w:pPr>
    </w:p>
    <w:p w:rsidR="00D66C3D" w:rsidRDefault="00D66C3D" w:rsidP="00D66C3D">
      <w:pPr>
        <w:ind w:firstLine="0"/>
        <w:jc w:val="right"/>
        <w:rPr>
          <w:b/>
          <w:bCs/>
        </w:rPr>
      </w:pPr>
    </w:p>
    <w:p w:rsidR="00962CE4" w:rsidRPr="00962CE4" w:rsidRDefault="00962CE4" w:rsidP="00962CE4">
      <w:pPr>
        <w:ind w:firstLine="0"/>
        <w:rPr>
          <w:bCs/>
        </w:rPr>
      </w:pPr>
      <w:r w:rsidRPr="00962CE4">
        <w:rPr>
          <w:bCs/>
        </w:rPr>
        <w:t>Руководитель организации _____________________   ___________________</w:t>
      </w:r>
    </w:p>
    <w:p w:rsidR="00962CE4" w:rsidRPr="00962CE4" w:rsidRDefault="00962CE4" w:rsidP="00962CE4">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962CE4" w:rsidRPr="00962CE4" w:rsidRDefault="00962CE4" w:rsidP="00962CE4">
      <w:pPr>
        <w:ind w:firstLine="0"/>
        <w:rPr>
          <w:b/>
          <w:bCs/>
        </w:rPr>
      </w:pPr>
      <w:r w:rsidRPr="00962CE4">
        <w:rPr>
          <w:b/>
          <w:bCs/>
        </w:rPr>
        <w:t>МП</w:t>
      </w:r>
    </w:p>
    <w:p w:rsidR="00962CE4" w:rsidRPr="00962CE4" w:rsidRDefault="00962CE4" w:rsidP="00962CE4">
      <w:pPr>
        <w:ind w:firstLine="0"/>
        <w:rPr>
          <w:b/>
          <w:bCs/>
        </w:rPr>
      </w:pPr>
    </w:p>
    <w:p w:rsidR="00D66C3D" w:rsidRDefault="00D66C3D" w:rsidP="00962CE4">
      <w:pPr>
        <w:ind w:firstLine="0"/>
      </w:pPr>
    </w:p>
    <w:p w:rsidR="0060596D" w:rsidRDefault="0060596D">
      <w:pPr>
        <w:ind w:firstLine="0"/>
        <w:jc w:val="left"/>
      </w:pPr>
      <w:r>
        <w:br w:type="page"/>
      </w:r>
    </w:p>
    <w:p w:rsidR="0060596D" w:rsidRPr="009B367B" w:rsidRDefault="0060596D" w:rsidP="0060596D">
      <w:pPr>
        <w:pStyle w:val="2"/>
      </w:pPr>
      <w:bookmarkStart w:id="43" w:name="_Toc253767395"/>
      <w:r w:rsidRPr="009B367B">
        <w:lastRenderedPageBreak/>
        <w:t xml:space="preserve">ФОРМА </w:t>
      </w:r>
      <w:r>
        <w:t>5</w:t>
      </w:r>
      <w:r w:rsidRPr="009B367B">
        <w:t>. ДОВЕРЕННОСТЬ</w:t>
      </w:r>
      <w:bookmarkEnd w:id="43"/>
    </w:p>
    <w:p w:rsidR="0060596D" w:rsidRPr="009B367B" w:rsidRDefault="0060596D" w:rsidP="0060596D">
      <w:pPr>
        <w:ind w:firstLine="0"/>
        <w:rPr>
          <w:b/>
        </w:rPr>
      </w:pPr>
    </w:p>
    <w:p w:rsidR="0060596D" w:rsidRPr="009B367B" w:rsidRDefault="0060596D" w:rsidP="0060596D">
      <w:pPr>
        <w:ind w:firstLine="0"/>
      </w:pPr>
      <w:r w:rsidRPr="009B367B">
        <w:t>Дата, исх. номер</w:t>
      </w:r>
    </w:p>
    <w:p w:rsidR="0060596D" w:rsidRPr="009B367B" w:rsidRDefault="0060596D" w:rsidP="0060596D">
      <w:pPr>
        <w:ind w:firstLine="0"/>
        <w:jc w:val="center"/>
        <w:rPr>
          <w:b/>
        </w:rPr>
      </w:pPr>
    </w:p>
    <w:p w:rsidR="0060596D" w:rsidRPr="009B367B" w:rsidRDefault="0060596D" w:rsidP="0060596D">
      <w:pPr>
        <w:ind w:firstLine="0"/>
        <w:jc w:val="center"/>
        <w:rPr>
          <w:b/>
        </w:rPr>
      </w:pPr>
      <w:r w:rsidRPr="009B367B">
        <w:rPr>
          <w:b/>
        </w:rPr>
        <w:t>ДОВЕРЕННОСТЬ № ____</w:t>
      </w:r>
    </w:p>
    <w:p w:rsidR="0060596D" w:rsidRPr="009B367B" w:rsidRDefault="0060596D" w:rsidP="0060596D">
      <w:pPr>
        <w:ind w:firstLine="0"/>
      </w:pPr>
    </w:p>
    <w:p w:rsidR="0060596D" w:rsidRPr="009B367B" w:rsidRDefault="0060596D" w:rsidP="0060596D">
      <w:pPr>
        <w:ind w:firstLine="0"/>
      </w:pPr>
    </w:p>
    <w:p w:rsidR="0060596D" w:rsidRPr="009B367B" w:rsidRDefault="0060596D" w:rsidP="0060596D">
      <w:pPr>
        <w:ind w:firstLine="0"/>
      </w:pPr>
      <w:r w:rsidRPr="009B367B">
        <w:t>г. ___________         _________________________________________</w:t>
      </w:r>
      <w:r>
        <w:t>__________________</w:t>
      </w:r>
      <w:r w:rsidRPr="009B367B">
        <w:t>_</w:t>
      </w:r>
    </w:p>
    <w:p w:rsidR="0060596D" w:rsidRPr="009B367B" w:rsidRDefault="0060596D" w:rsidP="0060596D">
      <w:pPr>
        <w:ind w:firstLine="0"/>
        <w:jc w:val="center"/>
        <w:rPr>
          <w:vertAlign w:val="superscript"/>
        </w:rPr>
      </w:pPr>
      <w:r w:rsidRPr="009B367B">
        <w:rPr>
          <w:vertAlign w:val="superscript"/>
        </w:rPr>
        <w:t>(прописью число, месяц и год выдачи доверенности)</w:t>
      </w:r>
    </w:p>
    <w:p w:rsidR="0060596D" w:rsidRPr="009B367B" w:rsidRDefault="0060596D" w:rsidP="0060596D">
      <w:pPr>
        <w:ind w:firstLine="0"/>
      </w:pPr>
      <w:r w:rsidRPr="009B367B">
        <w:tab/>
        <w:t xml:space="preserve">Юридическое лицо (физическое лицо) – участник </w:t>
      </w:r>
      <w:r>
        <w:t>закупки</w:t>
      </w:r>
      <w:r w:rsidRPr="009B367B">
        <w:t>:</w:t>
      </w:r>
    </w:p>
    <w:p w:rsidR="0060596D" w:rsidRPr="009B367B" w:rsidRDefault="0060596D" w:rsidP="0060596D">
      <w:pPr>
        <w:ind w:firstLine="0"/>
      </w:pPr>
      <w:r w:rsidRPr="009B367B">
        <w:t>________________</w:t>
      </w:r>
      <w:r>
        <w:t>_________________________</w:t>
      </w:r>
      <w:r w:rsidRPr="009B367B">
        <w:t>__________________ (далее – доверитель)</w:t>
      </w:r>
    </w:p>
    <w:p w:rsidR="0060596D" w:rsidRPr="009B367B" w:rsidRDefault="0060596D" w:rsidP="0060596D">
      <w:pPr>
        <w:ind w:firstLine="0"/>
        <w:jc w:val="center"/>
        <w:rPr>
          <w:vertAlign w:val="superscript"/>
        </w:rPr>
      </w:pPr>
      <w:r>
        <w:rPr>
          <w:vertAlign w:val="superscript"/>
        </w:rPr>
        <w:t>(Наименование участника</w:t>
      </w:r>
      <w:r w:rsidRPr="009B367B">
        <w:rPr>
          <w:vertAlign w:val="superscript"/>
        </w:rPr>
        <w:t>)</w:t>
      </w:r>
    </w:p>
    <w:p w:rsidR="0060596D" w:rsidRPr="009B367B" w:rsidRDefault="0060596D" w:rsidP="0060596D">
      <w:pPr>
        <w:ind w:firstLine="0"/>
        <w:rPr>
          <w:vertAlign w:val="superscript"/>
        </w:rPr>
      </w:pPr>
      <w:r w:rsidRPr="009B367B">
        <w:t>в</w:t>
      </w:r>
      <w:r>
        <w:t xml:space="preserve">  л</w:t>
      </w:r>
      <w:r w:rsidRPr="009B367B">
        <w:t>ице_______________________________________________________________________</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rPr>
          <w:vertAlign w:val="superscript"/>
        </w:rPr>
      </w:pPr>
      <w:r w:rsidRPr="009B367B">
        <w:t>действующий (ая) на основа</w:t>
      </w:r>
      <w:r>
        <w:t>нии ______________________</w:t>
      </w:r>
      <w:r w:rsidRPr="009B367B">
        <w:t>___________________________,</w:t>
      </w:r>
    </w:p>
    <w:p w:rsidR="0060596D" w:rsidRPr="009B367B" w:rsidRDefault="0060596D" w:rsidP="0060596D">
      <w:pPr>
        <w:ind w:firstLine="0"/>
        <w:jc w:val="center"/>
        <w:rPr>
          <w:vertAlign w:val="superscript"/>
        </w:rPr>
      </w:pPr>
      <w:r w:rsidRPr="009B367B">
        <w:rPr>
          <w:vertAlign w:val="superscript"/>
        </w:rPr>
        <w:t>(устава, доверенности, положения и т.д.)</w:t>
      </w:r>
    </w:p>
    <w:p w:rsidR="0060596D" w:rsidRPr="0060596D" w:rsidRDefault="0060596D" w:rsidP="0060596D">
      <w:pPr>
        <w:pStyle w:val="afe"/>
      </w:pPr>
      <w:r w:rsidRPr="0060596D">
        <w:t xml:space="preserve">доверяет _________________________________________________(далее – представитель) </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pPr>
      <w:r w:rsidRPr="009B367B">
        <w:t xml:space="preserve">паспорт серии ______ №_________ выдан ________________________ </w:t>
      </w:r>
      <w:r w:rsidR="001557C8">
        <w:t>«</w:t>
      </w:r>
      <w:r w:rsidRPr="009B367B">
        <w:t>____</w:t>
      </w:r>
      <w:r w:rsidR="001557C8">
        <w:t>»</w:t>
      </w:r>
      <w:r w:rsidRPr="009B367B">
        <w:t xml:space="preserve"> ________________</w:t>
      </w:r>
    </w:p>
    <w:p w:rsidR="0060596D" w:rsidRPr="009B367B" w:rsidRDefault="0060596D" w:rsidP="0060596D">
      <w:pPr>
        <w:autoSpaceDE w:val="0"/>
        <w:autoSpaceDN w:val="0"/>
        <w:spacing w:after="120"/>
        <w:ind w:firstLine="0"/>
      </w:pPr>
      <w:r w:rsidRPr="009B367B">
        <w:t>пред</w:t>
      </w:r>
      <w:r>
        <w:t xml:space="preserve">ставлять интересы доверителя </w:t>
      </w:r>
      <w:r w:rsidR="0057722C">
        <w:t xml:space="preserve">в </w:t>
      </w:r>
      <w:r>
        <w:t xml:space="preserve">открытом конкурсе </w:t>
      </w:r>
      <w:r w:rsidRPr="009B367B">
        <w:t>_______</w:t>
      </w:r>
      <w:r>
        <w:t xml:space="preserve">______ </w:t>
      </w:r>
      <w:r w:rsidRPr="009B367B">
        <w:t xml:space="preserve">(далее – </w:t>
      </w:r>
      <w:r>
        <w:t>конкурс</w:t>
      </w:r>
      <w:r w:rsidRPr="009B367B">
        <w:t>)</w:t>
      </w:r>
    </w:p>
    <w:p w:rsidR="0060596D" w:rsidRPr="009B367B" w:rsidRDefault="0060596D" w:rsidP="0060596D">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60596D" w:rsidRPr="009B367B" w:rsidRDefault="0060596D" w:rsidP="0060596D">
      <w:pPr>
        <w:autoSpaceDE w:val="0"/>
        <w:autoSpaceDN w:val="0"/>
        <w:spacing w:after="120"/>
        <w:ind w:firstLine="0"/>
      </w:pPr>
      <w:r w:rsidRPr="009B367B">
        <w:t xml:space="preserve">проводимом _________________________________________________________________________ </w:t>
      </w:r>
    </w:p>
    <w:p w:rsidR="0060596D" w:rsidRPr="003A2A59" w:rsidRDefault="0060596D" w:rsidP="0060596D">
      <w:pPr>
        <w:autoSpaceDE w:val="0"/>
        <w:autoSpaceDN w:val="0"/>
        <w:spacing w:after="120"/>
        <w:ind w:firstLine="0"/>
        <w:jc w:val="center"/>
        <w:rPr>
          <w:vertAlign w:val="superscript"/>
        </w:rPr>
      </w:pPr>
      <w:r w:rsidRPr="003A2A59">
        <w:rPr>
          <w:vertAlign w:val="superscript"/>
        </w:rPr>
        <w:t>(указать название заказчика).</w:t>
      </w:r>
    </w:p>
    <w:p w:rsidR="0060596D" w:rsidRPr="009B367B" w:rsidRDefault="0060596D" w:rsidP="0060596D">
      <w:pPr>
        <w:pStyle w:val="af6"/>
        <w:ind w:firstLine="0"/>
      </w:pPr>
    </w:p>
    <w:p w:rsidR="0060596D" w:rsidRPr="009B367B" w:rsidRDefault="0060596D" w:rsidP="0060596D">
      <w:pPr>
        <w:autoSpaceDE w:val="0"/>
        <w:autoSpaceDN w:val="0"/>
        <w:spacing w:after="120"/>
        <w:ind w:firstLine="0"/>
      </w:pPr>
      <w:r w:rsidRPr="009B367B">
        <w:t>Представитель уполномоче</w:t>
      </w:r>
      <w:r w:rsidR="00EE1565">
        <w:t>н от имени доверителя подавать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EE1565">
        <w:t>конкурсе</w:t>
      </w:r>
      <w:r w:rsidRPr="009B367B">
        <w:t xml:space="preserve">, совершать иные действия, связанные с участием доверителя в </w:t>
      </w:r>
      <w:r>
        <w:t>открытом конкурсе</w:t>
      </w:r>
      <w:r w:rsidRPr="009B367B">
        <w:t>.</w:t>
      </w:r>
    </w:p>
    <w:p w:rsidR="0060596D" w:rsidRPr="009B367B" w:rsidRDefault="0060596D" w:rsidP="0060596D">
      <w:pPr>
        <w:autoSpaceDE w:val="0"/>
        <w:autoSpaceDN w:val="0"/>
        <w:spacing w:after="120"/>
        <w:ind w:firstLine="0"/>
      </w:pPr>
      <w:r w:rsidRPr="009B367B">
        <w:t xml:space="preserve">Подпись _____________________________       ________________________ удостоверяем. </w:t>
      </w:r>
    </w:p>
    <w:p w:rsidR="0060596D" w:rsidRDefault="0060596D" w:rsidP="0060596D">
      <w:pPr>
        <w:autoSpaceDE w:val="0"/>
        <w:autoSpaceDN w:val="0"/>
        <w:spacing w:after="120"/>
        <w:ind w:firstLine="0"/>
        <w:rPr>
          <w:vertAlign w:val="superscript"/>
        </w:rPr>
      </w:pPr>
      <w:r w:rsidRPr="009B367B">
        <w:rPr>
          <w:vertAlign w:val="superscript"/>
        </w:rPr>
        <w:t xml:space="preserve">                                                 (Ф.И.О. удостоверяемого)                                                     (Подпись удостоверяемого)</w:t>
      </w:r>
    </w:p>
    <w:p w:rsidR="0060596D" w:rsidRDefault="0060596D" w:rsidP="0060596D">
      <w:pPr>
        <w:autoSpaceDE w:val="0"/>
        <w:autoSpaceDN w:val="0"/>
        <w:spacing w:after="120"/>
        <w:ind w:firstLine="0"/>
      </w:pPr>
      <w:r w:rsidRPr="009B367B">
        <w:t xml:space="preserve">Доверенность действительна  по  </w:t>
      </w:r>
      <w:r w:rsidR="001557C8">
        <w:t>«</w:t>
      </w:r>
      <w:r w:rsidRPr="009B367B">
        <w:t>____</w:t>
      </w:r>
      <w:r w:rsidR="001557C8">
        <w:t>»</w:t>
      </w:r>
      <w:r w:rsidRPr="009B367B">
        <w:t xml:space="preserve">  ____________________ _____ г.</w:t>
      </w:r>
    </w:p>
    <w:p w:rsidR="00EE1565" w:rsidRDefault="00EE1565" w:rsidP="00EE1565">
      <w:pPr>
        <w:autoSpaceDE w:val="0"/>
        <w:autoSpaceDN w:val="0"/>
        <w:spacing w:after="120"/>
        <w:ind w:firstLine="0"/>
        <w:jc w:val="left"/>
      </w:pPr>
    </w:p>
    <w:p w:rsidR="00EE1565" w:rsidRDefault="0060596D" w:rsidP="00EE1565">
      <w:pPr>
        <w:autoSpaceDE w:val="0"/>
        <w:autoSpaceDN w:val="0"/>
        <w:spacing w:after="120"/>
        <w:ind w:firstLine="0"/>
        <w:jc w:val="left"/>
        <w:rPr>
          <w:vertAlign w:val="superscript"/>
        </w:rPr>
      </w:pPr>
      <w:r w:rsidRPr="009B367B">
        <w:t>Руководитель организации  ____</w:t>
      </w:r>
      <w:r w:rsidR="00EE1565">
        <w:t>________________________</w:t>
      </w:r>
      <w:r w:rsidRPr="009B367B">
        <w:t>_____ (___________________)</w:t>
      </w:r>
      <w:r w:rsidRPr="009B367B">
        <w:rPr>
          <w:vertAlign w:val="superscript"/>
        </w:rPr>
        <w:t xml:space="preserve">  </w:t>
      </w:r>
    </w:p>
    <w:p w:rsidR="0060596D" w:rsidRDefault="0060596D" w:rsidP="00EE1565">
      <w:pPr>
        <w:autoSpaceDE w:val="0"/>
        <w:autoSpaceDN w:val="0"/>
        <w:spacing w:after="120"/>
        <w:ind w:firstLine="0"/>
        <w:jc w:val="right"/>
        <w:rPr>
          <w:vertAlign w:val="superscript"/>
        </w:rPr>
      </w:pPr>
      <w:r w:rsidRPr="009B367B">
        <w:rPr>
          <w:vertAlign w:val="superscript"/>
        </w:rPr>
        <w:t>(Ф.И.О.)</w:t>
      </w:r>
    </w:p>
    <w:p w:rsidR="0060596D" w:rsidRDefault="0060596D" w:rsidP="0060596D">
      <w:pPr>
        <w:autoSpaceDE w:val="0"/>
        <w:autoSpaceDN w:val="0"/>
        <w:spacing w:after="120"/>
        <w:ind w:firstLine="0"/>
      </w:pPr>
      <w:r w:rsidRPr="009B367B">
        <w:t>Главный бухгалтер  ___________</w:t>
      </w:r>
      <w:r w:rsidR="00EE1565">
        <w:t>_______</w:t>
      </w:r>
      <w:r w:rsidRPr="009B367B">
        <w:t>____________________ ( ___________________ )</w:t>
      </w:r>
    </w:p>
    <w:p w:rsidR="0060596D" w:rsidRDefault="0060596D" w:rsidP="00EE1565">
      <w:pPr>
        <w:autoSpaceDE w:val="0"/>
        <w:autoSpaceDN w:val="0"/>
        <w:spacing w:after="120"/>
        <w:ind w:firstLine="0"/>
        <w:jc w:val="right"/>
        <w:rPr>
          <w:i/>
        </w:rPr>
      </w:pPr>
      <w:r w:rsidRPr="009B367B">
        <w:rPr>
          <w:vertAlign w:val="superscript"/>
        </w:rPr>
        <w:t xml:space="preserve">   (Ф.И.О.)</w:t>
      </w:r>
      <w:r w:rsidRPr="009B367B">
        <w:rPr>
          <w:i/>
        </w:rPr>
        <w:t xml:space="preserve">                                                        </w:t>
      </w:r>
    </w:p>
    <w:p w:rsidR="0060596D" w:rsidRPr="009B367B" w:rsidRDefault="0060596D" w:rsidP="0060596D">
      <w:pPr>
        <w:autoSpaceDE w:val="0"/>
        <w:autoSpaceDN w:val="0"/>
        <w:spacing w:after="120"/>
        <w:ind w:firstLine="0"/>
        <w:rPr>
          <w:i/>
        </w:rPr>
      </w:pPr>
      <w:r w:rsidRPr="009B367B">
        <w:rPr>
          <w:i/>
        </w:rPr>
        <w:t xml:space="preserve">        М.П.</w:t>
      </w:r>
    </w:p>
    <w:p w:rsidR="00112B1A" w:rsidRDefault="00112B1A">
      <w:pPr>
        <w:ind w:firstLine="0"/>
        <w:jc w:val="left"/>
        <w:rPr>
          <w:b/>
          <w:iCs/>
          <w:spacing w:val="20"/>
          <w:sz w:val="28"/>
          <w:szCs w:val="28"/>
        </w:rPr>
      </w:pPr>
      <w:bookmarkStart w:id="44" w:name="_Toc253767396"/>
      <w:r>
        <w:br w:type="page"/>
      </w:r>
    </w:p>
    <w:p w:rsidR="00112B1A" w:rsidRDefault="00112B1A" w:rsidP="00112B1A">
      <w:pPr>
        <w:pStyle w:val="2"/>
      </w:pPr>
    </w:p>
    <w:p w:rsidR="00112B1A" w:rsidRPr="009B367B" w:rsidRDefault="00112B1A" w:rsidP="00112B1A">
      <w:pPr>
        <w:pStyle w:val="2"/>
      </w:pPr>
      <w:r w:rsidRPr="009B367B">
        <w:t xml:space="preserve">ФОРМА </w:t>
      </w:r>
      <w:r>
        <w:t>6</w:t>
      </w:r>
      <w:r w:rsidRPr="009B367B">
        <w:t>. Форма запроса на разъяснение документации</w:t>
      </w:r>
      <w:bookmarkEnd w:id="44"/>
      <w:r>
        <w:t xml:space="preserve"> о проведении открытого конкурса</w:t>
      </w:r>
    </w:p>
    <w:p w:rsidR="00112B1A" w:rsidRPr="009B367B" w:rsidRDefault="00112B1A" w:rsidP="00112B1A">
      <w:pPr>
        <w:pBdr>
          <w:bottom w:val="single" w:sz="12" w:space="1" w:color="auto"/>
        </w:pBdr>
        <w:ind w:left="4536"/>
      </w:pPr>
    </w:p>
    <w:p w:rsidR="00112B1A" w:rsidRPr="009B367B" w:rsidRDefault="00112B1A" w:rsidP="00112B1A">
      <w:pPr>
        <w:ind w:left="4536" w:firstLine="0"/>
      </w:pPr>
      <w:r w:rsidRPr="009B367B">
        <w:t>Тел/факс ________________</w:t>
      </w:r>
    </w:p>
    <w:p w:rsidR="00112B1A" w:rsidRPr="009B367B" w:rsidRDefault="00112B1A" w:rsidP="00112B1A">
      <w:pPr>
        <w:ind w:left="4536" w:firstLine="0"/>
      </w:pPr>
      <w:r w:rsidRPr="009B367B">
        <w:t>Адрес: ____________, г. __________, ___________, д.__</w:t>
      </w:r>
    </w:p>
    <w:p w:rsidR="00112B1A" w:rsidRPr="009B367B" w:rsidRDefault="00112B1A" w:rsidP="00112B1A">
      <w:pPr>
        <w:ind w:left="4536"/>
      </w:pPr>
    </w:p>
    <w:p w:rsidR="00112B1A" w:rsidRPr="009B367B" w:rsidRDefault="00112B1A" w:rsidP="00112B1A"/>
    <w:p w:rsidR="00112B1A" w:rsidRPr="00C655E0" w:rsidRDefault="00112B1A" w:rsidP="00112B1A">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конкурса </w:t>
      </w:r>
      <w:r w:rsidR="008A77BF">
        <w:t xml:space="preserve">№ </w:t>
      </w:r>
      <w:r>
        <w:t>____________</w:t>
      </w:r>
      <w:r w:rsidRPr="00C655E0">
        <w:t xml:space="preserve"> на право заключения договора</w:t>
      </w:r>
      <w:r>
        <w:t xml:space="preserve"> ________________________________________</w:t>
      </w:r>
    </w:p>
    <w:p w:rsidR="00112B1A" w:rsidRPr="009B367B" w:rsidRDefault="00112B1A" w:rsidP="00112B1A">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112B1A" w:rsidRPr="009B367B" w:rsidTr="00CC3EBC">
        <w:trPr>
          <w:cantSplit/>
        </w:trPr>
        <w:tc>
          <w:tcPr>
            <w:tcW w:w="993"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w:t>
            </w:r>
          </w:p>
          <w:p w:rsidR="00112B1A" w:rsidRPr="009B367B" w:rsidRDefault="00112B1A" w:rsidP="00112B1A">
            <w:pPr>
              <w:ind w:left="-21" w:firstLine="34"/>
              <w:jc w:val="center"/>
              <w:rPr>
                <w:sz w:val="18"/>
              </w:rPr>
            </w:pPr>
            <w:r w:rsidRPr="009B367B">
              <w:rPr>
                <w:sz w:val="18"/>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6524FE">
            <w:pPr>
              <w:ind w:left="-21" w:firstLine="34"/>
              <w:jc w:val="center"/>
              <w:rPr>
                <w:sz w:val="18"/>
              </w:rPr>
            </w:pPr>
            <w:r w:rsidRPr="009B367B">
              <w:rPr>
                <w:sz w:val="18"/>
              </w:rPr>
              <w:t xml:space="preserve">Раздел </w:t>
            </w:r>
            <w:r w:rsidR="006524FE">
              <w:rPr>
                <w:sz w:val="18"/>
              </w:rPr>
              <w:t xml:space="preserve">конкурсной </w:t>
            </w:r>
            <w:r w:rsidRPr="009B367B">
              <w:rPr>
                <w:sz w:val="18"/>
              </w:rPr>
              <w:t>документации (инструкции участникам, и т.п.)</w:t>
            </w:r>
          </w:p>
        </w:tc>
        <w:tc>
          <w:tcPr>
            <w:tcW w:w="1985"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6524FE">
            <w:pPr>
              <w:ind w:left="-21" w:firstLine="34"/>
              <w:jc w:val="center"/>
              <w:rPr>
                <w:sz w:val="18"/>
              </w:rPr>
            </w:pPr>
            <w:r w:rsidRPr="009B367B">
              <w:rPr>
                <w:sz w:val="18"/>
              </w:rPr>
              <w:t xml:space="preserve">Содержание запроса на разъяснение положений </w:t>
            </w:r>
            <w:r w:rsidR="006524FE">
              <w:rPr>
                <w:sz w:val="18"/>
              </w:rPr>
              <w:t xml:space="preserve">конкурсной </w:t>
            </w:r>
            <w:r w:rsidRPr="009B367B">
              <w:rPr>
                <w:sz w:val="18"/>
              </w:rPr>
              <w:t>документации</w:t>
            </w:r>
            <w:r>
              <w:rPr>
                <w:sz w:val="18"/>
              </w:rPr>
              <w:t xml:space="preserve"> </w:t>
            </w:r>
          </w:p>
        </w:tc>
      </w:tr>
      <w:tr w:rsidR="00112B1A" w:rsidRPr="009B367B" w:rsidTr="00CC3EBC">
        <w:trPr>
          <w:cantSplit/>
          <w:trHeight w:val="303"/>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r w:rsidR="00112B1A" w:rsidRPr="009B367B" w:rsidTr="00CC3EBC">
        <w:trPr>
          <w:cantSplit/>
          <w:trHeight w:val="341"/>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bl>
    <w:p w:rsidR="00112B1A" w:rsidRPr="009B367B" w:rsidRDefault="00112B1A" w:rsidP="00112B1A">
      <w:pPr>
        <w:rPr>
          <w:sz w:val="22"/>
        </w:rPr>
      </w:pPr>
    </w:p>
    <w:p w:rsidR="00112B1A" w:rsidRDefault="00112B1A" w:rsidP="00112B1A">
      <w:r w:rsidRPr="009B367B">
        <w:t xml:space="preserve">Ответ на запрос прошу направить в организацию по адресу: </w:t>
      </w:r>
    </w:p>
    <w:p w:rsidR="00112B1A" w:rsidRPr="009B367B" w:rsidRDefault="00112B1A" w:rsidP="00112B1A">
      <w:pPr>
        <w:ind w:firstLine="0"/>
      </w:pPr>
      <w:r w:rsidRPr="009B367B">
        <w:t>_________________________________________________________________________________________________________________________________</w:t>
      </w:r>
      <w:r>
        <w:t>________________________</w:t>
      </w:r>
    </w:p>
    <w:p w:rsidR="00112B1A" w:rsidRPr="009B367B" w:rsidRDefault="00112B1A" w:rsidP="00112B1A">
      <w:pPr>
        <w:jc w:val="center"/>
        <w:rPr>
          <w:vertAlign w:val="superscript"/>
        </w:rPr>
      </w:pPr>
      <w:r w:rsidRPr="009B367B">
        <w:rPr>
          <w:vertAlign w:val="superscript"/>
        </w:rPr>
        <w:t>(почтовый адрес организации, направившей запрос)</w:t>
      </w:r>
    </w:p>
    <w:p w:rsidR="00112B1A" w:rsidRPr="009B367B" w:rsidRDefault="00112B1A" w:rsidP="00112B1A">
      <w:pPr>
        <w:spacing w:before="120"/>
      </w:pPr>
      <w:r w:rsidRPr="009B367B">
        <w:rPr>
          <w:u w:val="single"/>
        </w:rPr>
        <w:t>или</w:t>
      </w:r>
      <w:r w:rsidRPr="009B367B">
        <w:t xml:space="preserve"> по электронной почте: ______________________</w:t>
      </w:r>
    </w:p>
    <w:p w:rsidR="00112B1A" w:rsidRPr="009B367B" w:rsidRDefault="00112B1A" w:rsidP="00112B1A">
      <w:pPr>
        <w:spacing w:before="120"/>
      </w:pPr>
      <w:r w:rsidRPr="009B367B">
        <w:rPr>
          <w:u w:val="single"/>
        </w:rPr>
        <w:t>или</w:t>
      </w:r>
      <w:r w:rsidRPr="009B367B">
        <w:t xml:space="preserve"> __________________________________________</w:t>
      </w:r>
    </w:p>
    <w:p w:rsidR="00112B1A" w:rsidRPr="009B367B" w:rsidRDefault="00112B1A" w:rsidP="00112B1A">
      <w:pPr>
        <w:spacing w:before="120"/>
      </w:pPr>
    </w:p>
    <w:p w:rsidR="00112B1A" w:rsidRPr="009B367B" w:rsidRDefault="00112B1A" w:rsidP="00112B1A">
      <w:pPr>
        <w:spacing w:before="120"/>
      </w:pPr>
    </w:p>
    <w:p w:rsidR="00112B1A" w:rsidRPr="009B367B" w:rsidRDefault="00112B1A" w:rsidP="00112B1A">
      <w:pPr>
        <w:widowControl w:val="0"/>
      </w:pPr>
      <w:r w:rsidRPr="009B367B">
        <w:t xml:space="preserve">Участник </w:t>
      </w:r>
      <w:r>
        <w:t>закупки</w:t>
      </w:r>
      <w:r w:rsidRPr="009B367B">
        <w:t xml:space="preserve"> (уполномоченный представитель)</w:t>
      </w:r>
    </w:p>
    <w:p w:rsidR="00112B1A" w:rsidRPr="009B367B" w:rsidRDefault="00112B1A" w:rsidP="00112B1A">
      <w:pPr>
        <w:widowControl w:val="0"/>
      </w:pPr>
    </w:p>
    <w:p w:rsidR="00112B1A" w:rsidRPr="009B367B" w:rsidRDefault="00112B1A" w:rsidP="00112B1A">
      <w:pPr>
        <w:widowControl w:val="0"/>
      </w:pPr>
      <w:r w:rsidRPr="009B367B">
        <w:t>__________________         _____________________</w:t>
      </w:r>
    </w:p>
    <w:p w:rsidR="00112B1A" w:rsidRPr="009B367B" w:rsidRDefault="00112B1A" w:rsidP="00112B1A">
      <w:pPr>
        <w:widowControl w:val="0"/>
        <w:rPr>
          <w:vertAlign w:val="superscript"/>
        </w:rPr>
      </w:pPr>
      <w:r w:rsidRPr="009B367B">
        <w:rPr>
          <w:vertAlign w:val="superscript"/>
        </w:rPr>
        <w:t xml:space="preserve"> (подпись)                                                             (Ф.И.О.)</w:t>
      </w: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CA7" w:rsidRDefault="00615CA7" w:rsidP="00053351">
      <w:r>
        <w:separator/>
      </w:r>
    </w:p>
  </w:endnote>
  <w:endnote w:type="continuationSeparator" w:id="1">
    <w:p w:rsidR="00615CA7" w:rsidRDefault="00615CA7"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CA7" w:rsidRDefault="00615CA7" w:rsidP="00053351">
      <w:r>
        <w:separator/>
      </w:r>
    </w:p>
  </w:footnote>
  <w:footnote w:type="continuationSeparator" w:id="1">
    <w:p w:rsidR="00615CA7" w:rsidRDefault="00615CA7"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21715EC"/>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981ABC"/>
    <w:multiLevelType w:val="singleLevel"/>
    <w:tmpl w:val="26C6D592"/>
    <w:lvl w:ilvl="0">
      <w:start w:val="1"/>
      <w:numFmt w:val="decimal"/>
      <w:pStyle w:val="Body2"/>
      <w:lvlText w:val="%1."/>
      <w:lvlJc w:val="left"/>
      <w:pPr>
        <w:tabs>
          <w:tab w:val="num" w:pos="1920"/>
        </w:tabs>
        <w:ind w:left="1106" w:firstLine="454"/>
      </w:pPr>
    </w:lvl>
  </w:abstractNum>
  <w:abstractNum w:abstractNumId="3">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C831EC3"/>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num w:numId="1">
    <w:abstractNumId w:val="5"/>
  </w:num>
  <w:num w:numId="2">
    <w:abstractNumId w:val="0"/>
  </w:num>
  <w:num w:numId="3">
    <w:abstractNumId w:val="3"/>
  </w:num>
  <w:num w:numId="4">
    <w:abstractNumId w:val="2"/>
    <w:lvlOverride w:ilvl="0">
      <w:startOverride w:val="1"/>
    </w:lvlOverride>
  </w:num>
  <w:num w:numId="5">
    <w:abstractNumId w:val="4"/>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hideSpellingErrors/>
  <w:defaultTabStop w:val="708"/>
  <w:characterSpacingControl w:val="doNotCompress"/>
  <w:footnotePr>
    <w:footnote w:id="0"/>
    <w:footnote w:id="1"/>
  </w:footnotePr>
  <w:endnotePr>
    <w:endnote w:id="0"/>
    <w:endnote w:id="1"/>
  </w:endnotePr>
  <w:compat/>
  <w:rsids>
    <w:rsidRoot w:val="0033532E"/>
    <w:rsid w:val="00001B1A"/>
    <w:rsid w:val="000032EB"/>
    <w:rsid w:val="000037AC"/>
    <w:rsid w:val="0000520F"/>
    <w:rsid w:val="00005251"/>
    <w:rsid w:val="000064E9"/>
    <w:rsid w:val="000070A4"/>
    <w:rsid w:val="000075D9"/>
    <w:rsid w:val="00010114"/>
    <w:rsid w:val="000115FB"/>
    <w:rsid w:val="00011631"/>
    <w:rsid w:val="000128F4"/>
    <w:rsid w:val="0001354E"/>
    <w:rsid w:val="00014636"/>
    <w:rsid w:val="00015777"/>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38F"/>
    <w:rsid w:val="000446F8"/>
    <w:rsid w:val="00045089"/>
    <w:rsid w:val="00045748"/>
    <w:rsid w:val="00045D10"/>
    <w:rsid w:val="00053351"/>
    <w:rsid w:val="00053B38"/>
    <w:rsid w:val="00054FDD"/>
    <w:rsid w:val="00055215"/>
    <w:rsid w:val="000553D2"/>
    <w:rsid w:val="00057F6D"/>
    <w:rsid w:val="0006030B"/>
    <w:rsid w:val="00061119"/>
    <w:rsid w:val="00063B63"/>
    <w:rsid w:val="00064E75"/>
    <w:rsid w:val="000658F2"/>
    <w:rsid w:val="00065B0F"/>
    <w:rsid w:val="0006638B"/>
    <w:rsid w:val="000672CB"/>
    <w:rsid w:val="00067317"/>
    <w:rsid w:val="000711F2"/>
    <w:rsid w:val="00071D03"/>
    <w:rsid w:val="00072689"/>
    <w:rsid w:val="00073406"/>
    <w:rsid w:val="00075919"/>
    <w:rsid w:val="000767F3"/>
    <w:rsid w:val="00076FC9"/>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01B"/>
    <w:rsid w:val="00092646"/>
    <w:rsid w:val="00092AEE"/>
    <w:rsid w:val="000950A9"/>
    <w:rsid w:val="00095FF8"/>
    <w:rsid w:val="00097496"/>
    <w:rsid w:val="000A1B75"/>
    <w:rsid w:val="000A2695"/>
    <w:rsid w:val="000A2D12"/>
    <w:rsid w:val="000A3359"/>
    <w:rsid w:val="000A4639"/>
    <w:rsid w:val="000A5C88"/>
    <w:rsid w:val="000A6892"/>
    <w:rsid w:val="000B0701"/>
    <w:rsid w:val="000B11F9"/>
    <w:rsid w:val="000B2816"/>
    <w:rsid w:val="000B458D"/>
    <w:rsid w:val="000B4BED"/>
    <w:rsid w:val="000B4EA7"/>
    <w:rsid w:val="000B53E0"/>
    <w:rsid w:val="000B541B"/>
    <w:rsid w:val="000B648F"/>
    <w:rsid w:val="000B7372"/>
    <w:rsid w:val="000C2D14"/>
    <w:rsid w:val="000C5512"/>
    <w:rsid w:val="000C6283"/>
    <w:rsid w:val="000C6320"/>
    <w:rsid w:val="000D0E1A"/>
    <w:rsid w:val="000D17D5"/>
    <w:rsid w:val="000D3931"/>
    <w:rsid w:val="000D47AA"/>
    <w:rsid w:val="000D6084"/>
    <w:rsid w:val="000D75A2"/>
    <w:rsid w:val="000E09E4"/>
    <w:rsid w:val="000E0C28"/>
    <w:rsid w:val="000E1717"/>
    <w:rsid w:val="000E2662"/>
    <w:rsid w:val="000E39FF"/>
    <w:rsid w:val="000E46DF"/>
    <w:rsid w:val="000E515D"/>
    <w:rsid w:val="000E6A91"/>
    <w:rsid w:val="000E75A1"/>
    <w:rsid w:val="000E75B5"/>
    <w:rsid w:val="000E7A12"/>
    <w:rsid w:val="000F2097"/>
    <w:rsid w:val="000F21F9"/>
    <w:rsid w:val="000F2E2D"/>
    <w:rsid w:val="000F4AF9"/>
    <w:rsid w:val="000F4EBB"/>
    <w:rsid w:val="00100563"/>
    <w:rsid w:val="00100598"/>
    <w:rsid w:val="00100A18"/>
    <w:rsid w:val="00101913"/>
    <w:rsid w:val="00102D4A"/>
    <w:rsid w:val="0010401B"/>
    <w:rsid w:val="001040AF"/>
    <w:rsid w:val="00104813"/>
    <w:rsid w:val="00106FA8"/>
    <w:rsid w:val="0010769C"/>
    <w:rsid w:val="0011051C"/>
    <w:rsid w:val="00110C9D"/>
    <w:rsid w:val="00111167"/>
    <w:rsid w:val="00111DDB"/>
    <w:rsid w:val="0011223D"/>
    <w:rsid w:val="00112B1A"/>
    <w:rsid w:val="00113FF0"/>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EDF"/>
    <w:rsid w:val="00130F89"/>
    <w:rsid w:val="00132001"/>
    <w:rsid w:val="00132A4A"/>
    <w:rsid w:val="0013469B"/>
    <w:rsid w:val="00134CC6"/>
    <w:rsid w:val="00135287"/>
    <w:rsid w:val="001411D5"/>
    <w:rsid w:val="00144987"/>
    <w:rsid w:val="00144DEF"/>
    <w:rsid w:val="00145430"/>
    <w:rsid w:val="00145480"/>
    <w:rsid w:val="001461B7"/>
    <w:rsid w:val="001463EA"/>
    <w:rsid w:val="001468B1"/>
    <w:rsid w:val="00146C08"/>
    <w:rsid w:val="00147F2A"/>
    <w:rsid w:val="001528A1"/>
    <w:rsid w:val="00153CE5"/>
    <w:rsid w:val="001544C5"/>
    <w:rsid w:val="00154BF6"/>
    <w:rsid w:val="00154D13"/>
    <w:rsid w:val="001551F0"/>
    <w:rsid w:val="00155682"/>
    <w:rsid w:val="001557C8"/>
    <w:rsid w:val="00157911"/>
    <w:rsid w:val="00160113"/>
    <w:rsid w:val="001613AF"/>
    <w:rsid w:val="00162258"/>
    <w:rsid w:val="001636B4"/>
    <w:rsid w:val="00163FE0"/>
    <w:rsid w:val="00164EC8"/>
    <w:rsid w:val="00164FE7"/>
    <w:rsid w:val="00165272"/>
    <w:rsid w:val="001706F2"/>
    <w:rsid w:val="00172C00"/>
    <w:rsid w:val="00173245"/>
    <w:rsid w:val="00174D20"/>
    <w:rsid w:val="001756A0"/>
    <w:rsid w:val="001766D8"/>
    <w:rsid w:val="00176737"/>
    <w:rsid w:val="00177086"/>
    <w:rsid w:val="001806B2"/>
    <w:rsid w:val="00180796"/>
    <w:rsid w:val="00180A86"/>
    <w:rsid w:val="00181B1B"/>
    <w:rsid w:val="00181C22"/>
    <w:rsid w:val="00182249"/>
    <w:rsid w:val="00184190"/>
    <w:rsid w:val="00184B10"/>
    <w:rsid w:val="001857E7"/>
    <w:rsid w:val="00187A51"/>
    <w:rsid w:val="00187E20"/>
    <w:rsid w:val="001908E4"/>
    <w:rsid w:val="001913DE"/>
    <w:rsid w:val="00191D61"/>
    <w:rsid w:val="00192A33"/>
    <w:rsid w:val="001931FB"/>
    <w:rsid w:val="00195055"/>
    <w:rsid w:val="00195BF0"/>
    <w:rsid w:val="00195C69"/>
    <w:rsid w:val="0019688A"/>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C72"/>
    <w:rsid w:val="001C669D"/>
    <w:rsid w:val="001C7350"/>
    <w:rsid w:val="001C7C9D"/>
    <w:rsid w:val="001D05DA"/>
    <w:rsid w:val="001D0BD2"/>
    <w:rsid w:val="001D12B8"/>
    <w:rsid w:val="001D23C7"/>
    <w:rsid w:val="001D2A0F"/>
    <w:rsid w:val="001D3DFC"/>
    <w:rsid w:val="001D5B36"/>
    <w:rsid w:val="001E04EC"/>
    <w:rsid w:val="001E189C"/>
    <w:rsid w:val="001E2066"/>
    <w:rsid w:val="001E219A"/>
    <w:rsid w:val="001E3684"/>
    <w:rsid w:val="001E4952"/>
    <w:rsid w:val="001E6234"/>
    <w:rsid w:val="001E6D89"/>
    <w:rsid w:val="001E732E"/>
    <w:rsid w:val="001E789A"/>
    <w:rsid w:val="001E79E0"/>
    <w:rsid w:val="001F0202"/>
    <w:rsid w:val="001F069B"/>
    <w:rsid w:val="001F143E"/>
    <w:rsid w:val="001F20BF"/>
    <w:rsid w:val="001F452E"/>
    <w:rsid w:val="001F6F5A"/>
    <w:rsid w:val="001F7681"/>
    <w:rsid w:val="00201866"/>
    <w:rsid w:val="00202167"/>
    <w:rsid w:val="00202F58"/>
    <w:rsid w:val="00204979"/>
    <w:rsid w:val="00205540"/>
    <w:rsid w:val="00205AAF"/>
    <w:rsid w:val="00205B7D"/>
    <w:rsid w:val="00205F44"/>
    <w:rsid w:val="002069F7"/>
    <w:rsid w:val="002079D0"/>
    <w:rsid w:val="002125E6"/>
    <w:rsid w:val="002134BF"/>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61E"/>
    <w:rsid w:val="00250E01"/>
    <w:rsid w:val="002517DB"/>
    <w:rsid w:val="00253B6D"/>
    <w:rsid w:val="00254958"/>
    <w:rsid w:val="00256584"/>
    <w:rsid w:val="00256B98"/>
    <w:rsid w:val="002572A0"/>
    <w:rsid w:val="00257B67"/>
    <w:rsid w:val="002611EB"/>
    <w:rsid w:val="0026121C"/>
    <w:rsid w:val="00261CAC"/>
    <w:rsid w:val="00261FC2"/>
    <w:rsid w:val="002625D8"/>
    <w:rsid w:val="00262DAE"/>
    <w:rsid w:val="00263E62"/>
    <w:rsid w:val="002655D0"/>
    <w:rsid w:val="00267F37"/>
    <w:rsid w:val="00270451"/>
    <w:rsid w:val="002710BC"/>
    <w:rsid w:val="0027231F"/>
    <w:rsid w:val="00273FF8"/>
    <w:rsid w:val="00275762"/>
    <w:rsid w:val="002758D8"/>
    <w:rsid w:val="00275BDC"/>
    <w:rsid w:val="00275C85"/>
    <w:rsid w:val="002815A4"/>
    <w:rsid w:val="0028295F"/>
    <w:rsid w:val="00283433"/>
    <w:rsid w:val="00283BA9"/>
    <w:rsid w:val="00283C6E"/>
    <w:rsid w:val="00284508"/>
    <w:rsid w:val="0028495E"/>
    <w:rsid w:val="00285D6A"/>
    <w:rsid w:val="00286619"/>
    <w:rsid w:val="00286643"/>
    <w:rsid w:val="00290001"/>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37"/>
    <w:rsid w:val="002A429F"/>
    <w:rsid w:val="002A49EF"/>
    <w:rsid w:val="002B06DB"/>
    <w:rsid w:val="002B1F9B"/>
    <w:rsid w:val="002B204B"/>
    <w:rsid w:val="002B2061"/>
    <w:rsid w:val="002B3766"/>
    <w:rsid w:val="002B3A07"/>
    <w:rsid w:val="002B3A97"/>
    <w:rsid w:val="002B4996"/>
    <w:rsid w:val="002B5ED3"/>
    <w:rsid w:val="002B655C"/>
    <w:rsid w:val="002B6BA6"/>
    <w:rsid w:val="002B7527"/>
    <w:rsid w:val="002B7E87"/>
    <w:rsid w:val="002C01B0"/>
    <w:rsid w:val="002C0D9C"/>
    <w:rsid w:val="002C2C51"/>
    <w:rsid w:val="002C3357"/>
    <w:rsid w:val="002C4ED2"/>
    <w:rsid w:val="002D017F"/>
    <w:rsid w:val="002D222D"/>
    <w:rsid w:val="002D24D5"/>
    <w:rsid w:val="002D57D6"/>
    <w:rsid w:val="002D5CB6"/>
    <w:rsid w:val="002D6876"/>
    <w:rsid w:val="002E012A"/>
    <w:rsid w:val="002E032D"/>
    <w:rsid w:val="002E045D"/>
    <w:rsid w:val="002E0567"/>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1B6"/>
    <w:rsid w:val="003028F7"/>
    <w:rsid w:val="00304685"/>
    <w:rsid w:val="00305FE5"/>
    <w:rsid w:val="00310A2D"/>
    <w:rsid w:val="003115F8"/>
    <w:rsid w:val="0031163C"/>
    <w:rsid w:val="00311C34"/>
    <w:rsid w:val="00316020"/>
    <w:rsid w:val="00316070"/>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C97"/>
    <w:rsid w:val="00333F24"/>
    <w:rsid w:val="0033532E"/>
    <w:rsid w:val="00336813"/>
    <w:rsid w:val="00336BF7"/>
    <w:rsid w:val="003372FB"/>
    <w:rsid w:val="003373C1"/>
    <w:rsid w:val="003413CD"/>
    <w:rsid w:val="00343A24"/>
    <w:rsid w:val="0034453F"/>
    <w:rsid w:val="00344BA4"/>
    <w:rsid w:val="0034503C"/>
    <w:rsid w:val="003474C0"/>
    <w:rsid w:val="003516ED"/>
    <w:rsid w:val="00353540"/>
    <w:rsid w:val="003540FE"/>
    <w:rsid w:val="0035471C"/>
    <w:rsid w:val="003552AA"/>
    <w:rsid w:val="0035587C"/>
    <w:rsid w:val="00356304"/>
    <w:rsid w:val="003603E1"/>
    <w:rsid w:val="00362ED2"/>
    <w:rsid w:val="00364726"/>
    <w:rsid w:val="00365C46"/>
    <w:rsid w:val="0036692F"/>
    <w:rsid w:val="003704A0"/>
    <w:rsid w:val="003711B9"/>
    <w:rsid w:val="0037139B"/>
    <w:rsid w:val="00371456"/>
    <w:rsid w:val="0037157A"/>
    <w:rsid w:val="00371F09"/>
    <w:rsid w:val="003725DB"/>
    <w:rsid w:val="00372B71"/>
    <w:rsid w:val="00373211"/>
    <w:rsid w:val="0037448C"/>
    <w:rsid w:val="003745B6"/>
    <w:rsid w:val="00374EED"/>
    <w:rsid w:val="00375B4A"/>
    <w:rsid w:val="003779E8"/>
    <w:rsid w:val="00377EC1"/>
    <w:rsid w:val="0038046E"/>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2A6"/>
    <w:rsid w:val="00393BD6"/>
    <w:rsid w:val="003946E7"/>
    <w:rsid w:val="00394C6E"/>
    <w:rsid w:val="00396EDA"/>
    <w:rsid w:val="00397173"/>
    <w:rsid w:val="0039726E"/>
    <w:rsid w:val="0039746E"/>
    <w:rsid w:val="003A0129"/>
    <w:rsid w:val="003A0F74"/>
    <w:rsid w:val="003A2BA7"/>
    <w:rsid w:val="003A349F"/>
    <w:rsid w:val="003A47CE"/>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4745"/>
    <w:rsid w:val="003C48DC"/>
    <w:rsid w:val="003C5EDF"/>
    <w:rsid w:val="003C641B"/>
    <w:rsid w:val="003C724D"/>
    <w:rsid w:val="003C7306"/>
    <w:rsid w:val="003C7461"/>
    <w:rsid w:val="003D0C5F"/>
    <w:rsid w:val="003D1360"/>
    <w:rsid w:val="003D2959"/>
    <w:rsid w:val="003D2E52"/>
    <w:rsid w:val="003D39C7"/>
    <w:rsid w:val="003D3E67"/>
    <w:rsid w:val="003D5182"/>
    <w:rsid w:val="003D67E9"/>
    <w:rsid w:val="003D6A2F"/>
    <w:rsid w:val="003D7334"/>
    <w:rsid w:val="003E0ABB"/>
    <w:rsid w:val="003E1765"/>
    <w:rsid w:val="003E1FEB"/>
    <w:rsid w:val="003E2012"/>
    <w:rsid w:val="003E46AE"/>
    <w:rsid w:val="003E47DB"/>
    <w:rsid w:val="003E6C86"/>
    <w:rsid w:val="003E6E06"/>
    <w:rsid w:val="003F6090"/>
    <w:rsid w:val="003F75E0"/>
    <w:rsid w:val="003F7E6C"/>
    <w:rsid w:val="004001E2"/>
    <w:rsid w:val="00400E41"/>
    <w:rsid w:val="00401AA0"/>
    <w:rsid w:val="00401E00"/>
    <w:rsid w:val="00402488"/>
    <w:rsid w:val="004039AA"/>
    <w:rsid w:val="00404B77"/>
    <w:rsid w:val="00404FCF"/>
    <w:rsid w:val="00405E38"/>
    <w:rsid w:val="0040646E"/>
    <w:rsid w:val="0040668A"/>
    <w:rsid w:val="00406824"/>
    <w:rsid w:val="0040688B"/>
    <w:rsid w:val="0040752E"/>
    <w:rsid w:val="00410334"/>
    <w:rsid w:val="004106C5"/>
    <w:rsid w:val="00410741"/>
    <w:rsid w:val="00411242"/>
    <w:rsid w:val="004124B3"/>
    <w:rsid w:val="004131CB"/>
    <w:rsid w:val="0041337F"/>
    <w:rsid w:val="004136DC"/>
    <w:rsid w:val="004149FE"/>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5181"/>
    <w:rsid w:val="00436D7A"/>
    <w:rsid w:val="00437CB8"/>
    <w:rsid w:val="004412EA"/>
    <w:rsid w:val="004428F1"/>
    <w:rsid w:val="004443EE"/>
    <w:rsid w:val="00446B14"/>
    <w:rsid w:val="00447EFB"/>
    <w:rsid w:val="00447FE5"/>
    <w:rsid w:val="00451DE4"/>
    <w:rsid w:val="00452DE0"/>
    <w:rsid w:val="00452FA9"/>
    <w:rsid w:val="00453290"/>
    <w:rsid w:val="004534F9"/>
    <w:rsid w:val="00453CCD"/>
    <w:rsid w:val="00455576"/>
    <w:rsid w:val="004566F9"/>
    <w:rsid w:val="004575F2"/>
    <w:rsid w:val="00457BDE"/>
    <w:rsid w:val="00457CB0"/>
    <w:rsid w:val="00460655"/>
    <w:rsid w:val="00460DEC"/>
    <w:rsid w:val="00461802"/>
    <w:rsid w:val="00461A4B"/>
    <w:rsid w:val="004624D8"/>
    <w:rsid w:val="00462FA1"/>
    <w:rsid w:val="00463221"/>
    <w:rsid w:val="00463BA4"/>
    <w:rsid w:val="00464126"/>
    <w:rsid w:val="004641E9"/>
    <w:rsid w:val="0046423A"/>
    <w:rsid w:val="00465D53"/>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07A"/>
    <w:rsid w:val="00477E51"/>
    <w:rsid w:val="0048005D"/>
    <w:rsid w:val="004839D6"/>
    <w:rsid w:val="0048522B"/>
    <w:rsid w:val="004856B9"/>
    <w:rsid w:val="00487191"/>
    <w:rsid w:val="004879FB"/>
    <w:rsid w:val="00487F6D"/>
    <w:rsid w:val="00487FE3"/>
    <w:rsid w:val="00492D7B"/>
    <w:rsid w:val="00492EA6"/>
    <w:rsid w:val="00493A60"/>
    <w:rsid w:val="004979E1"/>
    <w:rsid w:val="00497CAB"/>
    <w:rsid w:val="004A0AF0"/>
    <w:rsid w:val="004A1236"/>
    <w:rsid w:val="004A123E"/>
    <w:rsid w:val="004A2A06"/>
    <w:rsid w:val="004A40E6"/>
    <w:rsid w:val="004A579B"/>
    <w:rsid w:val="004A71C3"/>
    <w:rsid w:val="004A7BBF"/>
    <w:rsid w:val="004B082A"/>
    <w:rsid w:val="004B0915"/>
    <w:rsid w:val="004B2CBE"/>
    <w:rsid w:val="004B35B9"/>
    <w:rsid w:val="004B48BB"/>
    <w:rsid w:val="004B6BEF"/>
    <w:rsid w:val="004B7FB0"/>
    <w:rsid w:val="004C0308"/>
    <w:rsid w:val="004C03BD"/>
    <w:rsid w:val="004C0518"/>
    <w:rsid w:val="004C37CD"/>
    <w:rsid w:val="004C6818"/>
    <w:rsid w:val="004D0FE8"/>
    <w:rsid w:val="004D172A"/>
    <w:rsid w:val="004D19A2"/>
    <w:rsid w:val="004D3235"/>
    <w:rsid w:val="004D3D7D"/>
    <w:rsid w:val="004D3EB6"/>
    <w:rsid w:val="004D5595"/>
    <w:rsid w:val="004E0A71"/>
    <w:rsid w:val="004E4BD1"/>
    <w:rsid w:val="004E6925"/>
    <w:rsid w:val="004F1FDA"/>
    <w:rsid w:val="004F2173"/>
    <w:rsid w:val="004F4B9F"/>
    <w:rsid w:val="004F5A3E"/>
    <w:rsid w:val="004F717A"/>
    <w:rsid w:val="004F7A84"/>
    <w:rsid w:val="005004AA"/>
    <w:rsid w:val="00500F51"/>
    <w:rsid w:val="0050110A"/>
    <w:rsid w:val="0050199B"/>
    <w:rsid w:val="00501D8E"/>
    <w:rsid w:val="005020D6"/>
    <w:rsid w:val="005027AB"/>
    <w:rsid w:val="0050280A"/>
    <w:rsid w:val="00502C94"/>
    <w:rsid w:val="0050306E"/>
    <w:rsid w:val="00505F15"/>
    <w:rsid w:val="00507393"/>
    <w:rsid w:val="00507AD3"/>
    <w:rsid w:val="005103F9"/>
    <w:rsid w:val="00510D1F"/>
    <w:rsid w:val="00510E21"/>
    <w:rsid w:val="00512034"/>
    <w:rsid w:val="00513848"/>
    <w:rsid w:val="00513E54"/>
    <w:rsid w:val="005140F4"/>
    <w:rsid w:val="00514DC6"/>
    <w:rsid w:val="00515B96"/>
    <w:rsid w:val="0051759F"/>
    <w:rsid w:val="00517664"/>
    <w:rsid w:val="005176AE"/>
    <w:rsid w:val="00520876"/>
    <w:rsid w:val="00521245"/>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371AF"/>
    <w:rsid w:val="00540387"/>
    <w:rsid w:val="00540D80"/>
    <w:rsid w:val="0054261A"/>
    <w:rsid w:val="005431F2"/>
    <w:rsid w:val="0054367E"/>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BC6"/>
    <w:rsid w:val="00557FCA"/>
    <w:rsid w:val="0056098F"/>
    <w:rsid w:val="00560AC7"/>
    <w:rsid w:val="00561289"/>
    <w:rsid w:val="00562259"/>
    <w:rsid w:val="00562A33"/>
    <w:rsid w:val="00562DC7"/>
    <w:rsid w:val="005631BE"/>
    <w:rsid w:val="005637A4"/>
    <w:rsid w:val="00563F06"/>
    <w:rsid w:val="00563F68"/>
    <w:rsid w:val="0056581D"/>
    <w:rsid w:val="00566170"/>
    <w:rsid w:val="00566BF8"/>
    <w:rsid w:val="0056791B"/>
    <w:rsid w:val="00567FBF"/>
    <w:rsid w:val="00570033"/>
    <w:rsid w:val="0057103F"/>
    <w:rsid w:val="0057377A"/>
    <w:rsid w:val="005753BF"/>
    <w:rsid w:val="00575D0E"/>
    <w:rsid w:val="00576A00"/>
    <w:rsid w:val="0057722C"/>
    <w:rsid w:val="00580EAC"/>
    <w:rsid w:val="00581520"/>
    <w:rsid w:val="00582AF3"/>
    <w:rsid w:val="00582B94"/>
    <w:rsid w:val="00582F42"/>
    <w:rsid w:val="00583310"/>
    <w:rsid w:val="005834DE"/>
    <w:rsid w:val="00584315"/>
    <w:rsid w:val="0058474A"/>
    <w:rsid w:val="00586034"/>
    <w:rsid w:val="005873A2"/>
    <w:rsid w:val="0059085B"/>
    <w:rsid w:val="00591FD0"/>
    <w:rsid w:val="0059201A"/>
    <w:rsid w:val="00592857"/>
    <w:rsid w:val="00592D26"/>
    <w:rsid w:val="00594753"/>
    <w:rsid w:val="00594E49"/>
    <w:rsid w:val="005953BD"/>
    <w:rsid w:val="00595537"/>
    <w:rsid w:val="00595683"/>
    <w:rsid w:val="00596531"/>
    <w:rsid w:val="005965D8"/>
    <w:rsid w:val="00597959"/>
    <w:rsid w:val="005A11DE"/>
    <w:rsid w:val="005A12D8"/>
    <w:rsid w:val="005A1448"/>
    <w:rsid w:val="005A15DF"/>
    <w:rsid w:val="005A181C"/>
    <w:rsid w:val="005A19BA"/>
    <w:rsid w:val="005A1A57"/>
    <w:rsid w:val="005A3965"/>
    <w:rsid w:val="005A434A"/>
    <w:rsid w:val="005A4796"/>
    <w:rsid w:val="005A6CA2"/>
    <w:rsid w:val="005A706F"/>
    <w:rsid w:val="005A79E1"/>
    <w:rsid w:val="005B056A"/>
    <w:rsid w:val="005B17C8"/>
    <w:rsid w:val="005B1D09"/>
    <w:rsid w:val="005B2848"/>
    <w:rsid w:val="005B29E0"/>
    <w:rsid w:val="005B2FD4"/>
    <w:rsid w:val="005B3B60"/>
    <w:rsid w:val="005B47D8"/>
    <w:rsid w:val="005B552F"/>
    <w:rsid w:val="005B70AF"/>
    <w:rsid w:val="005C013E"/>
    <w:rsid w:val="005C05BF"/>
    <w:rsid w:val="005C0CFF"/>
    <w:rsid w:val="005C0D91"/>
    <w:rsid w:val="005C1A31"/>
    <w:rsid w:val="005C1CEB"/>
    <w:rsid w:val="005C541A"/>
    <w:rsid w:val="005C610E"/>
    <w:rsid w:val="005D0F97"/>
    <w:rsid w:val="005D11D2"/>
    <w:rsid w:val="005D190F"/>
    <w:rsid w:val="005D25E6"/>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E7757"/>
    <w:rsid w:val="005F11E9"/>
    <w:rsid w:val="005F2158"/>
    <w:rsid w:val="005F46F3"/>
    <w:rsid w:val="005F4C64"/>
    <w:rsid w:val="005F5DF7"/>
    <w:rsid w:val="005F6556"/>
    <w:rsid w:val="005F6B50"/>
    <w:rsid w:val="005F75C9"/>
    <w:rsid w:val="006008A8"/>
    <w:rsid w:val="00601070"/>
    <w:rsid w:val="00601924"/>
    <w:rsid w:val="00601FD5"/>
    <w:rsid w:val="00602924"/>
    <w:rsid w:val="0060331D"/>
    <w:rsid w:val="0060596D"/>
    <w:rsid w:val="006078FA"/>
    <w:rsid w:val="00607E39"/>
    <w:rsid w:val="006104A6"/>
    <w:rsid w:val="00610EC7"/>
    <w:rsid w:val="006110E7"/>
    <w:rsid w:val="00611C0C"/>
    <w:rsid w:val="00612867"/>
    <w:rsid w:val="00614C84"/>
    <w:rsid w:val="00615CA7"/>
    <w:rsid w:val="00616418"/>
    <w:rsid w:val="00617641"/>
    <w:rsid w:val="0062060B"/>
    <w:rsid w:val="0062502F"/>
    <w:rsid w:val="006253CE"/>
    <w:rsid w:val="006261AF"/>
    <w:rsid w:val="00627C8D"/>
    <w:rsid w:val="006307A6"/>
    <w:rsid w:val="0063186D"/>
    <w:rsid w:val="00632845"/>
    <w:rsid w:val="00634A59"/>
    <w:rsid w:val="00635319"/>
    <w:rsid w:val="00635932"/>
    <w:rsid w:val="00635CAA"/>
    <w:rsid w:val="00636C10"/>
    <w:rsid w:val="00636C57"/>
    <w:rsid w:val="0063755A"/>
    <w:rsid w:val="00637A00"/>
    <w:rsid w:val="00640860"/>
    <w:rsid w:val="006409E3"/>
    <w:rsid w:val="00641832"/>
    <w:rsid w:val="006431AD"/>
    <w:rsid w:val="00644F67"/>
    <w:rsid w:val="006464DE"/>
    <w:rsid w:val="006470EC"/>
    <w:rsid w:val="00650F96"/>
    <w:rsid w:val="0065140B"/>
    <w:rsid w:val="006518B6"/>
    <w:rsid w:val="006524FE"/>
    <w:rsid w:val="00652D25"/>
    <w:rsid w:val="00653887"/>
    <w:rsid w:val="00653FFC"/>
    <w:rsid w:val="006545D4"/>
    <w:rsid w:val="00655891"/>
    <w:rsid w:val="0065695A"/>
    <w:rsid w:val="006606DB"/>
    <w:rsid w:val="00660AF5"/>
    <w:rsid w:val="00666333"/>
    <w:rsid w:val="00666870"/>
    <w:rsid w:val="00667909"/>
    <w:rsid w:val="00670825"/>
    <w:rsid w:val="0067158C"/>
    <w:rsid w:val="0067173F"/>
    <w:rsid w:val="00672400"/>
    <w:rsid w:val="006742D1"/>
    <w:rsid w:val="00676037"/>
    <w:rsid w:val="006779ED"/>
    <w:rsid w:val="006803EB"/>
    <w:rsid w:val="006814A5"/>
    <w:rsid w:val="00682BD3"/>
    <w:rsid w:val="0068377E"/>
    <w:rsid w:val="0068472F"/>
    <w:rsid w:val="00684EDD"/>
    <w:rsid w:val="0068645A"/>
    <w:rsid w:val="00686461"/>
    <w:rsid w:val="006876FD"/>
    <w:rsid w:val="00687DE5"/>
    <w:rsid w:val="00687FA2"/>
    <w:rsid w:val="00690ABB"/>
    <w:rsid w:val="0069219F"/>
    <w:rsid w:val="0069291C"/>
    <w:rsid w:val="00692A2C"/>
    <w:rsid w:val="00692CEA"/>
    <w:rsid w:val="00693489"/>
    <w:rsid w:val="006935C9"/>
    <w:rsid w:val="0069532E"/>
    <w:rsid w:val="00696658"/>
    <w:rsid w:val="00696882"/>
    <w:rsid w:val="006A01F1"/>
    <w:rsid w:val="006A2950"/>
    <w:rsid w:val="006A4BC2"/>
    <w:rsid w:val="006A5E18"/>
    <w:rsid w:val="006A71ED"/>
    <w:rsid w:val="006A7BFA"/>
    <w:rsid w:val="006A7F5B"/>
    <w:rsid w:val="006B0E7C"/>
    <w:rsid w:val="006B0FB7"/>
    <w:rsid w:val="006B2F80"/>
    <w:rsid w:val="006B3401"/>
    <w:rsid w:val="006B3573"/>
    <w:rsid w:val="006B49EF"/>
    <w:rsid w:val="006B4D1D"/>
    <w:rsid w:val="006B6AC0"/>
    <w:rsid w:val="006B7465"/>
    <w:rsid w:val="006B7AC3"/>
    <w:rsid w:val="006C2834"/>
    <w:rsid w:val="006C2C7A"/>
    <w:rsid w:val="006C345E"/>
    <w:rsid w:val="006C46E5"/>
    <w:rsid w:val="006C4A2E"/>
    <w:rsid w:val="006C4D14"/>
    <w:rsid w:val="006C58CF"/>
    <w:rsid w:val="006C5F70"/>
    <w:rsid w:val="006C5FC7"/>
    <w:rsid w:val="006C6772"/>
    <w:rsid w:val="006C6AB7"/>
    <w:rsid w:val="006C6F5D"/>
    <w:rsid w:val="006C75E9"/>
    <w:rsid w:val="006D0834"/>
    <w:rsid w:val="006D5419"/>
    <w:rsid w:val="006D5461"/>
    <w:rsid w:val="006D5979"/>
    <w:rsid w:val="006D5C1E"/>
    <w:rsid w:val="006D6C19"/>
    <w:rsid w:val="006D7F1A"/>
    <w:rsid w:val="006D7F81"/>
    <w:rsid w:val="006E06CB"/>
    <w:rsid w:val="006E3749"/>
    <w:rsid w:val="006E4663"/>
    <w:rsid w:val="006E5AAD"/>
    <w:rsid w:val="006E6EE0"/>
    <w:rsid w:val="006F177D"/>
    <w:rsid w:val="006F1C84"/>
    <w:rsid w:val="006F3507"/>
    <w:rsid w:val="006F4DA1"/>
    <w:rsid w:val="006F5A44"/>
    <w:rsid w:val="006F7CBE"/>
    <w:rsid w:val="007010BF"/>
    <w:rsid w:val="007021E9"/>
    <w:rsid w:val="00703A60"/>
    <w:rsid w:val="00703F90"/>
    <w:rsid w:val="0070491F"/>
    <w:rsid w:val="007054CD"/>
    <w:rsid w:val="007056BF"/>
    <w:rsid w:val="00705932"/>
    <w:rsid w:val="00705D13"/>
    <w:rsid w:val="0071098A"/>
    <w:rsid w:val="00710BB8"/>
    <w:rsid w:val="0071204B"/>
    <w:rsid w:val="00712258"/>
    <w:rsid w:val="00712D46"/>
    <w:rsid w:val="007130CA"/>
    <w:rsid w:val="00713CA1"/>
    <w:rsid w:val="007148B2"/>
    <w:rsid w:val="00715119"/>
    <w:rsid w:val="007156F7"/>
    <w:rsid w:val="00716E0E"/>
    <w:rsid w:val="00720150"/>
    <w:rsid w:val="0072045B"/>
    <w:rsid w:val="00720D5C"/>
    <w:rsid w:val="00721F33"/>
    <w:rsid w:val="007220E2"/>
    <w:rsid w:val="00722256"/>
    <w:rsid w:val="00723122"/>
    <w:rsid w:val="00724509"/>
    <w:rsid w:val="00724C91"/>
    <w:rsid w:val="00725FDF"/>
    <w:rsid w:val="00727659"/>
    <w:rsid w:val="0072780C"/>
    <w:rsid w:val="00730227"/>
    <w:rsid w:val="007302E8"/>
    <w:rsid w:val="00730E2A"/>
    <w:rsid w:val="00732649"/>
    <w:rsid w:val="00732D7E"/>
    <w:rsid w:val="00732E46"/>
    <w:rsid w:val="0073498A"/>
    <w:rsid w:val="00735ABE"/>
    <w:rsid w:val="00735D45"/>
    <w:rsid w:val="0073614F"/>
    <w:rsid w:val="00736F60"/>
    <w:rsid w:val="00737255"/>
    <w:rsid w:val="0074015B"/>
    <w:rsid w:val="00740566"/>
    <w:rsid w:val="0074275B"/>
    <w:rsid w:val="00743269"/>
    <w:rsid w:val="00744A2F"/>
    <w:rsid w:val="00747FC1"/>
    <w:rsid w:val="007534E8"/>
    <w:rsid w:val="00753B30"/>
    <w:rsid w:val="007542E5"/>
    <w:rsid w:val="007554CE"/>
    <w:rsid w:val="00757F1B"/>
    <w:rsid w:val="00763586"/>
    <w:rsid w:val="00763F47"/>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94D"/>
    <w:rsid w:val="00792F4F"/>
    <w:rsid w:val="00793A68"/>
    <w:rsid w:val="00795AD1"/>
    <w:rsid w:val="007A02AB"/>
    <w:rsid w:val="007A136F"/>
    <w:rsid w:val="007A418C"/>
    <w:rsid w:val="007A4245"/>
    <w:rsid w:val="007A426B"/>
    <w:rsid w:val="007A4769"/>
    <w:rsid w:val="007A4949"/>
    <w:rsid w:val="007A53D4"/>
    <w:rsid w:val="007A59AF"/>
    <w:rsid w:val="007A741A"/>
    <w:rsid w:val="007A7628"/>
    <w:rsid w:val="007B06A3"/>
    <w:rsid w:val="007B06D5"/>
    <w:rsid w:val="007B0804"/>
    <w:rsid w:val="007B0BAB"/>
    <w:rsid w:val="007B114D"/>
    <w:rsid w:val="007B1EC0"/>
    <w:rsid w:val="007B3283"/>
    <w:rsid w:val="007B37CF"/>
    <w:rsid w:val="007B431B"/>
    <w:rsid w:val="007B4D3D"/>
    <w:rsid w:val="007B4F94"/>
    <w:rsid w:val="007B515E"/>
    <w:rsid w:val="007B5AC9"/>
    <w:rsid w:val="007B6418"/>
    <w:rsid w:val="007C12CD"/>
    <w:rsid w:val="007C28F3"/>
    <w:rsid w:val="007C2E63"/>
    <w:rsid w:val="007C2F90"/>
    <w:rsid w:val="007C3005"/>
    <w:rsid w:val="007C3E29"/>
    <w:rsid w:val="007C429E"/>
    <w:rsid w:val="007C4703"/>
    <w:rsid w:val="007C596A"/>
    <w:rsid w:val="007C6367"/>
    <w:rsid w:val="007C681C"/>
    <w:rsid w:val="007C6E69"/>
    <w:rsid w:val="007C6FE0"/>
    <w:rsid w:val="007C72E4"/>
    <w:rsid w:val="007D03D7"/>
    <w:rsid w:val="007D36E3"/>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E09"/>
    <w:rsid w:val="008009B6"/>
    <w:rsid w:val="0080276F"/>
    <w:rsid w:val="00803170"/>
    <w:rsid w:val="00804246"/>
    <w:rsid w:val="0080428A"/>
    <w:rsid w:val="00804D87"/>
    <w:rsid w:val="008060DF"/>
    <w:rsid w:val="00806274"/>
    <w:rsid w:val="008103F6"/>
    <w:rsid w:val="008120AF"/>
    <w:rsid w:val="00812311"/>
    <w:rsid w:val="0081444A"/>
    <w:rsid w:val="00815F31"/>
    <w:rsid w:val="00816B8F"/>
    <w:rsid w:val="00816F95"/>
    <w:rsid w:val="008176C0"/>
    <w:rsid w:val="00817C3D"/>
    <w:rsid w:val="008202D6"/>
    <w:rsid w:val="008221F6"/>
    <w:rsid w:val="00823125"/>
    <w:rsid w:val="0082324B"/>
    <w:rsid w:val="00824EE2"/>
    <w:rsid w:val="00825BB4"/>
    <w:rsid w:val="0082642C"/>
    <w:rsid w:val="00827DD3"/>
    <w:rsid w:val="008319F0"/>
    <w:rsid w:val="00832534"/>
    <w:rsid w:val="00833D2F"/>
    <w:rsid w:val="008375F6"/>
    <w:rsid w:val="0084189C"/>
    <w:rsid w:val="00843D06"/>
    <w:rsid w:val="00844260"/>
    <w:rsid w:val="008445EE"/>
    <w:rsid w:val="00845531"/>
    <w:rsid w:val="008455B3"/>
    <w:rsid w:val="00851A0C"/>
    <w:rsid w:val="00852808"/>
    <w:rsid w:val="0085614E"/>
    <w:rsid w:val="008569C8"/>
    <w:rsid w:val="00856F03"/>
    <w:rsid w:val="0085713A"/>
    <w:rsid w:val="008579DC"/>
    <w:rsid w:val="00857A20"/>
    <w:rsid w:val="00862B85"/>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74F11"/>
    <w:rsid w:val="00875F6F"/>
    <w:rsid w:val="00882D59"/>
    <w:rsid w:val="00884104"/>
    <w:rsid w:val="00884D25"/>
    <w:rsid w:val="0088637B"/>
    <w:rsid w:val="008865A1"/>
    <w:rsid w:val="00886B15"/>
    <w:rsid w:val="008904ED"/>
    <w:rsid w:val="00890D69"/>
    <w:rsid w:val="0089287A"/>
    <w:rsid w:val="00893722"/>
    <w:rsid w:val="00893B21"/>
    <w:rsid w:val="00895258"/>
    <w:rsid w:val="00896481"/>
    <w:rsid w:val="008A1F5F"/>
    <w:rsid w:val="008A28D7"/>
    <w:rsid w:val="008A5815"/>
    <w:rsid w:val="008A600B"/>
    <w:rsid w:val="008A77BF"/>
    <w:rsid w:val="008B0141"/>
    <w:rsid w:val="008B0548"/>
    <w:rsid w:val="008B25C4"/>
    <w:rsid w:val="008B286A"/>
    <w:rsid w:val="008B3E07"/>
    <w:rsid w:val="008B55E2"/>
    <w:rsid w:val="008B5C1A"/>
    <w:rsid w:val="008B5E21"/>
    <w:rsid w:val="008B60A0"/>
    <w:rsid w:val="008B6AC6"/>
    <w:rsid w:val="008C00F3"/>
    <w:rsid w:val="008C04FB"/>
    <w:rsid w:val="008C0EA3"/>
    <w:rsid w:val="008C1635"/>
    <w:rsid w:val="008C20B2"/>
    <w:rsid w:val="008C3440"/>
    <w:rsid w:val="008C4885"/>
    <w:rsid w:val="008C552C"/>
    <w:rsid w:val="008C57A0"/>
    <w:rsid w:val="008C5EA9"/>
    <w:rsid w:val="008C61FE"/>
    <w:rsid w:val="008C7F58"/>
    <w:rsid w:val="008D06C9"/>
    <w:rsid w:val="008D2108"/>
    <w:rsid w:val="008D2F99"/>
    <w:rsid w:val="008D304D"/>
    <w:rsid w:val="008D4AB4"/>
    <w:rsid w:val="008D59C2"/>
    <w:rsid w:val="008D68AF"/>
    <w:rsid w:val="008D70C3"/>
    <w:rsid w:val="008E0DCB"/>
    <w:rsid w:val="008E177F"/>
    <w:rsid w:val="008E2041"/>
    <w:rsid w:val="008E2BF6"/>
    <w:rsid w:val="008E38BF"/>
    <w:rsid w:val="008E42C6"/>
    <w:rsid w:val="008E45A2"/>
    <w:rsid w:val="008F0E08"/>
    <w:rsid w:val="008F40C5"/>
    <w:rsid w:val="008F5036"/>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6FE5"/>
    <w:rsid w:val="00917E6E"/>
    <w:rsid w:val="00920C41"/>
    <w:rsid w:val="00920E80"/>
    <w:rsid w:val="009215AC"/>
    <w:rsid w:val="00921A1A"/>
    <w:rsid w:val="009228B9"/>
    <w:rsid w:val="00922AF7"/>
    <w:rsid w:val="0092347B"/>
    <w:rsid w:val="00923481"/>
    <w:rsid w:val="009259F2"/>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452EC"/>
    <w:rsid w:val="0094635E"/>
    <w:rsid w:val="00946F3E"/>
    <w:rsid w:val="00950F7A"/>
    <w:rsid w:val="0095129D"/>
    <w:rsid w:val="00951B56"/>
    <w:rsid w:val="00951EC6"/>
    <w:rsid w:val="00952210"/>
    <w:rsid w:val="009532F0"/>
    <w:rsid w:val="00954221"/>
    <w:rsid w:val="0095459C"/>
    <w:rsid w:val="00954DA5"/>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628D"/>
    <w:rsid w:val="00976352"/>
    <w:rsid w:val="00977651"/>
    <w:rsid w:val="009778EE"/>
    <w:rsid w:val="00980925"/>
    <w:rsid w:val="0098329B"/>
    <w:rsid w:val="00987042"/>
    <w:rsid w:val="0099025A"/>
    <w:rsid w:val="00990350"/>
    <w:rsid w:val="0099159F"/>
    <w:rsid w:val="009916A6"/>
    <w:rsid w:val="00991BB7"/>
    <w:rsid w:val="00993378"/>
    <w:rsid w:val="00993FB9"/>
    <w:rsid w:val="00993FE1"/>
    <w:rsid w:val="00995B8B"/>
    <w:rsid w:val="00996DB3"/>
    <w:rsid w:val="009A0A71"/>
    <w:rsid w:val="009A0D5D"/>
    <w:rsid w:val="009A22B9"/>
    <w:rsid w:val="009A342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2949"/>
    <w:rsid w:val="009D355F"/>
    <w:rsid w:val="009D4056"/>
    <w:rsid w:val="009D40F0"/>
    <w:rsid w:val="009D5B7B"/>
    <w:rsid w:val="009D6BA5"/>
    <w:rsid w:val="009D6ED7"/>
    <w:rsid w:val="009D7C13"/>
    <w:rsid w:val="009E1A63"/>
    <w:rsid w:val="009E1C48"/>
    <w:rsid w:val="009E2923"/>
    <w:rsid w:val="009E334E"/>
    <w:rsid w:val="009E43A9"/>
    <w:rsid w:val="009E5BB4"/>
    <w:rsid w:val="009E7275"/>
    <w:rsid w:val="009F0C9C"/>
    <w:rsid w:val="009F0F6E"/>
    <w:rsid w:val="009F14EB"/>
    <w:rsid w:val="009F18D2"/>
    <w:rsid w:val="009F1DBB"/>
    <w:rsid w:val="009F2037"/>
    <w:rsid w:val="009F6F93"/>
    <w:rsid w:val="009F7710"/>
    <w:rsid w:val="00A0006F"/>
    <w:rsid w:val="00A0032E"/>
    <w:rsid w:val="00A01648"/>
    <w:rsid w:val="00A04C29"/>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3B96"/>
    <w:rsid w:val="00A25428"/>
    <w:rsid w:val="00A275EF"/>
    <w:rsid w:val="00A2771A"/>
    <w:rsid w:val="00A27ED7"/>
    <w:rsid w:val="00A301A7"/>
    <w:rsid w:val="00A30BF4"/>
    <w:rsid w:val="00A313A6"/>
    <w:rsid w:val="00A328DF"/>
    <w:rsid w:val="00A33191"/>
    <w:rsid w:val="00A33B8A"/>
    <w:rsid w:val="00A33BEC"/>
    <w:rsid w:val="00A35171"/>
    <w:rsid w:val="00A35C49"/>
    <w:rsid w:val="00A37AA1"/>
    <w:rsid w:val="00A41451"/>
    <w:rsid w:val="00A425F6"/>
    <w:rsid w:val="00A42FDB"/>
    <w:rsid w:val="00A43B64"/>
    <w:rsid w:val="00A44BC9"/>
    <w:rsid w:val="00A44E1A"/>
    <w:rsid w:val="00A4526B"/>
    <w:rsid w:val="00A4552A"/>
    <w:rsid w:val="00A5053B"/>
    <w:rsid w:val="00A50D32"/>
    <w:rsid w:val="00A5223C"/>
    <w:rsid w:val="00A522FF"/>
    <w:rsid w:val="00A54FCA"/>
    <w:rsid w:val="00A56A8F"/>
    <w:rsid w:val="00A6000E"/>
    <w:rsid w:val="00A60763"/>
    <w:rsid w:val="00A60934"/>
    <w:rsid w:val="00A6159E"/>
    <w:rsid w:val="00A637F4"/>
    <w:rsid w:val="00A64179"/>
    <w:rsid w:val="00A645E4"/>
    <w:rsid w:val="00A665F7"/>
    <w:rsid w:val="00A66D55"/>
    <w:rsid w:val="00A6745D"/>
    <w:rsid w:val="00A676EC"/>
    <w:rsid w:val="00A70432"/>
    <w:rsid w:val="00A70B6B"/>
    <w:rsid w:val="00A70EAD"/>
    <w:rsid w:val="00A710CB"/>
    <w:rsid w:val="00A7119F"/>
    <w:rsid w:val="00A7128C"/>
    <w:rsid w:val="00A71F70"/>
    <w:rsid w:val="00A72BE7"/>
    <w:rsid w:val="00A74A5D"/>
    <w:rsid w:val="00A7792F"/>
    <w:rsid w:val="00A77D54"/>
    <w:rsid w:val="00A80315"/>
    <w:rsid w:val="00A80602"/>
    <w:rsid w:val="00A81942"/>
    <w:rsid w:val="00A84029"/>
    <w:rsid w:val="00A840CE"/>
    <w:rsid w:val="00A84137"/>
    <w:rsid w:val="00A8654A"/>
    <w:rsid w:val="00A869A8"/>
    <w:rsid w:val="00A877B5"/>
    <w:rsid w:val="00A87A4F"/>
    <w:rsid w:val="00A90026"/>
    <w:rsid w:val="00A9055E"/>
    <w:rsid w:val="00A911F0"/>
    <w:rsid w:val="00A9148E"/>
    <w:rsid w:val="00A93760"/>
    <w:rsid w:val="00A939D8"/>
    <w:rsid w:val="00A96743"/>
    <w:rsid w:val="00A97736"/>
    <w:rsid w:val="00AA01D8"/>
    <w:rsid w:val="00AA1173"/>
    <w:rsid w:val="00AA2797"/>
    <w:rsid w:val="00AA2812"/>
    <w:rsid w:val="00AA306E"/>
    <w:rsid w:val="00AA3372"/>
    <w:rsid w:val="00AA348E"/>
    <w:rsid w:val="00AA395B"/>
    <w:rsid w:val="00AA72E8"/>
    <w:rsid w:val="00AB12E1"/>
    <w:rsid w:val="00AB410B"/>
    <w:rsid w:val="00AB41E2"/>
    <w:rsid w:val="00AB421D"/>
    <w:rsid w:val="00AB4D51"/>
    <w:rsid w:val="00AB5175"/>
    <w:rsid w:val="00AB6CEB"/>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A3C"/>
    <w:rsid w:val="00AD5A90"/>
    <w:rsid w:val="00AD711C"/>
    <w:rsid w:val="00AD72DA"/>
    <w:rsid w:val="00AD740F"/>
    <w:rsid w:val="00AD761F"/>
    <w:rsid w:val="00AD7EAE"/>
    <w:rsid w:val="00AE1900"/>
    <w:rsid w:val="00AE1A3D"/>
    <w:rsid w:val="00AE2A11"/>
    <w:rsid w:val="00AE5540"/>
    <w:rsid w:val="00AE78A7"/>
    <w:rsid w:val="00AF1DF2"/>
    <w:rsid w:val="00AF352A"/>
    <w:rsid w:val="00AF49C0"/>
    <w:rsid w:val="00AF4A51"/>
    <w:rsid w:val="00AF537C"/>
    <w:rsid w:val="00B008E6"/>
    <w:rsid w:val="00B00DAF"/>
    <w:rsid w:val="00B03060"/>
    <w:rsid w:val="00B03870"/>
    <w:rsid w:val="00B04996"/>
    <w:rsid w:val="00B059EF"/>
    <w:rsid w:val="00B06A94"/>
    <w:rsid w:val="00B06FA9"/>
    <w:rsid w:val="00B06FD4"/>
    <w:rsid w:val="00B07E3E"/>
    <w:rsid w:val="00B1132D"/>
    <w:rsid w:val="00B12138"/>
    <w:rsid w:val="00B1351C"/>
    <w:rsid w:val="00B1382F"/>
    <w:rsid w:val="00B13EC1"/>
    <w:rsid w:val="00B1467B"/>
    <w:rsid w:val="00B14C3E"/>
    <w:rsid w:val="00B16292"/>
    <w:rsid w:val="00B1726B"/>
    <w:rsid w:val="00B17733"/>
    <w:rsid w:val="00B2007B"/>
    <w:rsid w:val="00B213FB"/>
    <w:rsid w:val="00B21A40"/>
    <w:rsid w:val="00B22656"/>
    <w:rsid w:val="00B22E11"/>
    <w:rsid w:val="00B234F3"/>
    <w:rsid w:val="00B23C51"/>
    <w:rsid w:val="00B23D65"/>
    <w:rsid w:val="00B23E9A"/>
    <w:rsid w:val="00B26021"/>
    <w:rsid w:val="00B26A54"/>
    <w:rsid w:val="00B26B79"/>
    <w:rsid w:val="00B26E1B"/>
    <w:rsid w:val="00B272EC"/>
    <w:rsid w:val="00B274CA"/>
    <w:rsid w:val="00B3422A"/>
    <w:rsid w:val="00B34D9D"/>
    <w:rsid w:val="00B355F3"/>
    <w:rsid w:val="00B368AD"/>
    <w:rsid w:val="00B373B3"/>
    <w:rsid w:val="00B42842"/>
    <w:rsid w:val="00B433ED"/>
    <w:rsid w:val="00B435F2"/>
    <w:rsid w:val="00B454FC"/>
    <w:rsid w:val="00B47059"/>
    <w:rsid w:val="00B507BF"/>
    <w:rsid w:val="00B50FB3"/>
    <w:rsid w:val="00B524AE"/>
    <w:rsid w:val="00B5409A"/>
    <w:rsid w:val="00B55162"/>
    <w:rsid w:val="00B564EA"/>
    <w:rsid w:val="00B56A10"/>
    <w:rsid w:val="00B571FF"/>
    <w:rsid w:val="00B57A5A"/>
    <w:rsid w:val="00B57EB0"/>
    <w:rsid w:val="00B62404"/>
    <w:rsid w:val="00B650FA"/>
    <w:rsid w:val="00B65268"/>
    <w:rsid w:val="00B66D15"/>
    <w:rsid w:val="00B672B3"/>
    <w:rsid w:val="00B70930"/>
    <w:rsid w:val="00B710FD"/>
    <w:rsid w:val="00B7418F"/>
    <w:rsid w:val="00B74B46"/>
    <w:rsid w:val="00B75234"/>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5A2B"/>
    <w:rsid w:val="00B97C74"/>
    <w:rsid w:val="00BA0D94"/>
    <w:rsid w:val="00BA17CE"/>
    <w:rsid w:val="00BA1963"/>
    <w:rsid w:val="00BA2459"/>
    <w:rsid w:val="00BA3929"/>
    <w:rsid w:val="00BA4092"/>
    <w:rsid w:val="00BA4984"/>
    <w:rsid w:val="00BA4A8F"/>
    <w:rsid w:val="00BA531D"/>
    <w:rsid w:val="00BA74F3"/>
    <w:rsid w:val="00BA7B68"/>
    <w:rsid w:val="00BB1F42"/>
    <w:rsid w:val="00BB22D9"/>
    <w:rsid w:val="00BB443D"/>
    <w:rsid w:val="00BB45BE"/>
    <w:rsid w:val="00BB4925"/>
    <w:rsid w:val="00BB5C79"/>
    <w:rsid w:val="00BB64E1"/>
    <w:rsid w:val="00BB6721"/>
    <w:rsid w:val="00BB7E79"/>
    <w:rsid w:val="00BC057E"/>
    <w:rsid w:val="00BC1312"/>
    <w:rsid w:val="00BC1A2C"/>
    <w:rsid w:val="00BC2830"/>
    <w:rsid w:val="00BC2BB0"/>
    <w:rsid w:val="00BC3210"/>
    <w:rsid w:val="00BC3390"/>
    <w:rsid w:val="00BC5DC6"/>
    <w:rsid w:val="00BD01AC"/>
    <w:rsid w:val="00BD0900"/>
    <w:rsid w:val="00BD1B06"/>
    <w:rsid w:val="00BD1CFA"/>
    <w:rsid w:val="00BD2083"/>
    <w:rsid w:val="00BD26D8"/>
    <w:rsid w:val="00BD2C3A"/>
    <w:rsid w:val="00BD4FAB"/>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2438"/>
    <w:rsid w:val="00BF36F8"/>
    <w:rsid w:val="00BF4B91"/>
    <w:rsid w:val="00BF4B96"/>
    <w:rsid w:val="00BF5A63"/>
    <w:rsid w:val="00BF6091"/>
    <w:rsid w:val="00BF64CB"/>
    <w:rsid w:val="00C0005C"/>
    <w:rsid w:val="00C00450"/>
    <w:rsid w:val="00C0070B"/>
    <w:rsid w:val="00C03F14"/>
    <w:rsid w:val="00C04D2F"/>
    <w:rsid w:val="00C0506B"/>
    <w:rsid w:val="00C054B7"/>
    <w:rsid w:val="00C068E0"/>
    <w:rsid w:val="00C07284"/>
    <w:rsid w:val="00C10A9F"/>
    <w:rsid w:val="00C168FC"/>
    <w:rsid w:val="00C2036B"/>
    <w:rsid w:val="00C20491"/>
    <w:rsid w:val="00C210E8"/>
    <w:rsid w:val="00C21BA3"/>
    <w:rsid w:val="00C226EE"/>
    <w:rsid w:val="00C228B7"/>
    <w:rsid w:val="00C23452"/>
    <w:rsid w:val="00C24525"/>
    <w:rsid w:val="00C24690"/>
    <w:rsid w:val="00C246A8"/>
    <w:rsid w:val="00C24D7D"/>
    <w:rsid w:val="00C25375"/>
    <w:rsid w:val="00C25603"/>
    <w:rsid w:val="00C25FF5"/>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07CC"/>
    <w:rsid w:val="00C41510"/>
    <w:rsid w:val="00C427D4"/>
    <w:rsid w:val="00C4344C"/>
    <w:rsid w:val="00C43476"/>
    <w:rsid w:val="00C43B54"/>
    <w:rsid w:val="00C45805"/>
    <w:rsid w:val="00C45939"/>
    <w:rsid w:val="00C4731C"/>
    <w:rsid w:val="00C47428"/>
    <w:rsid w:val="00C47533"/>
    <w:rsid w:val="00C47868"/>
    <w:rsid w:val="00C50C9F"/>
    <w:rsid w:val="00C51395"/>
    <w:rsid w:val="00C52E3A"/>
    <w:rsid w:val="00C53463"/>
    <w:rsid w:val="00C55285"/>
    <w:rsid w:val="00C61A05"/>
    <w:rsid w:val="00C62447"/>
    <w:rsid w:val="00C65725"/>
    <w:rsid w:val="00C65F3D"/>
    <w:rsid w:val="00C66563"/>
    <w:rsid w:val="00C66650"/>
    <w:rsid w:val="00C7098C"/>
    <w:rsid w:val="00C70FC1"/>
    <w:rsid w:val="00C71837"/>
    <w:rsid w:val="00C729E8"/>
    <w:rsid w:val="00C76391"/>
    <w:rsid w:val="00C769A5"/>
    <w:rsid w:val="00C76DC3"/>
    <w:rsid w:val="00C77244"/>
    <w:rsid w:val="00C776DC"/>
    <w:rsid w:val="00C77830"/>
    <w:rsid w:val="00C779E0"/>
    <w:rsid w:val="00C82114"/>
    <w:rsid w:val="00C82791"/>
    <w:rsid w:val="00C836CA"/>
    <w:rsid w:val="00C84C7C"/>
    <w:rsid w:val="00C84E09"/>
    <w:rsid w:val="00C85A24"/>
    <w:rsid w:val="00C85FE6"/>
    <w:rsid w:val="00C866A6"/>
    <w:rsid w:val="00C87090"/>
    <w:rsid w:val="00C90ABC"/>
    <w:rsid w:val="00C91EC3"/>
    <w:rsid w:val="00C93051"/>
    <w:rsid w:val="00C9356F"/>
    <w:rsid w:val="00C93A93"/>
    <w:rsid w:val="00C93E19"/>
    <w:rsid w:val="00C9496F"/>
    <w:rsid w:val="00C97AD6"/>
    <w:rsid w:val="00C97CE0"/>
    <w:rsid w:val="00CA10EF"/>
    <w:rsid w:val="00CA14F8"/>
    <w:rsid w:val="00CA2DB8"/>
    <w:rsid w:val="00CA593A"/>
    <w:rsid w:val="00CA5CC8"/>
    <w:rsid w:val="00CA65DA"/>
    <w:rsid w:val="00CA65E4"/>
    <w:rsid w:val="00CB098D"/>
    <w:rsid w:val="00CB0AD9"/>
    <w:rsid w:val="00CB0EF7"/>
    <w:rsid w:val="00CB108E"/>
    <w:rsid w:val="00CB269A"/>
    <w:rsid w:val="00CB2A27"/>
    <w:rsid w:val="00CB3679"/>
    <w:rsid w:val="00CB3FFA"/>
    <w:rsid w:val="00CB4378"/>
    <w:rsid w:val="00CB4591"/>
    <w:rsid w:val="00CB480F"/>
    <w:rsid w:val="00CB5A13"/>
    <w:rsid w:val="00CB6829"/>
    <w:rsid w:val="00CB6FBE"/>
    <w:rsid w:val="00CC08E6"/>
    <w:rsid w:val="00CC0F95"/>
    <w:rsid w:val="00CC22FF"/>
    <w:rsid w:val="00CC2C98"/>
    <w:rsid w:val="00CC3A30"/>
    <w:rsid w:val="00CC3BAB"/>
    <w:rsid w:val="00CC3EBC"/>
    <w:rsid w:val="00CC6931"/>
    <w:rsid w:val="00CD06DD"/>
    <w:rsid w:val="00CD0737"/>
    <w:rsid w:val="00CD122D"/>
    <w:rsid w:val="00CD2A85"/>
    <w:rsid w:val="00CD3727"/>
    <w:rsid w:val="00CD37D4"/>
    <w:rsid w:val="00CD3E38"/>
    <w:rsid w:val="00CD5A6B"/>
    <w:rsid w:val="00CD6877"/>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293D"/>
    <w:rsid w:val="00CF3759"/>
    <w:rsid w:val="00CF4128"/>
    <w:rsid w:val="00CF7C88"/>
    <w:rsid w:val="00D00370"/>
    <w:rsid w:val="00D043A5"/>
    <w:rsid w:val="00D0442D"/>
    <w:rsid w:val="00D06CFF"/>
    <w:rsid w:val="00D07860"/>
    <w:rsid w:val="00D10B53"/>
    <w:rsid w:val="00D1246B"/>
    <w:rsid w:val="00D13347"/>
    <w:rsid w:val="00D1375A"/>
    <w:rsid w:val="00D13996"/>
    <w:rsid w:val="00D13D7E"/>
    <w:rsid w:val="00D13F56"/>
    <w:rsid w:val="00D1488F"/>
    <w:rsid w:val="00D168E7"/>
    <w:rsid w:val="00D171C3"/>
    <w:rsid w:val="00D17DD6"/>
    <w:rsid w:val="00D20C1F"/>
    <w:rsid w:val="00D20FFD"/>
    <w:rsid w:val="00D22378"/>
    <w:rsid w:val="00D22676"/>
    <w:rsid w:val="00D23220"/>
    <w:rsid w:val="00D25221"/>
    <w:rsid w:val="00D262F4"/>
    <w:rsid w:val="00D26DEC"/>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5C7"/>
    <w:rsid w:val="00D50B93"/>
    <w:rsid w:val="00D50BB3"/>
    <w:rsid w:val="00D50FE3"/>
    <w:rsid w:val="00D524D5"/>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707D2"/>
    <w:rsid w:val="00D73B46"/>
    <w:rsid w:val="00D74D36"/>
    <w:rsid w:val="00D7523E"/>
    <w:rsid w:val="00D75988"/>
    <w:rsid w:val="00D7623A"/>
    <w:rsid w:val="00D77996"/>
    <w:rsid w:val="00D81392"/>
    <w:rsid w:val="00D822D3"/>
    <w:rsid w:val="00D825D5"/>
    <w:rsid w:val="00D82D05"/>
    <w:rsid w:val="00D85395"/>
    <w:rsid w:val="00D85BFB"/>
    <w:rsid w:val="00D85F99"/>
    <w:rsid w:val="00D86374"/>
    <w:rsid w:val="00D865F0"/>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22BB"/>
    <w:rsid w:val="00DA3001"/>
    <w:rsid w:val="00DA3E83"/>
    <w:rsid w:val="00DA4ADD"/>
    <w:rsid w:val="00DA5539"/>
    <w:rsid w:val="00DA5D69"/>
    <w:rsid w:val="00DA6316"/>
    <w:rsid w:val="00DA64C8"/>
    <w:rsid w:val="00DA7138"/>
    <w:rsid w:val="00DB012C"/>
    <w:rsid w:val="00DB1115"/>
    <w:rsid w:val="00DB1A4E"/>
    <w:rsid w:val="00DB1F59"/>
    <w:rsid w:val="00DB256D"/>
    <w:rsid w:val="00DB5896"/>
    <w:rsid w:val="00DC2BE4"/>
    <w:rsid w:val="00DC3461"/>
    <w:rsid w:val="00DC3BF4"/>
    <w:rsid w:val="00DC4E1C"/>
    <w:rsid w:val="00DC6F62"/>
    <w:rsid w:val="00DC742B"/>
    <w:rsid w:val="00DC7AC5"/>
    <w:rsid w:val="00DD06CD"/>
    <w:rsid w:val="00DD28E1"/>
    <w:rsid w:val="00DD35CD"/>
    <w:rsid w:val="00DD36E0"/>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2B1"/>
    <w:rsid w:val="00DE57F1"/>
    <w:rsid w:val="00DE6939"/>
    <w:rsid w:val="00DE6F62"/>
    <w:rsid w:val="00DE7363"/>
    <w:rsid w:val="00DE7404"/>
    <w:rsid w:val="00DF07F8"/>
    <w:rsid w:val="00DF0DEB"/>
    <w:rsid w:val="00DF22A3"/>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3A6"/>
    <w:rsid w:val="00E03555"/>
    <w:rsid w:val="00E036C2"/>
    <w:rsid w:val="00E03718"/>
    <w:rsid w:val="00E040C2"/>
    <w:rsid w:val="00E04E29"/>
    <w:rsid w:val="00E06524"/>
    <w:rsid w:val="00E06B49"/>
    <w:rsid w:val="00E103F6"/>
    <w:rsid w:val="00E1077C"/>
    <w:rsid w:val="00E12991"/>
    <w:rsid w:val="00E12EDD"/>
    <w:rsid w:val="00E13866"/>
    <w:rsid w:val="00E16F40"/>
    <w:rsid w:val="00E17FE4"/>
    <w:rsid w:val="00E215AF"/>
    <w:rsid w:val="00E215CD"/>
    <w:rsid w:val="00E21B79"/>
    <w:rsid w:val="00E22155"/>
    <w:rsid w:val="00E22C64"/>
    <w:rsid w:val="00E23C2E"/>
    <w:rsid w:val="00E24D16"/>
    <w:rsid w:val="00E25C85"/>
    <w:rsid w:val="00E27F5C"/>
    <w:rsid w:val="00E31FB3"/>
    <w:rsid w:val="00E32381"/>
    <w:rsid w:val="00E32F94"/>
    <w:rsid w:val="00E33264"/>
    <w:rsid w:val="00E363DC"/>
    <w:rsid w:val="00E3645D"/>
    <w:rsid w:val="00E3696E"/>
    <w:rsid w:val="00E37C4E"/>
    <w:rsid w:val="00E37F19"/>
    <w:rsid w:val="00E40222"/>
    <w:rsid w:val="00E40796"/>
    <w:rsid w:val="00E40B84"/>
    <w:rsid w:val="00E42135"/>
    <w:rsid w:val="00E4430D"/>
    <w:rsid w:val="00E44423"/>
    <w:rsid w:val="00E462BA"/>
    <w:rsid w:val="00E464C7"/>
    <w:rsid w:val="00E464F6"/>
    <w:rsid w:val="00E51322"/>
    <w:rsid w:val="00E51AA5"/>
    <w:rsid w:val="00E52151"/>
    <w:rsid w:val="00E53F9C"/>
    <w:rsid w:val="00E54228"/>
    <w:rsid w:val="00E5560F"/>
    <w:rsid w:val="00E556E7"/>
    <w:rsid w:val="00E562AE"/>
    <w:rsid w:val="00E56438"/>
    <w:rsid w:val="00E5705A"/>
    <w:rsid w:val="00E601C5"/>
    <w:rsid w:val="00E608EE"/>
    <w:rsid w:val="00E609AD"/>
    <w:rsid w:val="00E60A31"/>
    <w:rsid w:val="00E6161F"/>
    <w:rsid w:val="00E6278E"/>
    <w:rsid w:val="00E63347"/>
    <w:rsid w:val="00E638A1"/>
    <w:rsid w:val="00E63B67"/>
    <w:rsid w:val="00E65A91"/>
    <w:rsid w:val="00E65F94"/>
    <w:rsid w:val="00E70450"/>
    <w:rsid w:val="00E7046C"/>
    <w:rsid w:val="00E709E9"/>
    <w:rsid w:val="00E71685"/>
    <w:rsid w:val="00E72477"/>
    <w:rsid w:val="00E72B88"/>
    <w:rsid w:val="00E73632"/>
    <w:rsid w:val="00E73E17"/>
    <w:rsid w:val="00E73F96"/>
    <w:rsid w:val="00E74E9A"/>
    <w:rsid w:val="00E75784"/>
    <w:rsid w:val="00E76A2B"/>
    <w:rsid w:val="00E76FCD"/>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15DC"/>
    <w:rsid w:val="00EA18D0"/>
    <w:rsid w:val="00EA34B0"/>
    <w:rsid w:val="00EA3622"/>
    <w:rsid w:val="00EA3BE7"/>
    <w:rsid w:val="00EA56D0"/>
    <w:rsid w:val="00EA670E"/>
    <w:rsid w:val="00EB0C30"/>
    <w:rsid w:val="00EB11D8"/>
    <w:rsid w:val="00EB1AB9"/>
    <w:rsid w:val="00EB1D9F"/>
    <w:rsid w:val="00EB28D4"/>
    <w:rsid w:val="00EB44DC"/>
    <w:rsid w:val="00EB4E90"/>
    <w:rsid w:val="00EB51D4"/>
    <w:rsid w:val="00EB5952"/>
    <w:rsid w:val="00EB6A12"/>
    <w:rsid w:val="00EC38AE"/>
    <w:rsid w:val="00EC6861"/>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6F7C"/>
    <w:rsid w:val="00EE7089"/>
    <w:rsid w:val="00EF0E31"/>
    <w:rsid w:val="00EF0EB6"/>
    <w:rsid w:val="00EF272C"/>
    <w:rsid w:val="00EF293B"/>
    <w:rsid w:val="00EF2CCF"/>
    <w:rsid w:val="00EF4BA1"/>
    <w:rsid w:val="00EF5076"/>
    <w:rsid w:val="00EF5298"/>
    <w:rsid w:val="00EF635C"/>
    <w:rsid w:val="00EF67E2"/>
    <w:rsid w:val="00EF68A8"/>
    <w:rsid w:val="00EF6FA0"/>
    <w:rsid w:val="00EF709B"/>
    <w:rsid w:val="00EF720B"/>
    <w:rsid w:val="00F00344"/>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2A36"/>
    <w:rsid w:val="00F1478F"/>
    <w:rsid w:val="00F1738E"/>
    <w:rsid w:val="00F1741A"/>
    <w:rsid w:val="00F17FE6"/>
    <w:rsid w:val="00F20353"/>
    <w:rsid w:val="00F2052C"/>
    <w:rsid w:val="00F20EA2"/>
    <w:rsid w:val="00F2165D"/>
    <w:rsid w:val="00F221B4"/>
    <w:rsid w:val="00F248DC"/>
    <w:rsid w:val="00F265AA"/>
    <w:rsid w:val="00F268F2"/>
    <w:rsid w:val="00F27F46"/>
    <w:rsid w:val="00F31456"/>
    <w:rsid w:val="00F33109"/>
    <w:rsid w:val="00F35ED6"/>
    <w:rsid w:val="00F368CF"/>
    <w:rsid w:val="00F37146"/>
    <w:rsid w:val="00F374DF"/>
    <w:rsid w:val="00F4076B"/>
    <w:rsid w:val="00F40EE7"/>
    <w:rsid w:val="00F4164C"/>
    <w:rsid w:val="00F41F4F"/>
    <w:rsid w:val="00F42055"/>
    <w:rsid w:val="00F423BA"/>
    <w:rsid w:val="00F42503"/>
    <w:rsid w:val="00F43ACA"/>
    <w:rsid w:val="00F43BB4"/>
    <w:rsid w:val="00F443E1"/>
    <w:rsid w:val="00F44FC1"/>
    <w:rsid w:val="00F451C5"/>
    <w:rsid w:val="00F4567D"/>
    <w:rsid w:val="00F46BFB"/>
    <w:rsid w:val="00F47D72"/>
    <w:rsid w:val="00F5045B"/>
    <w:rsid w:val="00F5126A"/>
    <w:rsid w:val="00F522D6"/>
    <w:rsid w:val="00F53D94"/>
    <w:rsid w:val="00F55E15"/>
    <w:rsid w:val="00F56887"/>
    <w:rsid w:val="00F57433"/>
    <w:rsid w:val="00F605A1"/>
    <w:rsid w:val="00F62A1E"/>
    <w:rsid w:val="00F64104"/>
    <w:rsid w:val="00F64F88"/>
    <w:rsid w:val="00F65A45"/>
    <w:rsid w:val="00F66597"/>
    <w:rsid w:val="00F6784A"/>
    <w:rsid w:val="00F70027"/>
    <w:rsid w:val="00F700D3"/>
    <w:rsid w:val="00F703F3"/>
    <w:rsid w:val="00F71CD7"/>
    <w:rsid w:val="00F73C32"/>
    <w:rsid w:val="00F74401"/>
    <w:rsid w:val="00F759AF"/>
    <w:rsid w:val="00F81AFF"/>
    <w:rsid w:val="00F81CB5"/>
    <w:rsid w:val="00F82D6F"/>
    <w:rsid w:val="00F83600"/>
    <w:rsid w:val="00F85255"/>
    <w:rsid w:val="00F85810"/>
    <w:rsid w:val="00F868E6"/>
    <w:rsid w:val="00F871D3"/>
    <w:rsid w:val="00F875BB"/>
    <w:rsid w:val="00F876AA"/>
    <w:rsid w:val="00F876BF"/>
    <w:rsid w:val="00F90086"/>
    <w:rsid w:val="00F9010F"/>
    <w:rsid w:val="00F905B2"/>
    <w:rsid w:val="00F905C9"/>
    <w:rsid w:val="00F92D0E"/>
    <w:rsid w:val="00F933C1"/>
    <w:rsid w:val="00F941C9"/>
    <w:rsid w:val="00F9493D"/>
    <w:rsid w:val="00F95312"/>
    <w:rsid w:val="00F95C63"/>
    <w:rsid w:val="00F95F5C"/>
    <w:rsid w:val="00F966B7"/>
    <w:rsid w:val="00F96F06"/>
    <w:rsid w:val="00F97A02"/>
    <w:rsid w:val="00FA064A"/>
    <w:rsid w:val="00FA0CE9"/>
    <w:rsid w:val="00FA0E7B"/>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537"/>
    <w:rsid w:val="00FD268C"/>
    <w:rsid w:val="00FD3920"/>
    <w:rsid w:val="00FD4071"/>
    <w:rsid w:val="00FD4C9F"/>
    <w:rsid w:val="00FD5C42"/>
    <w:rsid w:val="00FD5CBF"/>
    <w:rsid w:val="00FD7903"/>
    <w:rsid w:val="00FE2C4A"/>
    <w:rsid w:val="00FE4349"/>
    <w:rsid w:val="00FE5775"/>
    <w:rsid w:val="00FE6161"/>
    <w:rsid w:val="00FE726B"/>
    <w:rsid w:val="00FE7BB1"/>
    <w:rsid w:val="00FF050A"/>
    <w:rsid w:val="00FF2886"/>
    <w:rsid w:val="00FF4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
    <w:name w:val="heading 1"/>
    <w:aliases w:val="Знак7,H1,Аукцион: Заголовок 1,Заголовок 1_стандарта"/>
    <w:basedOn w:val="a"/>
    <w:next w:val="a"/>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
    <w:next w:val="a"/>
    <w:link w:val="30"/>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uiPriority w:val="9"/>
    <w:qFormat/>
    <w:rsid w:val="00EA56D0"/>
    <w:pPr>
      <w:keepNext/>
      <w:pBdr>
        <w:top w:val="single" w:sz="4" w:space="1" w:color="auto"/>
      </w:pBdr>
      <w:ind w:firstLine="0"/>
      <w:jc w:val="right"/>
      <w:outlineLvl w:val="6"/>
    </w:pPr>
    <w:rPr>
      <w:b/>
      <w:bCs/>
    </w:rPr>
  </w:style>
  <w:style w:type="paragraph" w:styleId="8">
    <w:name w:val="heading 8"/>
    <w:basedOn w:val="a"/>
    <w:next w:val="a"/>
    <w:link w:val="80"/>
    <w:uiPriority w:val="9"/>
    <w:qFormat/>
    <w:rsid w:val="00EA56D0"/>
    <w:pPr>
      <w:keepNext/>
      <w:ind w:firstLine="0"/>
      <w:jc w:val="right"/>
      <w:outlineLvl w:val="7"/>
    </w:pPr>
    <w:rPr>
      <w:rFonts w:cs="Arial"/>
      <w:b/>
      <w:bCs/>
      <w:sz w:val="28"/>
      <w:u w:val="single"/>
    </w:rPr>
  </w:style>
  <w:style w:type="paragraph" w:styleId="9">
    <w:name w:val="heading 9"/>
    <w:basedOn w:val="a"/>
    <w:next w:val="a"/>
    <w:link w:val="90"/>
    <w:uiPriority w:val="9"/>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0"/>
    <w:link w:val="1"/>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0"/>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uiPriority w:val="9"/>
    <w:rsid w:val="00EA56D0"/>
    <w:rPr>
      <w:rFonts w:eastAsia="MS Mincho"/>
      <w:b/>
      <w:bCs/>
      <w:sz w:val="24"/>
      <w:szCs w:val="24"/>
    </w:rPr>
  </w:style>
  <w:style w:type="character" w:customStyle="1" w:styleId="80">
    <w:name w:val="Заголовок 8 Знак"/>
    <w:basedOn w:val="a0"/>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3">
    <w:name w:val="caption"/>
    <w:basedOn w:val="a"/>
    <w:next w:val="a"/>
    <w:uiPriority w:val="35"/>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uiPriority w:val="11"/>
    <w:qFormat/>
    <w:rsid w:val="00EA56D0"/>
    <w:pPr>
      <w:ind w:firstLine="0"/>
      <w:jc w:val="right"/>
    </w:pPr>
    <w:rPr>
      <w:rFonts w:cs="Arial"/>
      <w:b/>
      <w:bCs/>
      <w:sz w:val="28"/>
      <w:u w:val="single"/>
    </w:rPr>
  </w:style>
  <w:style w:type="character" w:customStyle="1" w:styleId="a7">
    <w:name w:val="Подзаголовок Знак"/>
    <w:link w:val="a6"/>
    <w:uiPriority w:val="11"/>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uiPriority w:val="20"/>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customStyle="1" w:styleId="ac">
    <w:name w:val="Абзац списка Знак"/>
    <w:link w:val="ab"/>
    <w:uiPriority w:val="34"/>
    <w:locked/>
    <w:rsid w:val="00B23D65"/>
    <w:rPr>
      <w:rFonts w:eastAsia="MS Mincho"/>
      <w:sz w:val="24"/>
      <w:szCs w:val="24"/>
    </w:rPr>
  </w:style>
  <w:style w:type="character" w:styleId="ad">
    <w:name w:val="Hyperlink"/>
    <w:basedOn w:val="a0"/>
    <w:rsid w:val="000E46DF"/>
    <w:rPr>
      <w:color w:val="0000FF"/>
      <w:u w:val="single"/>
    </w:rPr>
  </w:style>
  <w:style w:type="character" w:customStyle="1" w:styleId="grame">
    <w:name w:val="grame"/>
    <w:basedOn w:val="a0"/>
    <w:rsid w:val="000E46DF"/>
  </w:style>
  <w:style w:type="paragraph" w:styleId="ae">
    <w:name w:val="Normal (Web)"/>
    <w:basedOn w:val="a"/>
    <w:link w:val="af"/>
    <w:unhideWhenUsed/>
    <w:rsid w:val="000E46DF"/>
    <w:pPr>
      <w:spacing w:before="100" w:beforeAutospacing="1" w:after="100" w:afterAutospacing="1"/>
      <w:ind w:firstLine="0"/>
      <w:jc w:val="left"/>
    </w:pPr>
    <w:rPr>
      <w:rFonts w:eastAsia="Times New Roman"/>
      <w:lang w:eastAsia="ru-RU"/>
    </w:rPr>
  </w:style>
  <w:style w:type="character" w:customStyle="1" w:styleId="af">
    <w:name w:val="Обычный (веб) Знак"/>
    <w:basedOn w:val="a0"/>
    <w:link w:val="ae"/>
    <w:locked/>
    <w:rsid w:val="00B66D15"/>
    <w:rPr>
      <w:rFonts w:eastAsia="Times New Roman"/>
      <w:sz w:val="24"/>
      <w:szCs w:val="24"/>
      <w:lang w:eastAsia="ru-RU"/>
    </w:rPr>
  </w:style>
  <w:style w:type="table" w:styleId="af0">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2"/>
    <w:rsid w:val="00204979"/>
    <w:pPr>
      <w:widowControl w:val="0"/>
      <w:autoSpaceDE w:val="0"/>
      <w:autoSpaceDN w:val="0"/>
      <w:adjustRightInd w:val="0"/>
    </w:pPr>
    <w:rPr>
      <w:rFonts w:ascii="Arial" w:hAnsi="Arial" w:cs="Arial"/>
      <w:color w:val="000000"/>
      <w:sz w:val="20"/>
      <w:lang w:eastAsia="ru-RU"/>
    </w:rPr>
  </w:style>
  <w:style w:type="character" w:customStyle="1" w:styleId="af2">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1"/>
    <w:rsid w:val="00204979"/>
    <w:rPr>
      <w:rFonts w:ascii="Arial" w:eastAsia="MS Mincho" w:hAnsi="Arial" w:cs="Arial"/>
      <w:color w:val="000000"/>
      <w:szCs w:val="24"/>
      <w:lang w:eastAsia="ru-RU"/>
    </w:rPr>
  </w:style>
  <w:style w:type="paragraph" w:styleId="af3">
    <w:name w:val="Plain Text"/>
    <w:basedOn w:val="a"/>
    <w:link w:val="af4"/>
    <w:rsid w:val="00D66C3D"/>
    <w:rPr>
      <w:rFonts w:ascii="Courier New" w:hAnsi="Courier New"/>
      <w:sz w:val="20"/>
      <w:szCs w:val="20"/>
      <w:lang w:eastAsia="ru-RU"/>
    </w:rPr>
  </w:style>
  <w:style w:type="character" w:customStyle="1" w:styleId="af4">
    <w:name w:val="Текст Знак"/>
    <w:basedOn w:val="a0"/>
    <w:link w:val="af3"/>
    <w:uiPriority w:val="99"/>
    <w:rsid w:val="00D66C3D"/>
    <w:rPr>
      <w:rFonts w:ascii="Courier New" w:eastAsia="MS Mincho" w:hAnsi="Courier New"/>
      <w:lang w:eastAsia="ru-RU"/>
    </w:rPr>
  </w:style>
  <w:style w:type="paragraph" w:customStyle="1" w:styleId="af5">
    <w:name w:val="Пункт"/>
    <w:basedOn w:val="a"/>
    <w:link w:val="12"/>
    <w:rsid w:val="002B204B"/>
    <w:pPr>
      <w:tabs>
        <w:tab w:val="num" w:pos="1980"/>
      </w:tabs>
      <w:ind w:left="1404" w:hanging="504"/>
    </w:pPr>
    <w:rPr>
      <w:rFonts w:eastAsia="Times New Roman"/>
      <w:szCs w:val="28"/>
      <w:lang w:eastAsia="ru-RU"/>
    </w:rPr>
  </w:style>
  <w:style w:type="character" w:customStyle="1" w:styleId="12">
    <w:name w:val="Пункт Знак1"/>
    <w:link w:val="af5"/>
    <w:rsid w:val="000E39FF"/>
    <w:rPr>
      <w:rFonts w:eastAsia="Times New Roman"/>
      <w:sz w:val="24"/>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6">
    <w:name w:val="Body Text"/>
    <w:aliases w:val="body text,Основной текст Знак Знак,NoticeText-List,Основной текст1"/>
    <w:basedOn w:val="a"/>
    <w:link w:val="af7"/>
    <w:unhideWhenUsed/>
    <w:rsid w:val="005A15DF"/>
    <w:pPr>
      <w:spacing w:after="120"/>
    </w:pPr>
  </w:style>
  <w:style w:type="character" w:customStyle="1" w:styleId="af7">
    <w:name w:val="Основной текст Знак"/>
    <w:aliases w:val="body text Знак,Основной текст Знак Знак Знак,NoticeText-List Знак,Основной текст1 Знак"/>
    <w:basedOn w:val="a0"/>
    <w:link w:val="af6"/>
    <w:rsid w:val="005A15DF"/>
    <w:rPr>
      <w:rFonts w:eastAsia="MS Mincho"/>
      <w:sz w:val="24"/>
      <w:szCs w:val="24"/>
    </w:rPr>
  </w:style>
  <w:style w:type="paragraph" w:customStyle="1" w:styleId="13">
    <w:name w:val="Стиль1"/>
    <w:basedOn w:val="a"/>
    <w:link w:val="14"/>
    <w:qFormat/>
    <w:rsid w:val="005A15DF"/>
    <w:pPr>
      <w:keepNext/>
      <w:keepLines/>
      <w:widowControl w:val="0"/>
      <w:suppressLineNumbers/>
      <w:tabs>
        <w:tab w:val="num" w:pos="432"/>
      </w:tabs>
      <w:suppressAutoHyphens/>
      <w:spacing w:after="60"/>
      <w:ind w:left="432" w:hanging="432"/>
      <w:jc w:val="left"/>
    </w:pPr>
    <w:rPr>
      <w:rFonts w:eastAsia="Times New Roman"/>
      <w:b/>
      <w:sz w:val="28"/>
      <w:lang w:eastAsia="ru-RU"/>
    </w:rPr>
  </w:style>
  <w:style w:type="character" w:customStyle="1" w:styleId="14">
    <w:name w:val="Стиль1 Знак"/>
    <w:basedOn w:val="a0"/>
    <w:link w:val="13"/>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8">
    <w:name w:val="Balloon Text"/>
    <w:basedOn w:val="a"/>
    <w:link w:val="af9"/>
    <w:unhideWhenUsed/>
    <w:rsid w:val="00547B12"/>
    <w:rPr>
      <w:rFonts w:ascii="Tahoma" w:hAnsi="Tahoma" w:cs="Tahoma"/>
      <w:sz w:val="16"/>
      <w:szCs w:val="16"/>
    </w:rPr>
  </w:style>
  <w:style w:type="character" w:customStyle="1" w:styleId="af9">
    <w:name w:val="Текст выноски Знак"/>
    <w:basedOn w:val="a0"/>
    <w:link w:val="af8"/>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styleId="afa">
    <w:name w:val="header"/>
    <w:basedOn w:val="a"/>
    <w:link w:val="afb"/>
    <w:unhideWhenUsed/>
    <w:rsid w:val="00053351"/>
    <w:pPr>
      <w:tabs>
        <w:tab w:val="center" w:pos="4677"/>
        <w:tab w:val="right" w:pos="9355"/>
      </w:tabs>
    </w:pPr>
  </w:style>
  <w:style w:type="character" w:customStyle="1" w:styleId="afb">
    <w:name w:val="Верхний колонтитул Знак"/>
    <w:basedOn w:val="a0"/>
    <w:link w:val="afa"/>
    <w:rsid w:val="00053351"/>
    <w:rPr>
      <w:rFonts w:eastAsia="MS Mincho"/>
      <w:sz w:val="24"/>
      <w:szCs w:val="24"/>
    </w:rPr>
  </w:style>
  <w:style w:type="paragraph" w:styleId="afc">
    <w:name w:val="footer"/>
    <w:basedOn w:val="a"/>
    <w:link w:val="afd"/>
    <w:unhideWhenUsed/>
    <w:rsid w:val="00053351"/>
    <w:pPr>
      <w:tabs>
        <w:tab w:val="center" w:pos="4677"/>
        <w:tab w:val="right" w:pos="9355"/>
      </w:tabs>
    </w:pPr>
  </w:style>
  <w:style w:type="character" w:customStyle="1" w:styleId="afd">
    <w:name w:val="Нижний колонтитул Знак"/>
    <w:basedOn w:val="a0"/>
    <w:link w:val="afc"/>
    <w:rsid w:val="00053351"/>
    <w:rPr>
      <w:rFonts w:eastAsia="MS Mincho"/>
      <w:sz w:val="24"/>
      <w:szCs w:val="24"/>
    </w:rPr>
  </w:style>
  <w:style w:type="paragraph" w:customStyle="1" w:styleId="Style8">
    <w:name w:val="Style8"/>
    <w:basedOn w:val="a"/>
    <w:rsid w:val="00F42503"/>
    <w:pPr>
      <w:widowControl w:val="0"/>
      <w:autoSpaceDE w:val="0"/>
      <w:autoSpaceDN w:val="0"/>
      <w:adjustRightInd w:val="0"/>
      <w:spacing w:line="278" w:lineRule="exact"/>
      <w:ind w:firstLine="0"/>
      <w:jc w:val="center"/>
    </w:pPr>
    <w:rPr>
      <w:rFonts w:eastAsia="Times New Roman"/>
      <w:lang w:eastAsia="ru-RU"/>
    </w:rPr>
  </w:style>
  <w:style w:type="paragraph" w:styleId="afe">
    <w:name w:val="Note Heading"/>
    <w:basedOn w:val="a"/>
    <w:next w:val="a"/>
    <w:link w:val="aff"/>
    <w:rsid w:val="0060596D"/>
    <w:pPr>
      <w:spacing w:after="60"/>
      <w:ind w:firstLine="0"/>
    </w:pPr>
    <w:rPr>
      <w:rFonts w:eastAsia="Times New Roman"/>
      <w:lang w:eastAsia="ru-RU"/>
    </w:rPr>
  </w:style>
  <w:style w:type="character" w:customStyle="1" w:styleId="aff">
    <w:name w:val="Заголовок записки Знак"/>
    <w:basedOn w:val="a0"/>
    <w:link w:val="afe"/>
    <w:rsid w:val="0060596D"/>
    <w:rPr>
      <w:rFonts w:eastAsia="Times New Roman"/>
      <w:sz w:val="24"/>
      <w:szCs w:val="24"/>
      <w:lang w:eastAsia="ru-RU"/>
    </w:rPr>
  </w:style>
  <w:style w:type="paragraph" w:customStyle="1" w:styleId="aff0">
    <w:name w:val="Знак Знак Знак Знак Знак Знак Знак Знак Знак Знак Знак Знак Знак"/>
    <w:basedOn w:val="a"/>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0"/>
    <w:link w:val="32"/>
    <w:uiPriority w:val="99"/>
    <w:rsid w:val="00AD5A3C"/>
    <w:rPr>
      <w:rFonts w:eastAsia="Times New Roman"/>
      <w:sz w:val="16"/>
      <w:szCs w:val="16"/>
      <w:lang w:eastAsia="ar-SA"/>
    </w:rPr>
  </w:style>
  <w:style w:type="paragraph" w:customStyle="1" w:styleId="15">
    <w:name w:val="Обычный1"/>
    <w:rsid w:val="00BA1963"/>
    <w:rPr>
      <w:rFonts w:eastAsia="MS Mincho"/>
      <w:sz w:val="24"/>
      <w:lang w:eastAsia="ru-RU"/>
    </w:rPr>
  </w:style>
  <w:style w:type="paragraph" w:styleId="34">
    <w:name w:val="Body Text 3"/>
    <w:basedOn w:val="a"/>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0"/>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styleId="aff1">
    <w:name w:val="FollowedHyperlink"/>
    <w:basedOn w:val="a0"/>
    <w:uiPriority w:val="99"/>
    <w:rsid w:val="00BA1963"/>
    <w:rPr>
      <w:rFonts w:cs="Times New Roman"/>
      <w:color w:val="auto"/>
      <w:u w:val="none"/>
    </w:rPr>
  </w:style>
  <w:style w:type="paragraph" w:customStyle="1" w:styleId="aff2">
    <w:name w:val="список"/>
    <w:basedOn w:val="af3"/>
    <w:autoRedefine/>
    <w:rsid w:val="00BA1963"/>
    <w:pPr>
      <w:tabs>
        <w:tab w:val="num" w:pos="1494"/>
      </w:tabs>
      <w:ind w:left="1474" w:hanging="340"/>
      <w:jc w:val="left"/>
    </w:pPr>
    <w:rPr>
      <w:rFonts w:ascii="Times New Roman" w:hAnsi="Times New Roman"/>
      <w:sz w:val="24"/>
    </w:rPr>
  </w:style>
  <w:style w:type="paragraph" w:styleId="aff3">
    <w:name w:val="Normal Indent"/>
    <w:basedOn w:val="a"/>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
    <w:rsid w:val="00BA1963"/>
    <w:pPr>
      <w:spacing w:after="160" w:line="240" w:lineRule="exact"/>
      <w:ind w:firstLine="0"/>
      <w:jc w:val="left"/>
    </w:pPr>
    <w:rPr>
      <w:rFonts w:ascii="Verdana" w:eastAsia="Times New Roman" w:hAnsi="Verdana" w:cs="Verdana"/>
      <w:sz w:val="20"/>
      <w:szCs w:val="20"/>
      <w:lang w:val="en-US"/>
    </w:rPr>
  </w:style>
  <w:style w:type="paragraph" w:customStyle="1" w:styleId="16">
    <w:name w:val="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6">
    <w:name w:val="Перечисление"/>
    <w:basedOn w:val="a"/>
    <w:rsid w:val="00BA1963"/>
    <w:pPr>
      <w:tabs>
        <w:tab w:val="num" w:pos="360"/>
      </w:tabs>
      <w:ind w:left="360" w:hanging="360"/>
    </w:pPr>
    <w:rPr>
      <w:rFonts w:eastAsia="Times New Roman"/>
      <w:sz w:val="28"/>
      <w:szCs w:val="20"/>
      <w:lang w:eastAsia="ru-RU"/>
    </w:rPr>
  </w:style>
  <w:style w:type="paragraph" w:customStyle="1" w:styleId="aff7">
    <w:name w:val="Îáû÷íûé"/>
    <w:rsid w:val="00BA1963"/>
    <w:pPr>
      <w:widowControl w:val="0"/>
    </w:pPr>
    <w:rPr>
      <w:rFonts w:eastAsia="Times New Roman"/>
      <w:sz w:val="28"/>
      <w:lang w:eastAsia="ru-RU"/>
    </w:rPr>
  </w:style>
  <w:style w:type="paragraph" w:styleId="36">
    <w:name w:val="List Number 3"/>
    <w:basedOn w:val="a"/>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0"/>
    <w:link w:val="37"/>
    <w:locked/>
    <w:rsid w:val="00BA1963"/>
    <w:rPr>
      <w:rFonts w:eastAsia="Times New Roman"/>
      <w:sz w:val="24"/>
      <w:lang w:eastAsia="ru-RU"/>
    </w:rPr>
  </w:style>
  <w:style w:type="character" w:customStyle="1" w:styleId="220">
    <w:name w:val="Знак2 Знак Знак Знак2"/>
    <w:basedOn w:val="a0"/>
    <w:rsid w:val="00BA1963"/>
    <w:rPr>
      <w:rFonts w:ascii="Arial" w:eastAsia="MS Mincho" w:hAnsi="Arial" w:cs="Arial"/>
      <w:color w:val="000000"/>
      <w:sz w:val="24"/>
      <w:szCs w:val="24"/>
      <w:lang w:val="ru-RU" w:eastAsia="ru-RU" w:bidi="ar-SA"/>
    </w:rPr>
  </w:style>
  <w:style w:type="character" w:customStyle="1" w:styleId="28">
    <w:name w:val="Знак Знак2"/>
    <w:basedOn w:val="a0"/>
    <w:rsid w:val="00BA1963"/>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7">
    <w:name w:val="Знак Знак Знак Знак Знак Знак 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0"/>
    <w:link w:val="affa"/>
    <w:locked/>
    <w:rsid w:val="00BA1963"/>
    <w:rPr>
      <w:sz w:val="22"/>
      <w:lang w:eastAsia="ru-RU"/>
    </w:rPr>
  </w:style>
  <w:style w:type="paragraph" w:customStyle="1" w:styleId="affa">
    <w:name w:val="!Основной"/>
    <w:link w:val="aff9"/>
    <w:rsid w:val="00BA1963"/>
    <w:pPr>
      <w:keepNext/>
      <w:ind w:firstLine="567"/>
      <w:jc w:val="both"/>
    </w:pPr>
    <w:rPr>
      <w:sz w:val="22"/>
      <w:lang w:eastAsia="ru-RU"/>
    </w:rPr>
  </w:style>
  <w:style w:type="paragraph" w:customStyle="1" w:styleId="BlockQuotation">
    <w:name w:val="Block Quotation"/>
    <w:basedOn w:val="a"/>
    <w:rsid w:val="00BA1963"/>
    <w:pPr>
      <w:widowControl w:val="0"/>
      <w:ind w:left="1320" w:right="955" w:firstLine="0"/>
    </w:pPr>
    <w:rPr>
      <w:rFonts w:eastAsia="Times New Roman"/>
      <w:sz w:val="26"/>
      <w:szCs w:val="20"/>
      <w:lang w:eastAsia="ru-RU"/>
    </w:rPr>
  </w:style>
  <w:style w:type="paragraph" w:styleId="affb">
    <w:name w:val="Block Text"/>
    <w:basedOn w:val="a"/>
    <w:uiPriority w:val="99"/>
    <w:rsid w:val="00BA1963"/>
    <w:pPr>
      <w:ind w:left="-57" w:right="-57" w:firstLine="766"/>
    </w:pPr>
    <w:rPr>
      <w:rFonts w:eastAsia="Times New Roman"/>
      <w:lang w:eastAsia="ru-RU"/>
    </w:rPr>
  </w:style>
  <w:style w:type="paragraph" w:customStyle="1" w:styleId="Nonformat">
    <w:name w:val="Nonformat"/>
    <w:basedOn w:val="a"/>
    <w:rsid w:val="00BA1963"/>
    <w:pPr>
      <w:ind w:firstLine="0"/>
      <w:jc w:val="left"/>
    </w:pPr>
    <w:rPr>
      <w:rFonts w:ascii="Consultant" w:eastAsia="Times New Roman" w:hAnsi="Consultant"/>
      <w:sz w:val="20"/>
      <w:szCs w:val="20"/>
      <w:lang w:eastAsia="ru-RU"/>
    </w:rPr>
  </w:style>
  <w:style w:type="paragraph" w:customStyle="1" w:styleId="18">
    <w:name w:val="Знак1 Знак Знак Знак Знак Знак Знак"/>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9">
    <w:name w:val="Знак1 Знак Знак 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0"/>
    <w:rsid w:val="00BA1963"/>
    <w:rPr>
      <w:rFonts w:eastAsia="MS Mincho" w:cs="Times New Roman"/>
      <w:b/>
      <w:bCs/>
      <w:sz w:val="24"/>
      <w:szCs w:val="24"/>
    </w:rPr>
  </w:style>
  <w:style w:type="character" w:customStyle="1" w:styleId="100">
    <w:name w:val="Знак Знак10"/>
    <w:basedOn w:val="a0"/>
    <w:locked/>
    <w:rsid w:val="00BA1963"/>
    <w:rPr>
      <w:rFonts w:eastAsia="MS Mincho" w:cs="Times New Roman"/>
      <w:b/>
      <w:bCs/>
      <w:kern w:val="32"/>
      <w:sz w:val="28"/>
      <w:szCs w:val="28"/>
      <w:lang w:val="ru-RU" w:eastAsia="ru-RU" w:bidi="ar-SA"/>
    </w:rPr>
  </w:style>
  <w:style w:type="character" w:customStyle="1" w:styleId="71">
    <w:name w:val="Знак Знак7"/>
    <w:basedOn w:val="a0"/>
    <w:locked/>
    <w:rsid w:val="00BA1963"/>
    <w:rPr>
      <w:rFonts w:ascii="Arial" w:eastAsia="MS Mincho" w:hAnsi="Arial" w:cs="Arial"/>
      <w:color w:val="000000"/>
      <w:sz w:val="24"/>
      <w:szCs w:val="24"/>
      <w:lang w:val="ru-RU" w:eastAsia="ru-RU" w:bidi="ar-SA"/>
    </w:rPr>
  </w:style>
  <w:style w:type="paragraph" w:styleId="29">
    <w:name w:val="List 2"/>
    <w:basedOn w:val="a"/>
    <w:uiPriority w:val="99"/>
    <w:rsid w:val="00BA1963"/>
    <w:pPr>
      <w:ind w:left="566" w:hanging="283"/>
    </w:pPr>
    <w:rPr>
      <w:lang w:eastAsia="ru-RU"/>
    </w:rPr>
  </w:style>
  <w:style w:type="paragraph" w:customStyle="1" w:styleId="110">
    <w:name w:val="Знак1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a">
    <w:name w:val="Знак Знак Знак Знак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c">
    <w:name w:val="Таблицы (моноширинный)"/>
    <w:basedOn w:val="a"/>
    <w:next w:val="a"/>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b">
    <w:name w:val="Знак Знак Знак1"/>
    <w:basedOn w:val="a0"/>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0"/>
    <w:rsid w:val="00BA1963"/>
    <w:rPr>
      <w:rFonts w:ascii="Arial" w:eastAsia="MS Mincho" w:hAnsi="Arial" w:cs="Arial"/>
      <w:color w:val="000000"/>
      <w:sz w:val="24"/>
      <w:szCs w:val="24"/>
      <w:lang w:val="ru-RU" w:eastAsia="ru-RU" w:bidi="ar-SA"/>
    </w:rPr>
  </w:style>
  <w:style w:type="character" w:customStyle="1" w:styleId="postbody">
    <w:name w:val="postbody"/>
    <w:basedOn w:val="a0"/>
    <w:rsid w:val="00BA1963"/>
    <w:rPr>
      <w:rFonts w:cs="Times New Roman"/>
    </w:rPr>
  </w:style>
  <w:style w:type="character" w:customStyle="1" w:styleId="affd">
    <w:name w:val="Цветовое выделение"/>
    <w:rsid w:val="00BA1963"/>
    <w:rPr>
      <w:b/>
      <w:color w:val="000080"/>
      <w:sz w:val="20"/>
    </w:rPr>
  </w:style>
  <w:style w:type="character" w:customStyle="1" w:styleId="affe">
    <w:name w:val="Гипертекстовая ссылка"/>
    <w:basedOn w:val="affd"/>
    <w:rsid w:val="00BA1963"/>
    <w:rPr>
      <w:rFonts w:cs="Times New Roman"/>
      <w:bCs/>
      <w:color w:val="008000"/>
      <w:szCs w:val="20"/>
      <w:u w:val="single"/>
    </w:rPr>
  </w:style>
  <w:style w:type="paragraph" w:styleId="61">
    <w:name w:val="toc 6"/>
    <w:basedOn w:val="a"/>
    <w:next w:val="a"/>
    <w:autoRedefine/>
    <w:uiPriority w:val="39"/>
    <w:unhideWhenUsed/>
    <w:rsid w:val="00BA1963"/>
    <w:pPr>
      <w:ind w:left="1200"/>
      <w:jc w:val="left"/>
    </w:pPr>
    <w:rPr>
      <w:szCs w:val="21"/>
      <w:lang w:eastAsia="ru-RU"/>
    </w:rPr>
  </w:style>
  <w:style w:type="paragraph" w:styleId="92">
    <w:name w:val="toc 9"/>
    <w:basedOn w:val="a"/>
    <w:next w:val="a"/>
    <w:autoRedefine/>
    <w:uiPriority w:val="39"/>
    <w:unhideWhenUsed/>
    <w:rsid w:val="00BA1963"/>
    <w:pPr>
      <w:ind w:left="1920"/>
      <w:jc w:val="left"/>
    </w:pPr>
    <w:rPr>
      <w:szCs w:val="21"/>
      <w:lang w:eastAsia="ru-RU"/>
    </w:rPr>
  </w:style>
  <w:style w:type="paragraph" w:customStyle="1" w:styleId="111">
    <w:name w:val="Знак1 Знак Знак Знак Знак Знак Знак1"/>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
    <w:next w:val="a"/>
    <w:autoRedefine/>
    <w:uiPriority w:val="39"/>
    <w:semiHidden/>
    <w:rsid w:val="00BA1963"/>
    <w:pPr>
      <w:ind w:left="480"/>
    </w:pPr>
    <w:rPr>
      <w:lang w:eastAsia="ru-RU"/>
    </w:rPr>
  </w:style>
  <w:style w:type="paragraph" w:customStyle="1" w:styleId="1c">
    <w:name w:val="Знак Знак Знак Знак Знак Знак Знак Знак Знак Знак Знак Знак Знак1"/>
    <w:basedOn w:val="a"/>
    <w:rsid w:val="00BA1963"/>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0"/>
    <w:uiPriority w:val="99"/>
    <w:rsid w:val="00BA1963"/>
    <w:rPr>
      <w:rFonts w:ascii="Times New Roman" w:hAnsi="Times New Roman" w:cs="Times New Roman"/>
    </w:rPr>
  </w:style>
  <w:style w:type="paragraph" w:customStyle="1" w:styleId="Style9">
    <w:name w:val="Style9"/>
    <w:basedOn w:val="a"/>
    <w:rsid w:val="00BA1963"/>
    <w:pPr>
      <w:widowControl w:val="0"/>
      <w:autoSpaceDE w:val="0"/>
      <w:autoSpaceDN w:val="0"/>
      <w:adjustRightInd w:val="0"/>
      <w:spacing w:line="269" w:lineRule="exact"/>
      <w:ind w:firstLine="667"/>
    </w:pPr>
    <w:rPr>
      <w:rFonts w:eastAsia="Times New Roman"/>
      <w:lang w:eastAsia="ru-RU"/>
    </w:rPr>
  </w:style>
  <w:style w:type="paragraph" w:customStyle="1" w:styleId="1d">
    <w:name w:val="1"/>
    <w:basedOn w:val="a"/>
    <w:rsid w:val="00FD2537"/>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0"/>
    <w:rsid w:val="00FD2537"/>
  </w:style>
  <w:style w:type="paragraph" w:customStyle="1" w:styleId="afff1">
    <w:name w:val="Абзац"/>
    <w:basedOn w:val="a"/>
    <w:rsid w:val="00B66D15"/>
    <w:pPr>
      <w:widowControl w:val="0"/>
      <w:spacing w:after="120"/>
    </w:pPr>
    <w:rPr>
      <w:rFonts w:eastAsia="Times New Roman"/>
      <w:sz w:val="28"/>
      <w:szCs w:val="28"/>
      <w:lang w:eastAsia="ru-RU"/>
    </w:rPr>
  </w:style>
  <w:style w:type="paragraph" w:customStyle="1" w:styleId="Tabletext">
    <w:name w:val="Table_text"/>
    <w:basedOn w:val="a"/>
    <w:rsid w:val="000E39FF"/>
    <w:pPr>
      <w:ind w:firstLine="0"/>
    </w:pPr>
    <w:rPr>
      <w:rFonts w:eastAsia="Times New Roman"/>
      <w:sz w:val="20"/>
      <w:lang w:eastAsia="ru-RU"/>
    </w:rPr>
  </w:style>
  <w:style w:type="paragraph" w:customStyle="1" w:styleId="afff2">
    <w:name w:val="Знак"/>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1e">
    <w:name w:val="Знак1 Знак Знак Знак Знак Знак Знак"/>
    <w:basedOn w:val="a"/>
    <w:rsid w:val="007A426B"/>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7A426B"/>
    <w:pPr>
      <w:spacing w:after="160" w:line="240" w:lineRule="exact"/>
      <w:ind w:firstLine="0"/>
      <w:jc w:val="left"/>
    </w:pPr>
    <w:rPr>
      <w:rFonts w:ascii="Verdana" w:eastAsia="Times New Roman" w:hAnsi="Verdana"/>
      <w:sz w:val="20"/>
      <w:szCs w:val="20"/>
      <w:lang w:val="en-US"/>
    </w:rPr>
  </w:style>
  <w:style w:type="paragraph" w:customStyle="1" w:styleId="1f">
    <w:name w:val="Знак1"/>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afff4">
    <w:name w:val="Нормальный (таблица)"/>
    <w:basedOn w:val="a"/>
    <w:next w:val="a"/>
    <w:uiPriority w:val="99"/>
    <w:rsid w:val="00C246A8"/>
    <w:pPr>
      <w:widowControl w:val="0"/>
      <w:autoSpaceDE w:val="0"/>
      <w:autoSpaceDN w:val="0"/>
      <w:adjustRightInd w:val="0"/>
      <w:ind w:firstLine="0"/>
    </w:pPr>
    <w:rPr>
      <w:rFonts w:ascii="Arial" w:eastAsia="Times New Roman" w:hAnsi="Arial" w:cs="Arial"/>
      <w:lang w:eastAsia="ru-RU"/>
    </w:rPr>
  </w:style>
  <w:style w:type="paragraph" w:customStyle="1" w:styleId="Body2">
    <w:name w:val="Body2"/>
    <w:basedOn w:val="a"/>
    <w:rsid w:val="00632845"/>
    <w:pPr>
      <w:numPr>
        <w:numId w:val="4"/>
      </w:numPr>
      <w:tabs>
        <w:tab w:val="clear" w:pos="1920"/>
        <w:tab w:val="num" w:pos="1210"/>
      </w:tabs>
      <w:spacing w:before="60" w:after="60"/>
      <w:ind w:left="396" w:firstLine="851"/>
    </w:pPr>
    <w:rPr>
      <w:rFonts w:eastAsia="Times New Roman"/>
      <w:color w:val="000000"/>
      <w:sz w:val="28"/>
      <w:szCs w:val="20"/>
      <w:lang w:eastAsia="ru-RU"/>
    </w:rPr>
  </w:style>
  <w:style w:type="paragraph" w:customStyle="1" w:styleId="Body3">
    <w:name w:val="Body3"/>
    <w:basedOn w:val="a"/>
    <w:rsid w:val="00632845"/>
    <w:pPr>
      <w:spacing w:before="60" w:after="60"/>
      <w:ind w:firstLine="0"/>
    </w:pPr>
    <w:rPr>
      <w:rFonts w:eastAsia="Times New Roman"/>
      <w:color w:val="000000"/>
      <w:sz w:val="28"/>
      <w:szCs w:val="20"/>
      <w:lang w:eastAsia="ru-RU"/>
    </w:rPr>
  </w:style>
  <w:style w:type="table" w:styleId="-3">
    <w:name w:val="Table Web 3"/>
    <w:basedOn w:val="a1"/>
    <w:rsid w:val="009F7710"/>
    <w:pPr>
      <w:ind w:firstLine="709"/>
      <w:jc w:val="both"/>
    </w:pPr>
    <w:rPr>
      <w:rFonts w:eastAsia="Times New Roman"/>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0">
    <w:name w:val="Table Classic 1"/>
    <w:basedOn w:val="a1"/>
    <w:rsid w:val="009F7710"/>
    <w:pPr>
      <w:ind w:firstLine="709"/>
      <w:jc w:val="both"/>
    </w:pPr>
    <w:rPr>
      <w:rFonts w:eastAsia="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1">
    <w:name w:val="Table Subtle 1"/>
    <w:basedOn w:val="a1"/>
    <w:rsid w:val="009F7710"/>
    <w:pPr>
      <w:ind w:firstLine="709"/>
      <w:jc w:val="both"/>
    </w:pPr>
    <w:rPr>
      <w:rFonts w:eastAsia="Times New Roman"/>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Elegant"/>
    <w:basedOn w:val="a1"/>
    <w:rsid w:val="009F7710"/>
    <w:pPr>
      <w:ind w:firstLine="709"/>
      <w:jc w:val="both"/>
    </w:pPr>
    <w:rPr>
      <w:rFonts w:eastAsia="Times New Roman"/>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
    <w:name w:val="Table Web 1"/>
    <w:basedOn w:val="a1"/>
    <w:rsid w:val="009F7710"/>
    <w:pPr>
      <w:ind w:firstLine="709"/>
      <w:jc w:val="both"/>
    </w:pPr>
    <w:rPr>
      <w:rFonts w:eastAsia="Times New Roman"/>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828521685">
      <w:bodyDiv w:val="1"/>
      <w:marLeft w:val="0"/>
      <w:marRight w:val="0"/>
      <w:marTop w:val="0"/>
      <w:marBottom w:val="0"/>
      <w:divBdr>
        <w:top w:val="none" w:sz="0" w:space="0" w:color="auto"/>
        <w:left w:val="none" w:sz="0" w:space="0" w:color="auto"/>
        <w:bottom w:val="none" w:sz="0" w:space="0" w:color="auto"/>
        <w:right w:val="none" w:sz="0" w:space="0" w:color="auto"/>
      </w:divBdr>
    </w:div>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inskaya_MM@airka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www.airkam.ru"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emf"/><Relationship Id="rId22"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21C3-D1FB-4EB7-A153-9006F0F0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68</Pages>
  <Words>24799</Words>
  <Characters>141360</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5</cp:revision>
  <cp:lastPrinted>2014-09-10T04:12:00Z</cp:lastPrinted>
  <dcterms:created xsi:type="dcterms:W3CDTF">2014-09-10T03:22:00Z</dcterms:created>
  <dcterms:modified xsi:type="dcterms:W3CDTF">2014-09-11T01:58:00Z</dcterms:modified>
</cp:coreProperties>
</file>