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C02056" w:rsidP="00747036">
      <w:pPr>
        <w:ind w:firstLine="0"/>
        <w:jc w:val="center"/>
        <w:rPr>
          <w:b/>
        </w:rPr>
      </w:pPr>
      <w:r>
        <w:rPr>
          <w:b/>
        </w:rPr>
        <w:t>Извещение № 4/44-2014-2</w:t>
      </w:r>
    </w:p>
    <w:p w:rsidR="009E0141" w:rsidRDefault="00747036" w:rsidP="00747036">
      <w:pPr>
        <w:jc w:val="center"/>
      </w:pPr>
      <w:r w:rsidRPr="00747036">
        <w:t xml:space="preserve">о внесении изменений в </w:t>
      </w:r>
      <w:r w:rsidR="009E0141">
        <w:t xml:space="preserve">извещение и </w:t>
      </w:r>
      <w:r w:rsidRPr="00747036">
        <w:t xml:space="preserve">конкурсную документацию </w:t>
      </w:r>
    </w:p>
    <w:p w:rsidR="00747036" w:rsidRPr="00747036" w:rsidRDefault="0046145C" w:rsidP="00747036">
      <w:pPr>
        <w:jc w:val="center"/>
      </w:pPr>
      <w:r>
        <w:t>№ 0538100000414000004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 xml:space="preserve">«Реконструкция аэропорта </w:t>
      </w:r>
      <w:r w:rsidR="0046145C">
        <w:t>Усть-Камчатск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F1104D" w:rsidP="00747036">
      <w:pPr>
        <w:ind w:firstLine="0"/>
        <w:jc w:val="right"/>
      </w:pPr>
      <w:r w:rsidRPr="00F1104D">
        <w:t>1</w:t>
      </w:r>
      <w:r w:rsidR="00C02056">
        <w:t>9</w:t>
      </w:r>
      <w:r w:rsidR="00747036" w:rsidRPr="00F1104D">
        <w:t>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 конкурсную документацию, </w:t>
      </w:r>
      <w:r w:rsidR="008A11B4">
        <w:rPr>
          <w:spacing w:val="1"/>
        </w:rPr>
        <w:t>размещенн</w:t>
      </w:r>
      <w:r w:rsidR="00C02056">
        <w:rPr>
          <w:spacing w:val="1"/>
        </w:rPr>
        <w:t>ую</w:t>
      </w:r>
      <w:r w:rsidRPr="009C2740">
        <w:rPr>
          <w:spacing w:val="1"/>
        </w:rPr>
        <w:t xml:space="preserve"> </w:t>
      </w:r>
      <w:r>
        <w:rPr>
          <w:spacing w:val="1"/>
        </w:rPr>
        <w:t xml:space="preserve">в единой информационной </w:t>
      </w:r>
      <w:r w:rsidR="009A7CEE">
        <w:rPr>
          <w:spacing w:val="1"/>
        </w:rPr>
        <w:t>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9A7CEE">
        <w:t>4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9A7CEE">
        <w:t>4</w:t>
      </w:r>
      <w:r>
        <w:t>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8A11B4" w:rsidRDefault="008A11B4" w:rsidP="008A11B4"/>
    <w:p w:rsidR="008A11B4" w:rsidRPr="00F1104D" w:rsidRDefault="008A11B4" w:rsidP="008A11B4">
      <w:pPr>
        <w:rPr>
          <w:rFonts w:eastAsia="Times New Roman"/>
          <w:u w:val="single"/>
          <w:lang w:eastAsia="ru-RU"/>
        </w:rPr>
      </w:pPr>
      <w:r w:rsidRPr="00F1104D">
        <w:rPr>
          <w:rFonts w:eastAsia="Times New Roman"/>
          <w:u w:val="single"/>
          <w:lang w:eastAsia="ru-RU"/>
        </w:rPr>
        <w:t>Внести следующие изменения в конкурсную документацию:</w:t>
      </w:r>
    </w:p>
    <w:p w:rsidR="00F1104D" w:rsidRDefault="00F1104D" w:rsidP="00F1104D">
      <w:pPr>
        <w:rPr>
          <w:rFonts w:eastAsia="Times New Roman"/>
          <w:lang w:eastAsia="ru-RU"/>
        </w:rPr>
      </w:pPr>
    </w:p>
    <w:p w:rsidR="00F1104D" w:rsidRDefault="00F1104D" w:rsidP="00F1104D">
      <w:r>
        <w:rPr>
          <w:rFonts w:eastAsia="Times New Roman"/>
          <w:lang w:eastAsia="ru-RU"/>
        </w:rPr>
        <w:t xml:space="preserve">- </w:t>
      </w:r>
      <w:r w:rsidR="00DB68A3">
        <w:rPr>
          <w:rFonts w:eastAsia="Times New Roman"/>
          <w:lang w:eastAsia="ru-RU"/>
        </w:rPr>
        <w:t xml:space="preserve">заменить строку </w:t>
      </w:r>
      <w:r w:rsidR="00861167">
        <w:rPr>
          <w:rFonts w:eastAsia="Times New Roman"/>
          <w:lang w:eastAsia="ru-RU"/>
        </w:rPr>
        <w:t>4</w:t>
      </w:r>
      <w:r w:rsidR="00DB68A3">
        <w:rPr>
          <w:rFonts w:eastAsia="Times New Roman"/>
          <w:lang w:eastAsia="ru-RU"/>
        </w:rPr>
        <w:t xml:space="preserve"> таблицы «</w:t>
      </w:r>
      <w:r w:rsidR="00DB68A3">
        <w:t>Показателей</w:t>
      </w:r>
      <w:r w:rsidR="00DB68A3" w:rsidRPr="00255731">
        <w:t xml:space="preserve"> </w:t>
      </w:r>
      <w:proofErr w:type="spellStart"/>
      <w:r w:rsidR="00DB68A3" w:rsidRPr="00255731">
        <w:t>нестоимостного</w:t>
      </w:r>
      <w:proofErr w:type="spellEnd"/>
      <w:r w:rsidR="00DB68A3" w:rsidRPr="00255731">
        <w:t xml:space="preserve"> критерия оценки </w:t>
      </w:r>
      <w:r w:rsidR="00DB68A3">
        <w:t>«</w:t>
      </w:r>
      <w:r w:rsidR="00DB68A3" w:rsidRPr="00255731">
        <w:t>квалификация Участников закупки</w:t>
      </w:r>
      <w:r w:rsidR="00DB68A3">
        <w:t>»</w:t>
      </w:r>
      <w:r w:rsidR="00DB68A3">
        <w:rPr>
          <w:rFonts w:eastAsia="Times New Roman"/>
          <w:lang w:eastAsia="ru-RU"/>
        </w:rPr>
        <w:t xml:space="preserve"> </w:t>
      </w:r>
      <w:hyperlink w:anchor="п_4_11_20_8_Критерии" w:history="1">
        <w:r w:rsidR="00DB68A3">
          <w:rPr>
            <w:rStyle w:val="ac"/>
            <w:color w:val="auto"/>
          </w:rPr>
          <w:t>пункта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 w:rsidR="00DB68A3">
        <w:t xml:space="preserve"> конкурсной документации строкой </w:t>
      </w:r>
      <w:r w:rsidR="00861167">
        <w:t xml:space="preserve">4 </w:t>
      </w:r>
      <w:r w:rsidR="00DB68A3">
        <w:t>следующего содержания»: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6"/>
        <w:gridCol w:w="4253"/>
        <w:gridCol w:w="1276"/>
      </w:tblGrid>
      <w:tr w:rsidR="00DB68A3" w:rsidRPr="00A36134" w:rsidTr="00DB68A3">
        <w:tc>
          <w:tcPr>
            <w:tcW w:w="959" w:type="dxa"/>
          </w:tcPr>
          <w:p w:rsidR="00DB68A3" w:rsidRPr="00A36134" w:rsidRDefault="00DB68A3" w:rsidP="00DB68A3">
            <w:pPr>
              <w:ind w:firstLine="0"/>
            </w:pPr>
            <w:r w:rsidRPr="00A36134">
              <w:t>4.</w:t>
            </w:r>
          </w:p>
        </w:tc>
        <w:tc>
          <w:tcPr>
            <w:tcW w:w="3296" w:type="dxa"/>
          </w:tcPr>
          <w:p w:rsidR="00DB68A3" w:rsidRPr="00A36134" w:rsidRDefault="00DB68A3" w:rsidP="00DB68A3">
            <w:pPr>
              <w:ind w:firstLine="0"/>
            </w:pPr>
            <w:r>
              <w:t>деловая репутация участника закупки</w:t>
            </w:r>
            <w:r w:rsidRPr="00A36134">
              <w:t xml:space="preserve"> </w:t>
            </w:r>
          </w:p>
        </w:tc>
        <w:tc>
          <w:tcPr>
            <w:tcW w:w="4253" w:type="dxa"/>
          </w:tcPr>
          <w:p w:rsidR="00DB68A3" w:rsidRPr="00A36134" w:rsidRDefault="00DB68A3" w:rsidP="00DB68A3">
            <w:pPr>
              <w:ind w:firstLine="0"/>
            </w:pPr>
            <w:r w:rsidRPr="00A36134">
              <w:t>Максимальное количество баллов -100 баллов.</w:t>
            </w:r>
          </w:p>
          <w:p w:rsidR="00DB68A3" w:rsidRPr="00A36134" w:rsidRDefault="00DB68A3" w:rsidP="00DB68A3">
            <w:pPr>
              <w:ind w:firstLine="0"/>
            </w:pPr>
            <w:r>
              <w:t>Копии благодарственных писем, отзывов Заказчиков и т.д. Перечень документов</w:t>
            </w:r>
            <w:r w:rsidRPr="00A36134">
              <w:t xml:space="preserve"> должен быть представлен </w:t>
            </w:r>
            <w:proofErr w:type="gramStart"/>
            <w:r w:rsidRPr="00A36134">
              <w:t>согласно формы</w:t>
            </w:r>
            <w:proofErr w:type="gramEnd"/>
            <w:r w:rsidRPr="00A36134">
              <w:t xml:space="preserve"> №</w:t>
            </w:r>
            <w:proofErr w:type="spellStart"/>
            <w:r w:rsidRPr="00A36134">
              <w:t>4</w:t>
            </w:r>
            <w:r>
              <w:t>К</w:t>
            </w:r>
            <w:proofErr w:type="spellEnd"/>
            <w:r w:rsidRPr="00A36134">
              <w:t>.</w:t>
            </w:r>
          </w:p>
          <w:p w:rsidR="00DB68A3" w:rsidRPr="00A36134" w:rsidRDefault="00DB68A3" w:rsidP="00DB68A3">
            <w:pPr>
              <w:ind w:firstLine="0"/>
            </w:pPr>
            <w:r w:rsidRPr="00A36134">
              <w:t xml:space="preserve">Перечень должен быть </w:t>
            </w:r>
            <w:r>
              <w:t xml:space="preserve">подтвержден </w:t>
            </w:r>
            <w:r w:rsidRPr="00A36134">
              <w:t>копиями  заявленных (требуемых) документов</w:t>
            </w:r>
            <w:r>
              <w:t>.</w:t>
            </w:r>
          </w:p>
        </w:tc>
        <w:tc>
          <w:tcPr>
            <w:tcW w:w="1276" w:type="dxa"/>
          </w:tcPr>
          <w:p w:rsidR="00DB68A3" w:rsidRPr="00A36134" w:rsidRDefault="00DB68A3" w:rsidP="00DB68A3">
            <w:pPr>
              <w:ind w:firstLine="0"/>
              <w:jc w:val="center"/>
            </w:pPr>
            <w:r w:rsidRPr="00A36134">
              <w:t>20/0,2</w:t>
            </w:r>
          </w:p>
        </w:tc>
      </w:tr>
    </w:tbl>
    <w:p w:rsidR="00DB68A3" w:rsidRDefault="00DB68A3" w:rsidP="00DB68A3">
      <w:pPr>
        <w:ind w:firstLine="0"/>
      </w:pPr>
    </w:p>
    <w:p w:rsidR="00F1104D" w:rsidRDefault="00F1104D" w:rsidP="00F1104D"/>
    <w:p w:rsidR="008A11B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8A3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 w:rsidR="00DB68A3"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 w:rsidR="00DB68A3">
        <w:rPr>
          <w:rFonts w:ascii="Times New Roman" w:hAnsi="Times New Roman" w:cs="Times New Roman"/>
          <w:sz w:val="24"/>
          <w:szCs w:val="24"/>
        </w:rPr>
        <w:t xml:space="preserve">«Формой № </w:t>
      </w:r>
      <w:proofErr w:type="spellStart"/>
      <w:r w:rsidR="00DB68A3">
        <w:rPr>
          <w:rFonts w:ascii="Times New Roman" w:hAnsi="Times New Roman" w:cs="Times New Roman"/>
          <w:sz w:val="24"/>
          <w:szCs w:val="24"/>
        </w:rPr>
        <w:t>4К</w:t>
      </w:r>
      <w:proofErr w:type="spellEnd"/>
      <w:r w:rsidR="00861167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861167" w:rsidRPr="004F3D0F" w:rsidRDefault="00861167" w:rsidP="00861167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ф_4_4"/>
      <w:r w:rsidRPr="004F3D0F">
        <w:rPr>
          <w:rFonts w:ascii="Times New Roman" w:hAnsi="Times New Roman" w:cs="Times New Roman"/>
          <w:b/>
          <w:sz w:val="24"/>
          <w:szCs w:val="24"/>
        </w:rPr>
        <w:t>Форма №</w:t>
      </w:r>
      <w:proofErr w:type="spellStart"/>
      <w:r w:rsidRPr="004F3D0F">
        <w:rPr>
          <w:rFonts w:ascii="Times New Roman" w:hAnsi="Times New Roman" w:cs="Times New Roman"/>
          <w:b/>
          <w:sz w:val="24"/>
          <w:szCs w:val="24"/>
        </w:rPr>
        <w:t>4К</w:t>
      </w:r>
      <w:proofErr w:type="spellEnd"/>
    </w:p>
    <w:bookmarkEnd w:id="0"/>
    <w:p w:rsidR="00861167" w:rsidRPr="004F3D0F" w:rsidRDefault="00861167" w:rsidP="00861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b/>
          <w:sz w:val="24"/>
          <w:szCs w:val="24"/>
        </w:rPr>
        <w:t>деловой репутации участника закупки</w:t>
      </w:r>
    </w:p>
    <w:p w:rsidR="00861167" w:rsidRPr="004F3D0F" w:rsidRDefault="00861167" w:rsidP="00861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1971"/>
        <w:gridCol w:w="1450"/>
        <w:gridCol w:w="1604"/>
      </w:tblGrid>
      <w:tr w:rsidR="00861167" w:rsidRPr="004F3D0F" w:rsidTr="00861167">
        <w:tc>
          <w:tcPr>
            <w:tcW w:w="540" w:type="dxa"/>
            <w:shd w:val="clear" w:color="auto" w:fill="auto"/>
            <w:vAlign w:val="center"/>
          </w:tcPr>
          <w:p w:rsidR="00861167" w:rsidRPr="004F3D0F" w:rsidRDefault="00861167" w:rsidP="00861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167" w:rsidRPr="004F3D0F" w:rsidRDefault="00861167" w:rsidP="00861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shd w:val="clear" w:color="auto" w:fill="auto"/>
            <w:vAlign w:val="center"/>
          </w:tcPr>
          <w:p w:rsidR="00861167" w:rsidRPr="004F3D0F" w:rsidRDefault="00861167" w:rsidP="00861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1167" w:rsidRPr="004F3D0F" w:rsidRDefault="00861167" w:rsidP="00861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61167" w:rsidRPr="004F3D0F" w:rsidRDefault="00861167" w:rsidP="00861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выдавший документ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61167" w:rsidRPr="004F3D0F" w:rsidRDefault="00861167" w:rsidP="00861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1167" w:rsidRPr="004F3D0F" w:rsidTr="00861167">
        <w:tc>
          <w:tcPr>
            <w:tcW w:w="540" w:type="dxa"/>
            <w:shd w:val="clear" w:color="auto" w:fill="auto"/>
          </w:tcPr>
          <w:p w:rsidR="00861167" w:rsidRPr="004F3D0F" w:rsidRDefault="00861167" w:rsidP="008611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861167" w:rsidRPr="004F3D0F" w:rsidRDefault="00861167" w:rsidP="008611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61167" w:rsidRPr="004F3D0F" w:rsidRDefault="00861167" w:rsidP="008611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861167" w:rsidRPr="004F3D0F" w:rsidRDefault="00861167" w:rsidP="008611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61167" w:rsidRPr="004F3D0F" w:rsidRDefault="00861167" w:rsidP="008611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167" w:rsidRDefault="00861167" w:rsidP="00861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67" w:rsidRPr="004F3D0F" w:rsidRDefault="00861167" w:rsidP="008611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по своему усмотрению вправе предоставлять/не предоставлять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деловую репутацию участника закупки, касающуюся предмета закупки.</w:t>
      </w:r>
    </w:p>
    <w:p w:rsidR="00861167" w:rsidRDefault="00861167" w:rsidP="00861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67" w:rsidRPr="004F3D0F" w:rsidRDefault="00861167" w:rsidP="008611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В качестве подтверждения представленных сведений должны быть представлены копии заявленных документов.</w:t>
      </w:r>
    </w:p>
    <w:p w:rsidR="00861167" w:rsidRPr="004F3D0F" w:rsidRDefault="00861167" w:rsidP="0086116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1167" w:rsidRPr="004F3D0F" w:rsidRDefault="00861167" w:rsidP="008611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61167" w:rsidRPr="004F3D0F" w:rsidRDefault="00861167" w:rsidP="008611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61167" w:rsidRPr="004F3D0F" w:rsidRDefault="00861167" w:rsidP="008611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1167" w:rsidRDefault="00861167" w:rsidP="00861167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</w:p>
    <w:p w:rsidR="00861167" w:rsidRDefault="00861167" w:rsidP="00861167">
      <w:pPr>
        <w:pStyle w:val="ad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из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б) п. 5.2.2. исключить абзац:</w:t>
      </w:r>
    </w:p>
    <w:p w:rsidR="00861167" w:rsidRPr="009F00A6" w:rsidRDefault="00861167" w:rsidP="00861167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</w:t>
      </w:r>
      <w:r w:rsidRPr="009F00A6">
        <w:rPr>
          <w:color w:val="000000"/>
        </w:rPr>
        <w:t>копии документов, подтверждающих соответствие работ/услуг/ товара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работам/услугам/ товарам. Предоставления документов, подтверждающих соответствие товара не требуется, если в соответствии с законодательством Российской Федерации такие документы передаются вместе с товаром</w:t>
      </w:r>
      <w:proofErr w:type="gramStart"/>
      <w:r w:rsidRPr="009F00A6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861167" w:rsidRPr="006A1EF4" w:rsidRDefault="00861167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04D" w:rsidRDefault="00F1104D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104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4D1E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4879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4975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8DF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5C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CDA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2A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167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0BA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CEE"/>
    <w:rsid w:val="009A7D8D"/>
    <w:rsid w:val="009A7E4A"/>
    <w:rsid w:val="009B092A"/>
    <w:rsid w:val="009B1164"/>
    <w:rsid w:val="009B12A4"/>
    <w:rsid w:val="009B17E6"/>
    <w:rsid w:val="009B1B17"/>
    <w:rsid w:val="009B1F1D"/>
    <w:rsid w:val="009B237A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C7EFA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056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8A3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4D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11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1104D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F1104D"/>
    <w:rPr>
      <w:b/>
      <w:bCs/>
      <w:smallCaps/>
      <w:spacing w:val="5"/>
    </w:rPr>
  </w:style>
  <w:style w:type="paragraph" w:customStyle="1" w:styleId="af1">
    <w:name w:val="Подподпункт"/>
    <w:basedOn w:val="a"/>
    <w:rsid w:val="00F1104D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F1104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2014-05-19T02:25:00Z</cp:lastPrinted>
  <dcterms:created xsi:type="dcterms:W3CDTF">2014-05-19T01:42:00Z</dcterms:created>
  <dcterms:modified xsi:type="dcterms:W3CDTF">2014-05-19T02:59:00Z</dcterms:modified>
</cp:coreProperties>
</file>