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2F037E">
        <w:rPr>
          <w:b/>
        </w:rPr>
        <w:t>9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2F037E">
        <w:rPr>
          <w:b/>
          <w:u w:val="single"/>
        </w:rPr>
        <w:t>6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615EE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054792" w:rsidRPr="002510D0" w:rsidRDefault="002510D0" w:rsidP="00054792">
      <w:pPr>
        <w:ind w:firstLine="0"/>
        <w:jc w:val="center"/>
      </w:pPr>
      <w:bookmarkStart w:id="0" w:name="_GoBack"/>
      <w:r w:rsidRPr="002510D0">
        <w:rPr>
          <w:rFonts w:ascii="Arial" w:hAnsi="Arial" w:cs="Arial"/>
          <w:b/>
          <w:bCs/>
          <w:color w:val="0060A4"/>
        </w:rPr>
        <w:t>31603539857</w:t>
      </w:r>
    </w:p>
    <w:bookmarkEnd w:id="0"/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AD5C4D">
        <w:rPr>
          <w:rFonts w:eastAsia="Times New Roman"/>
          <w:color w:val="000000"/>
          <w:spacing w:val="5"/>
        </w:rPr>
        <w:t>Тарасенко</w:t>
      </w:r>
      <w:r w:rsidR="00CD3491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C41E2D">
        <w:t>3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9586" w:type="dxa"/>
        <w:tblLayout w:type="fixed"/>
        <w:tblLook w:val="04A0" w:firstRow="1" w:lastRow="0" w:firstColumn="1" w:lastColumn="0" w:noHBand="0" w:noVBand="1"/>
      </w:tblPr>
      <w:tblGrid>
        <w:gridCol w:w="1483"/>
        <w:gridCol w:w="468"/>
        <w:gridCol w:w="709"/>
        <w:gridCol w:w="6690"/>
        <w:gridCol w:w="236"/>
      </w:tblGrid>
      <w:tr w:rsidR="008F3745" w:rsidRPr="00727D3C" w:rsidTr="002F037E">
        <w:trPr>
          <w:trHeight w:val="568"/>
        </w:trPr>
        <w:tc>
          <w:tcPr>
            <w:tcW w:w="1483" w:type="dxa"/>
            <w:tcBorders>
              <w:bottom w:val="single" w:sz="4" w:space="0" w:color="auto"/>
            </w:tcBorders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8103" w:type="dxa"/>
            <w:gridSpan w:val="4"/>
            <w:tcBorders>
              <w:bottom w:val="single" w:sz="4" w:space="0" w:color="auto"/>
            </w:tcBorders>
            <w:vAlign w:val="bottom"/>
          </w:tcPr>
          <w:p w:rsidR="008F3745" w:rsidRPr="00CD3491" w:rsidRDefault="00AD5C4D" w:rsidP="00AD5C4D">
            <w:pPr>
              <w:jc w:val="center"/>
              <w:rPr>
                <w:b/>
                <w:i/>
              </w:rPr>
            </w:pPr>
            <w:r>
              <w:rPr>
                <w:b/>
              </w:rPr>
              <w:t>П</w:t>
            </w:r>
            <w:r w:rsidRPr="009B6FA3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9B6FA3">
              <w:rPr>
                <w:b/>
              </w:rPr>
              <w:t xml:space="preserve"> </w:t>
            </w:r>
            <w:r>
              <w:rPr>
                <w:b/>
              </w:rPr>
              <w:t>керосина (ТС-1)</w:t>
            </w:r>
            <w:r w:rsidRPr="009B6FA3">
              <w:rPr>
                <w:b/>
              </w:rPr>
              <w:t xml:space="preserve"> для нужд филиалов</w:t>
            </w:r>
            <w:r w:rsidR="002F037E">
              <w:rPr>
                <w:b/>
              </w:rPr>
              <w:t xml:space="preserve"> ФКП «Аэропорты Камчатки» в 2016</w:t>
            </w:r>
            <w:r w:rsidRPr="009B6FA3">
              <w:rPr>
                <w:b/>
              </w:rPr>
              <w:t xml:space="preserve"> году</w:t>
            </w:r>
            <w:r>
              <w:rPr>
                <w:b/>
              </w:rPr>
              <w:t>:</w:t>
            </w:r>
          </w:p>
        </w:tc>
      </w:tr>
      <w:tr w:rsidR="002F037E" w:rsidRPr="00727D3C" w:rsidTr="002F037E">
        <w:trPr>
          <w:trHeight w:val="1571"/>
        </w:trPr>
        <w:tc>
          <w:tcPr>
            <w:tcW w:w="9586" w:type="dxa"/>
            <w:gridSpan w:val="5"/>
            <w:tcBorders>
              <w:top w:val="single" w:sz="4" w:space="0" w:color="auto"/>
            </w:tcBorders>
          </w:tcPr>
          <w:p w:rsidR="002F037E" w:rsidRPr="002F037E" w:rsidRDefault="002F037E" w:rsidP="002F037E">
            <w:pPr>
              <w:ind w:firstLine="0"/>
              <w:jc w:val="center"/>
              <w:rPr>
                <w:b/>
                <w:i/>
              </w:rPr>
            </w:pPr>
            <w:r w:rsidRPr="002F037E">
              <w:rPr>
                <w:b/>
                <w:i/>
              </w:rPr>
              <w:t>Лот 1 – Поставка керосина (ТС-1) для нужд аэропорта Тиличики;</w:t>
            </w:r>
          </w:p>
          <w:p w:rsidR="002F037E" w:rsidRPr="002F037E" w:rsidRDefault="002F037E" w:rsidP="002F037E">
            <w:pPr>
              <w:ind w:firstLine="0"/>
              <w:jc w:val="center"/>
              <w:rPr>
                <w:b/>
                <w:i/>
              </w:rPr>
            </w:pPr>
            <w:r w:rsidRPr="002F037E">
              <w:rPr>
                <w:b/>
                <w:i/>
              </w:rPr>
              <w:t>Лот 2 – Поставка керосина (ТС-1) для нужд аэропорта Палана;</w:t>
            </w:r>
          </w:p>
          <w:p w:rsidR="002F037E" w:rsidRPr="002F037E" w:rsidRDefault="002F037E" w:rsidP="002F037E">
            <w:pPr>
              <w:ind w:firstLine="0"/>
              <w:jc w:val="center"/>
              <w:rPr>
                <w:b/>
                <w:i/>
              </w:rPr>
            </w:pPr>
            <w:r w:rsidRPr="002F037E">
              <w:rPr>
                <w:b/>
                <w:i/>
              </w:rPr>
              <w:t>Лот 3  – Поставка керосина (ТС-1) для нужд аэропорта Усть-Камчатск;</w:t>
            </w:r>
          </w:p>
          <w:p w:rsidR="002F037E" w:rsidRPr="002F037E" w:rsidRDefault="002F037E" w:rsidP="002F037E">
            <w:pPr>
              <w:ind w:firstLine="0"/>
              <w:jc w:val="center"/>
              <w:rPr>
                <w:b/>
                <w:i/>
              </w:rPr>
            </w:pPr>
            <w:r w:rsidRPr="002F037E">
              <w:rPr>
                <w:b/>
                <w:i/>
              </w:rPr>
              <w:t>Лот 4  – Поставка керосина (ТС-1) для нужд аэропорта Пахачи;</w:t>
            </w:r>
          </w:p>
          <w:p w:rsidR="002F037E" w:rsidRPr="002F037E" w:rsidRDefault="002F037E" w:rsidP="002F037E">
            <w:pPr>
              <w:ind w:firstLine="0"/>
              <w:jc w:val="center"/>
              <w:rPr>
                <w:b/>
                <w:i/>
              </w:rPr>
            </w:pPr>
            <w:r w:rsidRPr="002F037E">
              <w:rPr>
                <w:b/>
                <w:i/>
              </w:rPr>
              <w:t>Лот 5 – Поставка керосина (ТС-1) для нужд аэропорта Оссора;</w:t>
            </w:r>
          </w:p>
          <w:p w:rsidR="002F037E" w:rsidRPr="002F037E" w:rsidRDefault="002F037E" w:rsidP="002F037E">
            <w:pPr>
              <w:ind w:firstLine="0"/>
              <w:jc w:val="center"/>
              <w:rPr>
                <w:b/>
              </w:rPr>
            </w:pPr>
            <w:r w:rsidRPr="002F037E">
              <w:rPr>
                <w:b/>
                <w:i/>
              </w:rPr>
              <w:t>Лот 6 – Поставка керосина (ТС-1) для нужд аэропорта Манилы</w:t>
            </w:r>
          </w:p>
        </w:tc>
      </w:tr>
      <w:tr w:rsidR="002F037E" w:rsidRPr="00727D3C" w:rsidTr="002F037E">
        <w:trPr>
          <w:trHeight w:val="1754"/>
        </w:trPr>
        <w:tc>
          <w:tcPr>
            <w:tcW w:w="1951" w:type="dxa"/>
            <w:gridSpan w:val="2"/>
          </w:tcPr>
          <w:p w:rsidR="002F037E" w:rsidRPr="00727D3C" w:rsidRDefault="002F037E" w:rsidP="00AA0502">
            <w:pPr>
              <w:ind w:firstLine="0"/>
              <w:jc w:val="left"/>
            </w:pPr>
            <w:r w:rsidRPr="00727D3C">
              <w:t>Объем поставляемых товаров:</w:t>
            </w:r>
          </w:p>
        </w:tc>
        <w:tc>
          <w:tcPr>
            <w:tcW w:w="7399" w:type="dxa"/>
            <w:gridSpan w:val="2"/>
            <w:tcBorders>
              <w:right w:val="single" w:sz="4" w:space="0" w:color="auto"/>
            </w:tcBorders>
            <w:vAlign w:val="bottom"/>
          </w:tcPr>
          <w:tbl>
            <w:tblPr>
              <w:tblStyle w:val="ad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2756"/>
            </w:tblGrid>
            <w:tr w:rsidR="002F037E" w:rsidRPr="00A35E0D" w:rsidTr="002F037E">
              <w:trPr>
                <w:trHeight w:val="281"/>
              </w:trPr>
              <w:tc>
                <w:tcPr>
                  <w:tcW w:w="4644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>Лот 1</w:t>
                  </w:r>
                  <w:r>
                    <w:rPr>
                      <w:i/>
                    </w:rPr>
                    <w:t xml:space="preserve"> – аэропорт Тиличики</w:t>
                  </w:r>
                </w:p>
              </w:tc>
              <w:tc>
                <w:tcPr>
                  <w:tcW w:w="2756" w:type="dxa"/>
                  <w:tcBorders>
                    <w:left w:val="single" w:sz="4" w:space="0" w:color="auto"/>
                  </w:tcBorders>
                </w:tcPr>
                <w:p w:rsidR="002F037E" w:rsidRPr="00A35E0D" w:rsidRDefault="002F037E" w:rsidP="00A05F84">
                  <w:pPr>
                    <w:tabs>
                      <w:tab w:val="left" w:pos="72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 xml:space="preserve">50 470 </w:t>
                  </w:r>
                  <w:r w:rsidRPr="00A35E0D">
                    <w:rPr>
                      <w:i/>
                    </w:rPr>
                    <w:t>кг</w:t>
                  </w:r>
                </w:p>
              </w:tc>
            </w:tr>
            <w:tr w:rsidR="002F037E" w:rsidRPr="00A35E0D" w:rsidTr="002F037E">
              <w:trPr>
                <w:trHeight w:val="281"/>
              </w:trPr>
              <w:tc>
                <w:tcPr>
                  <w:tcW w:w="4644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>Лот 2</w:t>
                  </w:r>
                  <w:r>
                    <w:rPr>
                      <w:i/>
                    </w:rPr>
                    <w:t xml:space="preserve"> – Аэропорт Палана</w:t>
                  </w:r>
                </w:p>
              </w:tc>
              <w:tc>
                <w:tcPr>
                  <w:tcW w:w="2756" w:type="dxa"/>
                  <w:tcBorders>
                    <w:left w:val="single" w:sz="4" w:space="0" w:color="auto"/>
                  </w:tcBorders>
                </w:tcPr>
                <w:p w:rsidR="002F037E" w:rsidRPr="00A35E0D" w:rsidRDefault="002F037E" w:rsidP="00A05F84">
                  <w:pPr>
                    <w:tabs>
                      <w:tab w:val="left" w:pos="72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 xml:space="preserve">16 114 </w:t>
                  </w:r>
                  <w:r w:rsidRPr="00A35E0D">
                    <w:rPr>
                      <w:i/>
                    </w:rPr>
                    <w:t>кг</w:t>
                  </w:r>
                </w:p>
              </w:tc>
            </w:tr>
            <w:tr w:rsidR="002F037E" w:rsidRPr="00A35E0D" w:rsidTr="002F037E">
              <w:trPr>
                <w:trHeight w:val="281"/>
              </w:trPr>
              <w:tc>
                <w:tcPr>
                  <w:tcW w:w="4644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>Лот 3</w:t>
                  </w:r>
                  <w:r>
                    <w:rPr>
                      <w:i/>
                    </w:rPr>
                    <w:t xml:space="preserve"> – аэропорт Усть-Камчатск</w:t>
                  </w:r>
                </w:p>
              </w:tc>
              <w:tc>
                <w:tcPr>
                  <w:tcW w:w="2756" w:type="dxa"/>
                  <w:tcBorders>
                    <w:left w:val="single" w:sz="4" w:space="0" w:color="auto"/>
                  </w:tcBorders>
                </w:tcPr>
                <w:p w:rsidR="002F037E" w:rsidRPr="00A35E0D" w:rsidRDefault="002F037E" w:rsidP="00A05F84">
                  <w:pPr>
                    <w:tabs>
                      <w:tab w:val="left" w:pos="72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 xml:space="preserve">24 939 </w:t>
                  </w:r>
                  <w:r w:rsidRPr="00A35E0D">
                    <w:rPr>
                      <w:i/>
                    </w:rPr>
                    <w:t>кг</w:t>
                  </w:r>
                </w:p>
              </w:tc>
            </w:tr>
            <w:tr w:rsidR="002F037E" w:rsidRPr="00A35E0D" w:rsidTr="002F037E">
              <w:trPr>
                <w:trHeight w:val="281"/>
              </w:trPr>
              <w:tc>
                <w:tcPr>
                  <w:tcW w:w="4644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Лот 4 – аэропорт Пахачи</w:t>
                  </w:r>
                </w:p>
              </w:tc>
              <w:tc>
                <w:tcPr>
                  <w:tcW w:w="2756" w:type="dxa"/>
                  <w:tcBorders>
                    <w:left w:val="single" w:sz="4" w:space="0" w:color="auto"/>
                  </w:tcBorders>
                </w:tcPr>
                <w:p w:rsidR="002F037E" w:rsidRPr="00A35E0D" w:rsidRDefault="002F037E" w:rsidP="00A05F84">
                  <w:pPr>
                    <w:tabs>
                      <w:tab w:val="left" w:pos="72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 xml:space="preserve">26 752 </w:t>
                  </w:r>
                  <w:r w:rsidRPr="00A35E0D">
                    <w:rPr>
                      <w:i/>
                    </w:rPr>
                    <w:t>кг</w:t>
                  </w:r>
                </w:p>
              </w:tc>
            </w:tr>
            <w:tr w:rsidR="002F037E" w:rsidRPr="00D95055" w:rsidTr="002F037E">
              <w:trPr>
                <w:trHeight w:val="281"/>
              </w:trPr>
              <w:tc>
                <w:tcPr>
                  <w:tcW w:w="4644" w:type="dxa"/>
                  <w:tcBorders>
                    <w:right w:val="single" w:sz="4" w:space="0" w:color="auto"/>
                  </w:tcBorders>
                </w:tcPr>
                <w:p w:rsidR="002F037E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Лот 5 – аэропорт Оссора</w:t>
                  </w:r>
                </w:p>
              </w:tc>
              <w:tc>
                <w:tcPr>
                  <w:tcW w:w="2756" w:type="dxa"/>
                  <w:tcBorders>
                    <w:left w:val="single" w:sz="4" w:space="0" w:color="auto"/>
                  </w:tcBorders>
                </w:tcPr>
                <w:p w:rsidR="002F037E" w:rsidRPr="00D95055" w:rsidRDefault="002F037E" w:rsidP="00A05F84">
                  <w:pPr>
                    <w:tabs>
                      <w:tab w:val="left" w:pos="72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33 592 кг</w:t>
                  </w:r>
                </w:p>
              </w:tc>
            </w:tr>
            <w:tr w:rsidR="002F037E" w:rsidRPr="00D95055" w:rsidTr="002F037E">
              <w:trPr>
                <w:trHeight w:val="281"/>
              </w:trPr>
              <w:tc>
                <w:tcPr>
                  <w:tcW w:w="4644" w:type="dxa"/>
                  <w:tcBorders>
                    <w:right w:val="single" w:sz="4" w:space="0" w:color="auto"/>
                  </w:tcBorders>
                </w:tcPr>
                <w:p w:rsidR="002F037E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Лот 6 – аэропорт Манилы</w:t>
                  </w:r>
                </w:p>
              </w:tc>
              <w:tc>
                <w:tcPr>
                  <w:tcW w:w="2756" w:type="dxa"/>
                  <w:tcBorders>
                    <w:left w:val="single" w:sz="4" w:space="0" w:color="auto"/>
                  </w:tcBorders>
                </w:tcPr>
                <w:p w:rsidR="002F037E" w:rsidRPr="00D95055" w:rsidRDefault="002F037E" w:rsidP="00A05F84">
                  <w:pPr>
                    <w:tabs>
                      <w:tab w:val="left" w:pos="72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480 кг</w:t>
                  </w:r>
                </w:p>
              </w:tc>
            </w:tr>
          </w:tbl>
          <w:p w:rsidR="002F037E" w:rsidRPr="00727D3C" w:rsidRDefault="002F037E" w:rsidP="00AD5C4D">
            <w:pPr>
              <w:ind w:firstLine="0"/>
              <w:rPr>
                <w:vertAlign w:val="superscrip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2F037E" w:rsidRPr="00727D3C" w:rsidRDefault="002F037E" w:rsidP="00AD5C4D">
            <w:pPr>
              <w:ind w:firstLine="0"/>
              <w:rPr>
                <w:vertAlign w:val="superscript"/>
              </w:rPr>
            </w:pPr>
          </w:p>
        </w:tc>
      </w:tr>
      <w:tr w:rsidR="00727D3C" w:rsidRPr="00727D3C" w:rsidTr="002F037E">
        <w:trPr>
          <w:trHeight w:val="419"/>
        </w:trPr>
        <w:tc>
          <w:tcPr>
            <w:tcW w:w="1951" w:type="dxa"/>
            <w:gridSpan w:val="2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7635" w:type="dxa"/>
            <w:gridSpan w:val="3"/>
          </w:tcPr>
          <w:tbl>
            <w:tblPr>
              <w:tblStyle w:val="ad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6524"/>
            </w:tblGrid>
            <w:tr w:rsidR="002F037E" w:rsidRPr="0053293B" w:rsidTr="002F037E">
              <w:trPr>
                <w:trHeight w:val="281"/>
              </w:trPr>
              <w:tc>
                <w:tcPr>
                  <w:tcW w:w="876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>Лот 1</w:t>
                  </w:r>
                </w:p>
              </w:tc>
              <w:tc>
                <w:tcPr>
                  <w:tcW w:w="6524" w:type="dxa"/>
                  <w:tcBorders>
                    <w:lef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A35E0D">
                    <w:rPr>
                      <w:i/>
                    </w:rPr>
                    <w:t xml:space="preserve">Камчатский край, </w:t>
                  </w:r>
                  <w:r>
                    <w:rPr>
                      <w:i/>
                    </w:rPr>
                    <w:t>Олюторский район, склад ГСМ аэропорта Тиличики</w:t>
                  </w:r>
                </w:p>
              </w:tc>
            </w:tr>
            <w:tr w:rsidR="002F037E" w:rsidRPr="0053293B" w:rsidTr="002F037E">
              <w:trPr>
                <w:trHeight w:val="281"/>
              </w:trPr>
              <w:tc>
                <w:tcPr>
                  <w:tcW w:w="876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>Лот 2</w:t>
                  </w:r>
                </w:p>
              </w:tc>
              <w:tc>
                <w:tcPr>
                  <w:tcW w:w="6524" w:type="dxa"/>
                  <w:tcBorders>
                    <w:lef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 xml:space="preserve">Камчатский край, </w:t>
                  </w:r>
                  <w:proofErr w:type="spellStart"/>
                  <w:r>
                    <w:rPr>
                      <w:i/>
                    </w:rPr>
                    <w:t>Тигильский</w:t>
                  </w:r>
                  <w:proofErr w:type="spellEnd"/>
                  <w:r w:rsidRPr="0053293B">
                    <w:rPr>
                      <w:i/>
                    </w:rPr>
                    <w:t xml:space="preserve"> район, склад ГСМ аэропорта </w:t>
                  </w:r>
                  <w:r>
                    <w:rPr>
                      <w:i/>
                    </w:rPr>
                    <w:t>Палана</w:t>
                  </w:r>
                </w:p>
              </w:tc>
            </w:tr>
            <w:tr w:rsidR="002F037E" w:rsidRPr="0053293B" w:rsidTr="002F037E">
              <w:trPr>
                <w:trHeight w:val="281"/>
              </w:trPr>
              <w:tc>
                <w:tcPr>
                  <w:tcW w:w="876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>Лот 3</w:t>
                  </w:r>
                </w:p>
              </w:tc>
              <w:tc>
                <w:tcPr>
                  <w:tcW w:w="6524" w:type="dxa"/>
                  <w:tcBorders>
                    <w:lef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 xml:space="preserve">Камчатский край, </w:t>
                  </w:r>
                  <w:proofErr w:type="spellStart"/>
                  <w:r w:rsidRPr="0053293B">
                    <w:rPr>
                      <w:i/>
                    </w:rPr>
                    <w:t>Усть</w:t>
                  </w:r>
                  <w:proofErr w:type="spellEnd"/>
                  <w:r w:rsidRPr="0053293B">
                    <w:rPr>
                      <w:i/>
                    </w:rPr>
                    <w:t>-Камчатский район, склад ГСМ аэропорта Усть-Камчатск</w:t>
                  </w:r>
                </w:p>
              </w:tc>
            </w:tr>
            <w:tr w:rsidR="002F037E" w:rsidRPr="0053293B" w:rsidTr="002F037E">
              <w:trPr>
                <w:trHeight w:val="281"/>
              </w:trPr>
              <w:tc>
                <w:tcPr>
                  <w:tcW w:w="876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Лот 4</w:t>
                  </w:r>
                </w:p>
              </w:tc>
              <w:tc>
                <w:tcPr>
                  <w:tcW w:w="6524" w:type="dxa"/>
                  <w:tcBorders>
                    <w:lef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 xml:space="preserve">Камчатский край, </w:t>
                  </w:r>
                  <w:r>
                    <w:rPr>
                      <w:i/>
                    </w:rPr>
                    <w:t>Олюторский</w:t>
                  </w:r>
                  <w:r w:rsidRPr="0053293B">
                    <w:rPr>
                      <w:i/>
                    </w:rPr>
                    <w:t xml:space="preserve"> район, склад ГСМ аэропорта </w:t>
                  </w:r>
                  <w:r>
                    <w:rPr>
                      <w:i/>
                    </w:rPr>
                    <w:t>Пахачи</w:t>
                  </w:r>
                </w:p>
              </w:tc>
            </w:tr>
            <w:tr w:rsidR="002F037E" w:rsidRPr="0053293B" w:rsidTr="002F037E">
              <w:trPr>
                <w:trHeight w:val="281"/>
              </w:trPr>
              <w:tc>
                <w:tcPr>
                  <w:tcW w:w="876" w:type="dxa"/>
                  <w:tcBorders>
                    <w:right w:val="single" w:sz="4" w:space="0" w:color="auto"/>
                  </w:tcBorders>
                </w:tcPr>
                <w:p w:rsidR="002F037E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Лот 5</w:t>
                  </w:r>
                </w:p>
              </w:tc>
              <w:tc>
                <w:tcPr>
                  <w:tcW w:w="6524" w:type="dxa"/>
                  <w:tcBorders>
                    <w:lef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D95055">
                    <w:rPr>
                      <w:i/>
                    </w:rPr>
                    <w:t xml:space="preserve">Камчатский край, </w:t>
                  </w:r>
                  <w:proofErr w:type="spellStart"/>
                  <w:r>
                    <w:rPr>
                      <w:i/>
                    </w:rPr>
                    <w:t>Карагинский</w:t>
                  </w:r>
                  <w:proofErr w:type="spellEnd"/>
                  <w:r w:rsidRPr="00D95055">
                    <w:rPr>
                      <w:i/>
                    </w:rPr>
                    <w:t xml:space="preserve"> район, склад ГСМ аэропорта </w:t>
                  </w:r>
                  <w:r>
                    <w:rPr>
                      <w:i/>
                    </w:rPr>
                    <w:t>Оссора</w:t>
                  </w:r>
                </w:p>
              </w:tc>
            </w:tr>
            <w:tr w:rsidR="002F037E" w:rsidRPr="0053293B" w:rsidTr="002F037E">
              <w:trPr>
                <w:trHeight w:val="281"/>
              </w:trPr>
              <w:tc>
                <w:tcPr>
                  <w:tcW w:w="876" w:type="dxa"/>
                  <w:tcBorders>
                    <w:right w:val="single" w:sz="4" w:space="0" w:color="auto"/>
                  </w:tcBorders>
                </w:tcPr>
                <w:p w:rsidR="002F037E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Лот 6</w:t>
                  </w:r>
                </w:p>
              </w:tc>
              <w:tc>
                <w:tcPr>
                  <w:tcW w:w="6524" w:type="dxa"/>
                  <w:tcBorders>
                    <w:lef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D95055">
                    <w:rPr>
                      <w:i/>
                    </w:rPr>
                    <w:t xml:space="preserve">Камчатский край, </w:t>
                  </w:r>
                  <w:proofErr w:type="spellStart"/>
                  <w:r>
                    <w:rPr>
                      <w:i/>
                    </w:rPr>
                    <w:t>Пенжинский</w:t>
                  </w:r>
                  <w:proofErr w:type="spellEnd"/>
                  <w:r w:rsidRPr="00D95055">
                    <w:rPr>
                      <w:i/>
                    </w:rPr>
                    <w:t xml:space="preserve">, склад ГСМ аэропорта </w:t>
                  </w:r>
                  <w:r>
                    <w:rPr>
                      <w:i/>
                    </w:rPr>
                    <w:t>Манилы</w:t>
                  </w:r>
                </w:p>
              </w:tc>
            </w:tr>
          </w:tbl>
          <w:p w:rsidR="007B4FDE" w:rsidRPr="00727D3C" w:rsidRDefault="007B4FDE" w:rsidP="00AD5C4D">
            <w:pPr>
              <w:autoSpaceDN w:val="0"/>
              <w:adjustRightInd w:val="0"/>
              <w:ind w:firstLine="0"/>
            </w:pPr>
          </w:p>
        </w:tc>
      </w:tr>
      <w:tr w:rsidR="00B27F6B" w:rsidRPr="00727D3C" w:rsidTr="002F037E">
        <w:tc>
          <w:tcPr>
            <w:tcW w:w="1951" w:type="dxa"/>
            <w:gridSpan w:val="2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7635" w:type="dxa"/>
            <w:gridSpan w:val="3"/>
          </w:tcPr>
          <w:tbl>
            <w:tblPr>
              <w:tblStyle w:val="ad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5103"/>
            </w:tblGrid>
            <w:tr w:rsidR="002F037E" w:rsidRPr="00A35E0D" w:rsidTr="002F037E">
              <w:trPr>
                <w:trHeight w:val="275"/>
              </w:trPr>
              <w:tc>
                <w:tcPr>
                  <w:tcW w:w="2297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>Лот 1</w:t>
                  </w:r>
                  <w:r>
                    <w:rPr>
                      <w:i/>
                    </w:rPr>
                    <w:t xml:space="preserve"> – аэропорт Тиличики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2F037E" w:rsidRPr="00A35E0D" w:rsidRDefault="002F037E" w:rsidP="00A05F84">
                  <w:pPr>
                    <w:pStyle w:val="Style7"/>
                    <w:widowControl/>
                    <w:tabs>
                      <w:tab w:val="left" w:pos="566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3 189 704,00</w:t>
                  </w:r>
                  <w:r w:rsidRPr="00D95055">
                    <w:rPr>
                      <w:rFonts w:ascii="Times New Roman" w:eastAsia="MS Mincho" w:hAnsi="Times New Roman"/>
                      <w:i/>
                      <w:lang w:eastAsia="en-US"/>
                    </w:rPr>
                    <w:t xml:space="preserve"> 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>(</w:t>
                  </w: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три миллиона сто восемьдесят девять тысяч семьсот четыре) рублей 0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>0 копеек (с учетом НДС)</w:t>
                  </w: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.</w:t>
                  </w:r>
                </w:p>
              </w:tc>
            </w:tr>
            <w:tr w:rsidR="002F037E" w:rsidRPr="00A35E0D" w:rsidTr="002F037E">
              <w:trPr>
                <w:trHeight w:val="275"/>
              </w:trPr>
              <w:tc>
                <w:tcPr>
                  <w:tcW w:w="2297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>Лот 2</w:t>
                  </w:r>
                  <w:r>
                    <w:rPr>
                      <w:i/>
                    </w:rPr>
                    <w:t xml:space="preserve"> – Аэропорт Палана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2F037E" w:rsidRPr="00A35E0D" w:rsidRDefault="002F037E" w:rsidP="00A05F84">
                  <w:pPr>
                    <w:pStyle w:val="Style7"/>
                    <w:widowControl/>
                    <w:tabs>
                      <w:tab w:val="left" w:pos="566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1 208 555,00,00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 xml:space="preserve"> (</w:t>
                  </w: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один миллион двести восемь тысяч пятьсот пятьдесят пять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>) рубл</w:t>
                  </w: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ей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0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>0 копеек (с учетом НДС)</w:t>
                  </w: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.</w:t>
                  </w:r>
                </w:p>
              </w:tc>
            </w:tr>
            <w:tr w:rsidR="002F037E" w:rsidRPr="00A35E0D" w:rsidTr="002F037E">
              <w:trPr>
                <w:trHeight w:val="275"/>
              </w:trPr>
              <w:tc>
                <w:tcPr>
                  <w:tcW w:w="2297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 w:rsidRPr="0053293B">
                    <w:rPr>
                      <w:i/>
                    </w:rPr>
                    <w:t>Лот 3</w:t>
                  </w:r>
                  <w:r>
                    <w:rPr>
                      <w:i/>
                    </w:rPr>
                    <w:t xml:space="preserve"> – аэропорт Усть-Камчатск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2F037E" w:rsidRPr="00A35E0D" w:rsidRDefault="002F037E" w:rsidP="00A05F84">
                  <w:pPr>
                    <w:pStyle w:val="Style7"/>
                    <w:widowControl/>
                    <w:tabs>
                      <w:tab w:val="left" w:pos="566"/>
                    </w:tabs>
                    <w:spacing w:line="240" w:lineRule="auto"/>
                    <w:ind w:firstLine="0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1 546 218,00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 xml:space="preserve"> (</w:t>
                  </w: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один миллион пятьсот сорок шесть тысяч двести восемнадцать) рублей 0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>0 копеек (с учетом НДС)</w:t>
                  </w:r>
                </w:p>
              </w:tc>
            </w:tr>
            <w:tr w:rsidR="002F037E" w:rsidRPr="00A35E0D" w:rsidTr="002F037E">
              <w:trPr>
                <w:trHeight w:val="275"/>
              </w:trPr>
              <w:tc>
                <w:tcPr>
                  <w:tcW w:w="2297" w:type="dxa"/>
                  <w:tcBorders>
                    <w:right w:val="single" w:sz="4" w:space="0" w:color="auto"/>
                  </w:tcBorders>
                </w:tcPr>
                <w:p w:rsidR="002F037E" w:rsidRPr="0053293B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Лот 4 – аэропорт Пахачи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2F037E" w:rsidRPr="00A35E0D" w:rsidRDefault="002F037E" w:rsidP="00A05F84">
                  <w:pPr>
                    <w:pStyle w:val="Style7"/>
                    <w:widowControl/>
                    <w:tabs>
                      <w:tab w:val="left" w:pos="566"/>
                    </w:tabs>
                    <w:spacing w:line="240" w:lineRule="auto"/>
                    <w:ind w:firstLine="0"/>
                    <w:jc w:val="both"/>
                    <w:rPr>
                      <w:rFonts w:ascii="Times New Roman" w:eastAsia="MS Mincho" w:hAnsi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1 803 085.00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 xml:space="preserve"> (</w:t>
                  </w: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один миллион восемьсот три тысячи восемьдесят пять) рублей 0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>0 копеек (с учетом НДС)</w:t>
                  </w:r>
                </w:p>
              </w:tc>
            </w:tr>
            <w:tr w:rsidR="002F037E" w:rsidRPr="00A35E0D" w:rsidTr="002F037E">
              <w:trPr>
                <w:trHeight w:val="275"/>
              </w:trPr>
              <w:tc>
                <w:tcPr>
                  <w:tcW w:w="2297" w:type="dxa"/>
                  <w:tcBorders>
                    <w:right w:val="single" w:sz="4" w:space="0" w:color="auto"/>
                  </w:tcBorders>
                </w:tcPr>
                <w:p w:rsidR="002F037E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Лот 5 – аэропорт Оссора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2F037E" w:rsidRPr="00A35E0D" w:rsidRDefault="002F037E" w:rsidP="00A05F84">
                  <w:pPr>
                    <w:pStyle w:val="Style7"/>
                    <w:widowControl/>
                    <w:tabs>
                      <w:tab w:val="left" w:pos="566"/>
                    </w:tabs>
                    <w:spacing w:line="240" w:lineRule="auto"/>
                    <w:ind w:firstLine="0"/>
                    <w:jc w:val="both"/>
                    <w:rPr>
                      <w:rFonts w:ascii="Times New Roman" w:eastAsia="MS Mincho" w:hAnsi="Times New Roman"/>
                      <w:b/>
                      <w:i/>
                      <w:lang w:eastAsia="en-US"/>
                    </w:rPr>
                  </w:pP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2 129 732,00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 xml:space="preserve"> (</w:t>
                  </w: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 xml:space="preserve">два миллиона сто двадцать девять тысяч семьсот тридцать два) рубля </w:t>
                  </w: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lastRenderedPageBreak/>
                    <w:t>0</w:t>
                  </w:r>
                  <w:r w:rsidRPr="00A35E0D">
                    <w:rPr>
                      <w:rFonts w:ascii="Times New Roman" w:eastAsia="MS Mincho" w:hAnsi="Times New Roman"/>
                      <w:i/>
                      <w:lang w:eastAsia="en-US"/>
                    </w:rPr>
                    <w:t>0 копеек (с учетом НДС)</w:t>
                  </w:r>
                </w:p>
              </w:tc>
            </w:tr>
            <w:tr w:rsidR="002F037E" w:rsidRPr="000F77FF" w:rsidTr="002F037E">
              <w:trPr>
                <w:trHeight w:val="275"/>
              </w:trPr>
              <w:tc>
                <w:tcPr>
                  <w:tcW w:w="2297" w:type="dxa"/>
                  <w:tcBorders>
                    <w:right w:val="single" w:sz="4" w:space="0" w:color="auto"/>
                  </w:tcBorders>
                </w:tcPr>
                <w:p w:rsidR="002F037E" w:rsidRDefault="002F037E" w:rsidP="00A05F84">
                  <w:pPr>
                    <w:tabs>
                      <w:tab w:val="left" w:pos="540"/>
                      <w:tab w:val="left" w:pos="900"/>
                    </w:tabs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Лот 6 – аэропорт Манилы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2F037E" w:rsidRPr="000F77FF" w:rsidRDefault="002F037E" w:rsidP="00A05F84">
                  <w:pPr>
                    <w:pStyle w:val="Style7"/>
                    <w:widowControl/>
                    <w:tabs>
                      <w:tab w:val="left" w:pos="566"/>
                    </w:tabs>
                    <w:spacing w:line="240" w:lineRule="auto"/>
                    <w:ind w:firstLine="0"/>
                    <w:jc w:val="both"/>
                    <w:rPr>
                      <w:rFonts w:ascii="Times New Roman" w:eastAsia="MS Mincho" w:hAnsi="Times New Roman"/>
                      <w:i/>
                      <w:lang w:eastAsia="en-US"/>
                    </w:rPr>
                  </w:pPr>
                  <w:r>
                    <w:rPr>
                      <w:rFonts w:ascii="Times New Roman" w:eastAsia="MS Mincho" w:hAnsi="Times New Roman"/>
                      <w:i/>
                      <w:lang w:eastAsia="en-US"/>
                    </w:rPr>
                    <w:t>31 440,00 (тридцать одна тысяча четыреста сорок) рублей 00 копеек (с учетом НДС)</w:t>
                  </w:r>
                </w:p>
              </w:tc>
            </w:tr>
          </w:tbl>
          <w:p w:rsidR="007B4FDE" w:rsidRPr="007B4FDE" w:rsidRDefault="007B4FDE" w:rsidP="00AD5C4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</w:p>
        </w:tc>
      </w:tr>
      <w:tr w:rsidR="00AB2368" w:rsidRPr="00727D3C" w:rsidTr="002F037E">
        <w:tc>
          <w:tcPr>
            <w:tcW w:w="2660" w:type="dxa"/>
            <w:gridSpan w:val="3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lastRenderedPageBreak/>
              <w:t>Место подачи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AB2368" w:rsidRPr="000D4B53" w:rsidRDefault="00AB2368" w:rsidP="00CD3491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CD3491">
              <w:t>.</w:t>
            </w:r>
          </w:p>
        </w:tc>
      </w:tr>
      <w:tr w:rsidR="00AB2368" w:rsidRPr="00727D3C" w:rsidTr="002F037E">
        <w:tc>
          <w:tcPr>
            <w:tcW w:w="2660" w:type="dxa"/>
            <w:gridSpan w:val="3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AB2368" w:rsidRPr="0000291A" w:rsidRDefault="00AB2368" w:rsidP="002F037E">
            <w:pPr>
              <w:ind w:firstLine="0"/>
              <w:jc w:val="left"/>
            </w:pPr>
            <w:r w:rsidRPr="0000291A">
              <w:t xml:space="preserve">с </w:t>
            </w:r>
            <w:r w:rsidR="002F037E">
              <w:rPr>
                <w:b/>
              </w:rPr>
              <w:t>12.04.2016</w:t>
            </w:r>
            <w:r w:rsidRPr="0000291A">
              <w:t xml:space="preserve">. по </w:t>
            </w:r>
            <w:r w:rsidR="002F037E">
              <w:rPr>
                <w:b/>
              </w:rPr>
              <w:t>05.05.2016</w:t>
            </w:r>
            <w:r w:rsidRPr="0000291A">
              <w:t xml:space="preserve">, в рабочие дни с 09-00 до 12-00 и с 13-00 </w:t>
            </w:r>
            <w:proofErr w:type="gramStart"/>
            <w:r w:rsidRPr="0000291A">
              <w:t>до</w:t>
            </w:r>
            <w:proofErr w:type="gramEnd"/>
            <w:r w:rsidRPr="0000291A">
              <w:t xml:space="preserve"> 17-00; в пятницу с 09-00 до 13-00 (время Камчатское)</w:t>
            </w:r>
          </w:p>
        </w:tc>
      </w:tr>
      <w:tr w:rsidR="00AB2368" w:rsidRPr="00727D3C" w:rsidTr="002F037E">
        <w:tc>
          <w:tcPr>
            <w:tcW w:w="2660" w:type="dxa"/>
            <w:gridSpan w:val="3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2F037E">
        <w:tc>
          <w:tcPr>
            <w:tcW w:w="2660" w:type="dxa"/>
            <w:gridSpan w:val="3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2F037E">
        <w:tc>
          <w:tcPr>
            <w:tcW w:w="2660" w:type="dxa"/>
            <w:gridSpan w:val="3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AB2368" w:rsidRPr="00AD5C4D" w:rsidRDefault="002F037E" w:rsidP="007B4FDE">
            <w:pPr>
              <w:ind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06.05.2016</w:t>
            </w:r>
          </w:p>
        </w:tc>
      </w:tr>
      <w:tr w:rsidR="00AB2368" w:rsidRPr="00727D3C" w:rsidTr="002F037E">
        <w:tc>
          <w:tcPr>
            <w:tcW w:w="2660" w:type="dxa"/>
            <w:gridSpan w:val="3"/>
          </w:tcPr>
          <w:p w:rsidR="00AB2368" w:rsidRPr="00727D3C" w:rsidRDefault="00AB2368" w:rsidP="00AA0502">
            <w:pPr>
              <w:ind w:firstLine="0"/>
            </w:pPr>
            <w:r w:rsidRPr="00727D3C">
              <w:t>Срок, в течение которого Заказчик вправе отказаться от проведения запроса цен</w:t>
            </w:r>
            <w:r w:rsidR="00207F4C"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6926" w:type="dxa"/>
            <w:gridSpan w:val="2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2F037E">
        <w:tc>
          <w:tcPr>
            <w:tcW w:w="2660" w:type="dxa"/>
            <w:gridSpan w:val="3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2F037E">
        <w:tc>
          <w:tcPr>
            <w:tcW w:w="2660" w:type="dxa"/>
            <w:gridSpan w:val="3"/>
          </w:tcPr>
          <w:p w:rsidR="00AB2368" w:rsidRPr="00727D3C" w:rsidRDefault="00AB2368" w:rsidP="004F0EF6">
            <w:pPr>
              <w:ind w:firstLine="0"/>
            </w:pPr>
            <w:r w:rsidRPr="00727D3C">
              <w:t>Размер обеспечения исполнения договора, срок и порядок его предоставления</w:t>
            </w:r>
            <w:r w:rsidR="00207F4C"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6926" w:type="dxa"/>
            <w:gridSpan w:val="2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29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B15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0D0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37E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15EE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5C4D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178F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7566-64E8-489C-8854-2DA5D1E6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2014-06-26T03:36:00Z</cp:lastPrinted>
  <dcterms:created xsi:type="dcterms:W3CDTF">2016-04-11T23:11:00Z</dcterms:created>
  <dcterms:modified xsi:type="dcterms:W3CDTF">2016-04-11T23:42:00Z</dcterms:modified>
</cp:coreProperties>
</file>