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6A5C9D">
        <w:rPr>
          <w:b/>
        </w:rPr>
        <w:t>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6A5C9D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37034E" w:rsidRDefault="00EB070D" w:rsidP="005E11F1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026001">
        <w:t xml:space="preserve"> </w:t>
      </w:r>
      <w:bookmarkStart w:id="0" w:name="_GoBack"/>
      <w:r w:rsidR="002F1931" w:rsidRPr="002F1931">
        <w:rPr>
          <w:rFonts w:ascii="Arial" w:hAnsi="Arial" w:cs="Arial"/>
          <w:b/>
          <w:bCs/>
          <w:color w:val="0060A4"/>
        </w:rPr>
        <w:t>31603501688</w:t>
      </w:r>
      <w:bookmarkEnd w:id="0"/>
    </w:p>
    <w:p w:rsidR="00FE5A88" w:rsidRPr="00FE5A88" w:rsidRDefault="00FE5A88" w:rsidP="00FE5A88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="00E44D08">
        <w:rPr>
          <w:b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Контактное лицо:</w:t>
      </w:r>
      <w:r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</w:p>
    <w:p w:rsidR="001816C3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52DB7" w:rsidRPr="00E82935" w:rsidTr="00A8139B">
        <w:tc>
          <w:tcPr>
            <w:tcW w:w="3794" w:type="dxa"/>
          </w:tcPr>
          <w:p w:rsidR="00352DB7" w:rsidRPr="002B2C6C" w:rsidRDefault="00352DB7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  <w:vAlign w:val="bottom"/>
          </w:tcPr>
          <w:p w:rsidR="00352DB7" w:rsidRPr="006A5C9D" w:rsidRDefault="00352DB7" w:rsidP="00806CF9">
            <w:pPr>
              <w:jc w:val="center"/>
              <w:rPr>
                <w:b/>
              </w:rPr>
            </w:pPr>
            <w:r w:rsidRPr="006A5C9D">
              <w:rPr>
                <w:b/>
                <w:bCs/>
              </w:rPr>
              <w:t xml:space="preserve">Выполнение работ </w:t>
            </w:r>
            <w:r w:rsidRPr="006A5C9D">
              <w:rPr>
                <w:b/>
              </w:rPr>
              <w:t>по объекту</w:t>
            </w:r>
          </w:p>
          <w:p w:rsidR="00352DB7" w:rsidRPr="006A5C9D" w:rsidRDefault="006A5C9D" w:rsidP="006A5C9D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5C9D">
              <w:rPr>
                <w:rFonts w:ascii="Times New Roman" w:hAnsi="Times New Roman" w:cs="Times New Roman"/>
                <w:b/>
              </w:rPr>
              <w:t>«Капитальный ремонт 1-го этажа  нежилого помещения (поз 1-13) 1-го этажа в 2-х этажном здан</w:t>
            </w:r>
            <w:proofErr w:type="gramStart"/>
            <w:r w:rsidRPr="006A5C9D">
              <w:rPr>
                <w:rFonts w:ascii="Times New Roman" w:hAnsi="Times New Roman" w:cs="Times New Roman"/>
                <w:b/>
              </w:rPr>
              <w:t>ии аэ</w:t>
            </w:r>
            <w:proofErr w:type="gramEnd"/>
            <w:r w:rsidRPr="006A5C9D">
              <w:rPr>
                <w:rFonts w:ascii="Times New Roman" w:hAnsi="Times New Roman" w:cs="Times New Roman"/>
                <w:b/>
              </w:rPr>
              <w:t>ропорта Палана»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352DB7" w:rsidRPr="00A0099F" w:rsidTr="00890D4C">
        <w:trPr>
          <w:trHeight w:val="419"/>
        </w:trPr>
        <w:tc>
          <w:tcPr>
            <w:tcW w:w="3794" w:type="dxa"/>
          </w:tcPr>
          <w:p w:rsidR="00352DB7" w:rsidRPr="00A0099F" w:rsidRDefault="00352DB7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352DB7" w:rsidRPr="00165272" w:rsidRDefault="00352DB7" w:rsidP="006A5C9D">
            <w:pPr>
              <w:ind w:firstLine="0"/>
            </w:pPr>
            <w:r w:rsidRPr="00D33064">
              <w:t xml:space="preserve">Камчатский край, </w:t>
            </w:r>
            <w:proofErr w:type="spellStart"/>
            <w:r w:rsidR="006A5C9D">
              <w:t>Тигильский</w:t>
            </w:r>
            <w:proofErr w:type="spellEnd"/>
            <w:r w:rsidRPr="00D33064">
              <w:t xml:space="preserve"> район, </w:t>
            </w:r>
            <w:r w:rsidR="006A5C9D">
              <w:t>п. Палана,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6A5C9D" w:rsidRPr="00A0099F" w:rsidTr="001A2211">
        <w:tc>
          <w:tcPr>
            <w:tcW w:w="9571" w:type="dxa"/>
            <w:gridSpan w:val="2"/>
          </w:tcPr>
          <w:p w:rsidR="006A5C9D" w:rsidRPr="006A5C9D" w:rsidRDefault="006A5C9D" w:rsidP="00E35154">
            <w:pPr>
              <w:tabs>
                <w:tab w:val="left" w:pos="720"/>
              </w:tabs>
              <w:ind w:firstLine="0"/>
              <w:rPr>
                <w:b/>
              </w:rPr>
            </w:pPr>
            <w:r w:rsidRPr="006A5C9D">
              <w:rPr>
                <w:b/>
              </w:rPr>
              <w:t>475 775,10 (четыреста семьдесят пять тысяч семьсот семьдесят пять) рублей 10 копеек (с учетом НДС)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  <w:p w:rsidR="0023453B" w:rsidRPr="00A0099F" w:rsidRDefault="0023453B" w:rsidP="0031000C">
            <w:pPr>
              <w:ind w:firstLine="0"/>
              <w:jc w:val="left"/>
            </w:pPr>
            <w:r>
              <w:t>- на бумажном носителе:</w:t>
            </w:r>
          </w:p>
        </w:tc>
        <w:tc>
          <w:tcPr>
            <w:tcW w:w="5777" w:type="dxa"/>
            <w:vAlign w:val="bottom"/>
          </w:tcPr>
          <w:p w:rsidR="0023453B" w:rsidRPr="00A0099F" w:rsidRDefault="001F1D83" w:rsidP="0031000C">
            <w:pPr>
              <w:ind w:firstLine="0"/>
              <w:jc w:val="left"/>
            </w:pPr>
            <w:r w:rsidRPr="00A0099F">
              <w:t>г. Петропавловск-Камчатский, ул. Циолковского, д. 43</w:t>
            </w:r>
            <w:r w:rsidR="0031000C">
              <w:t xml:space="preserve">, </w:t>
            </w:r>
            <w:proofErr w:type="spellStart"/>
            <w:r w:rsidR="0031000C">
              <w:t>каб</w:t>
            </w:r>
            <w:proofErr w:type="spellEnd"/>
            <w:r w:rsidR="0031000C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1F1D83" w:rsidP="006A5C9D">
            <w:pPr>
              <w:ind w:firstLine="0"/>
              <w:jc w:val="left"/>
            </w:pPr>
            <w:r w:rsidRPr="00FE5A88">
              <w:t xml:space="preserve">с </w:t>
            </w:r>
            <w:r w:rsidR="00CF2112">
              <w:rPr>
                <w:b/>
              </w:rPr>
              <w:t>01.04</w:t>
            </w:r>
            <w:r w:rsidR="006A5C9D">
              <w:rPr>
                <w:b/>
              </w:rPr>
              <w:t>.2016</w:t>
            </w:r>
            <w:r w:rsidR="0031000C" w:rsidRPr="00FE5A88">
              <w:t xml:space="preserve"> </w:t>
            </w:r>
            <w:r w:rsidRPr="00FE5A88">
              <w:t xml:space="preserve"> по </w:t>
            </w:r>
            <w:r w:rsidR="006A5C9D">
              <w:rPr>
                <w:b/>
              </w:rPr>
              <w:t>13.04.2016</w:t>
            </w:r>
            <w:r w:rsidRPr="00FE5A88">
              <w:t xml:space="preserve">., в рабочие дни с 09-00 до 12-00 и с 13-00 </w:t>
            </w:r>
            <w:proofErr w:type="gramStart"/>
            <w:r w:rsidRPr="00FE5A88">
              <w:t>до</w:t>
            </w:r>
            <w:proofErr w:type="gramEnd"/>
            <w:r w:rsidRPr="00FE5A88">
              <w:t xml:space="preserve"> 17-00;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 xml:space="preserve">Место 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>Дата</w:t>
            </w:r>
            <w:r>
              <w:t xml:space="preserve"> </w:t>
            </w:r>
            <w:r w:rsidRPr="00A0099F">
              <w:t xml:space="preserve">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6A5C9D" w:rsidP="00C5624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14.04.2016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37034E">
        <w:trPr>
          <w:trHeight w:val="60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3703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001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1AD9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29F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453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2075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1931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000C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37D35"/>
    <w:rsid w:val="003413CD"/>
    <w:rsid w:val="00343A24"/>
    <w:rsid w:val="0034453F"/>
    <w:rsid w:val="00344BA4"/>
    <w:rsid w:val="0034503C"/>
    <w:rsid w:val="003474C0"/>
    <w:rsid w:val="00347D4B"/>
    <w:rsid w:val="0035102C"/>
    <w:rsid w:val="00352DB7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34E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5FEF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488C"/>
    <w:rsid w:val="00505F15"/>
    <w:rsid w:val="005079B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3700F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A2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1F1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32C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4D6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C9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4BDF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1D94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4F63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6BC7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88E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375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247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2112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D99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038C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A25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4D08"/>
    <w:rsid w:val="00E461C7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D43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5A88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352DB7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DB07-0DD4-4AA9-94FF-061B3926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2014-09-09T03:40:00Z</cp:lastPrinted>
  <dcterms:created xsi:type="dcterms:W3CDTF">2016-03-30T21:32:00Z</dcterms:created>
  <dcterms:modified xsi:type="dcterms:W3CDTF">2016-03-31T22:45:00Z</dcterms:modified>
</cp:coreProperties>
</file>