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FD3FD2">
        <w:rPr>
          <w:b/>
          <w:sz w:val="22"/>
          <w:szCs w:val="22"/>
        </w:rPr>
        <w:t>11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7B4FDB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054792" w:rsidRPr="001249ED" w:rsidRDefault="00F57EC7" w:rsidP="00054792">
      <w:pPr>
        <w:ind w:firstLine="0"/>
        <w:jc w:val="center"/>
        <w:rPr>
          <w:sz w:val="22"/>
          <w:szCs w:val="22"/>
        </w:rPr>
      </w:pPr>
      <w:proofErr w:type="spellStart"/>
      <w:r w:rsidRPr="007B4FDB">
        <w:rPr>
          <w:i/>
          <w:sz w:val="28"/>
          <w:szCs w:val="28"/>
        </w:rPr>
        <w:t>рег</w:t>
      </w:r>
      <w:proofErr w:type="spellEnd"/>
      <w:r w:rsidRPr="007B4FDB">
        <w:rPr>
          <w:i/>
          <w:sz w:val="28"/>
          <w:szCs w:val="28"/>
        </w:rPr>
        <w:t xml:space="preserve">. № в единой информационной системе: </w:t>
      </w:r>
      <w:hyperlink r:id="rId6" w:history="1">
        <w:r w:rsidRPr="007B4FDB">
          <w:rPr>
            <w:rStyle w:val="ac"/>
            <w:i/>
            <w:sz w:val="28"/>
            <w:szCs w:val="28"/>
            <w:lang w:val="en-US"/>
          </w:rPr>
          <w:t>www</w:t>
        </w:r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7B4FD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D42038" w:rsidRPr="003100CA">
        <w:rPr>
          <w:rFonts w:ascii="Arial" w:hAnsi="Arial" w:cs="Arial"/>
          <w:b/>
          <w:bCs/>
          <w:color w:val="0060A4"/>
          <w:sz w:val="28"/>
          <w:szCs w:val="28"/>
        </w:rPr>
        <w:t>31400940799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FD3FD2" w:rsidRDefault="00F521C8" w:rsidP="00FD3FD2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FD3FD2">
              <w:rPr>
                <w:sz w:val="22"/>
                <w:szCs w:val="22"/>
              </w:rPr>
              <w:t xml:space="preserve">Выполнение работ </w:t>
            </w:r>
            <w:r w:rsidR="00FD3FD2" w:rsidRPr="00FD3FD2">
              <w:rPr>
                <w:b/>
                <w:bCs/>
                <w:sz w:val="22"/>
                <w:szCs w:val="22"/>
              </w:rPr>
              <w:t>по монтажу электропроводки филиала «Аэропорт Мильково»:</w:t>
            </w:r>
          </w:p>
        </w:tc>
      </w:tr>
      <w:tr w:rsidR="00F521C8" w:rsidRPr="00F654C6" w:rsidTr="00D42038">
        <w:tc>
          <w:tcPr>
            <w:tcW w:w="9571" w:type="dxa"/>
            <w:gridSpan w:val="2"/>
          </w:tcPr>
          <w:p w:rsidR="00F521C8" w:rsidRDefault="00FD3FD2" w:rsidP="00FD3FD2">
            <w:pPr>
              <w:ind w:firstLine="0"/>
              <w:jc w:val="center"/>
              <w:rPr>
                <w:sz w:val="28"/>
                <w:szCs w:val="28"/>
              </w:rPr>
            </w:pPr>
            <w:r w:rsidRPr="00C10EBC">
              <w:rPr>
                <w:b/>
                <w:bCs/>
                <w:i/>
              </w:rPr>
              <w:t>Лот 1</w:t>
            </w:r>
            <w:r>
              <w:rPr>
                <w:b/>
                <w:bCs/>
                <w:i/>
              </w:rPr>
              <w:t>.</w:t>
            </w:r>
            <w:r w:rsidRPr="00C10EBC">
              <w:rPr>
                <w:b/>
                <w:bCs/>
                <w:i/>
              </w:rPr>
              <w:t xml:space="preserve"> Монтаж электропроводки </w:t>
            </w:r>
            <w:proofErr w:type="spellStart"/>
            <w:r>
              <w:rPr>
                <w:b/>
                <w:bCs/>
                <w:i/>
              </w:rPr>
              <w:t>Т</w:t>
            </w:r>
            <w:r w:rsidRPr="00C10EBC">
              <w:rPr>
                <w:b/>
                <w:bCs/>
                <w:i/>
              </w:rPr>
              <w:t>ехздания</w:t>
            </w:r>
            <w:proofErr w:type="spellEnd"/>
            <w:r w:rsidRPr="00C10EBC">
              <w:rPr>
                <w:b/>
                <w:bCs/>
                <w:i/>
              </w:rPr>
              <w:t>;</w:t>
            </w:r>
          </w:p>
        </w:tc>
      </w:tr>
      <w:tr w:rsidR="00F521C8" w:rsidRPr="00F654C6" w:rsidTr="00D42038">
        <w:tc>
          <w:tcPr>
            <w:tcW w:w="9571" w:type="dxa"/>
            <w:gridSpan w:val="2"/>
          </w:tcPr>
          <w:p w:rsidR="00F521C8" w:rsidRDefault="00FD3FD2" w:rsidP="00F521C8">
            <w:pPr>
              <w:ind w:firstLine="0"/>
              <w:jc w:val="center"/>
              <w:rPr>
                <w:sz w:val="28"/>
                <w:szCs w:val="28"/>
              </w:rPr>
            </w:pPr>
            <w:r w:rsidRPr="00C10EBC">
              <w:rPr>
                <w:b/>
                <w:bCs/>
                <w:i/>
              </w:rPr>
              <w:t>Лот 2</w:t>
            </w:r>
            <w:r>
              <w:rPr>
                <w:b/>
                <w:bCs/>
                <w:i/>
              </w:rPr>
              <w:t>.</w:t>
            </w:r>
            <w:r w:rsidRPr="00C10EBC">
              <w:rPr>
                <w:b/>
                <w:bCs/>
                <w:i/>
              </w:rPr>
              <w:t xml:space="preserve"> Монтаж силовой и осветительной электропроводки здания котельной с боксами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  <w:r w:rsidR="00F521C8"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D42038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8D3923" w:rsidP="00D42038">
            <w:pPr>
              <w:tabs>
                <w:tab w:val="left" w:pos="540"/>
                <w:tab w:val="left" w:pos="900"/>
              </w:tabs>
              <w:ind w:firstLine="0"/>
            </w:pPr>
          </w:p>
        </w:tc>
      </w:tr>
      <w:tr w:rsidR="00F521C8" w:rsidRPr="00F654C6" w:rsidTr="00D42038">
        <w:tc>
          <w:tcPr>
            <w:tcW w:w="3085" w:type="dxa"/>
          </w:tcPr>
          <w:p w:rsidR="00F521C8" w:rsidRPr="00F654C6" w:rsidRDefault="00F521C8" w:rsidP="008D3923">
            <w:pPr>
              <w:ind w:firstLine="0"/>
              <w:jc w:val="left"/>
            </w:pPr>
            <w:r>
              <w:t>Лот 1.</w:t>
            </w:r>
          </w:p>
        </w:tc>
        <w:tc>
          <w:tcPr>
            <w:tcW w:w="6486" w:type="dxa"/>
          </w:tcPr>
          <w:p w:rsidR="00F521C8" w:rsidRDefault="00F521C8" w:rsidP="00B615AF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 w:rsidR="00B615AF">
              <w:t>Мильковский</w:t>
            </w:r>
            <w:proofErr w:type="spellEnd"/>
            <w:r>
              <w:t xml:space="preserve"> район, п. </w:t>
            </w:r>
            <w:r w:rsidR="00B615AF">
              <w:t>Мильково, территория аэропорта</w:t>
            </w:r>
          </w:p>
        </w:tc>
      </w:tr>
      <w:tr w:rsidR="00B615AF" w:rsidRPr="00F654C6" w:rsidTr="00D42038">
        <w:tc>
          <w:tcPr>
            <w:tcW w:w="3085" w:type="dxa"/>
          </w:tcPr>
          <w:p w:rsidR="00B615AF" w:rsidRPr="00F654C6" w:rsidRDefault="00B615AF" w:rsidP="008D3923">
            <w:pPr>
              <w:ind w:firstLine="0"/>
              <w:jc w:val="left"/>
            </w:pPr>
            <w:r>
              <w:t>Лот 2.</w:t>
            </w:r>
          </w:p>
        </w:tc>
        <w:tc>
          <w:tcPr>
            <w:tcW w:w="6486" w:type="dxa"/>
          </w:tcPr>
          <w:p w:rsidR="00B615AF" w:rsidRDefault="00B615AF" w:rsidP="00D42038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п. Мильково, территория аэропорта</w:t>
            </w:r>
          </w:p>
        </w:tc>
      </w:tr>
      <w:tr w:rsidR="00B615AF" w:rsidRPr="00F654C6" w:rsidTr="00937561">
        <w:tc>
          <w:tcPr>
            <w:tcW w:w="3085" w:type="dxa"/>
          </w:tcPr>
          <w:p w:rsidR="00B615AF" w:rsidRPr="00F654C6" w:rsidRDefault="00B615A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B615AF" w:rsidRPr="00F654C6" w:rsidRDefault="00B615AF" w:rsidP="00D4203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B615AF" w:rsidRPr="00F654C6" w:rsidTr="00D42038">
        <w:tc>
          <w:tcPr>
            <w:tcW w:w="9571" w:type="dxa"/>
            <w:gridSpan w:val="2"/>
          </w:tcPr>
          <w:p w:rsidR="00B615AF" w:rsidRPr="00EF67E2" w:rsidRDefault="00B615AF" w:rsidP="00D42038">
            <w:pPr>
              <w:tabs>
                <w:tab w:val="left" w:pos="720"/>
              </w:tabs>
              <w:ind w:firstLine="0"/>
            </w:pPr>
            <w:r>
              <w:t>Лот 1 – 557 765,00 (пятьсот пятьдесят семь тысяч семьсот шестьдесят пять) рублей 00 копеек, с учетом НДС</w:t>
            </w:r>
          </w:p>
        </w:tc>
      </w:tr>
      <w:tr w:rsidR="00B615AF" w:rsidRPr="00F654C6" w:rsidTr="00D42038">
        <w:tc>
          <w:tcPr>
            <w:tcW w:w="9571" w:type="dxa"/>
            <w:gridSpan w:val="2"/>
          </w:tcPr>
          <w:p w:rsidR="00B615AF" w:rsidRDefault="00B615AF" w:rsidP="00D42038">
            <w:pPr>
              <w:tabs>
                <w:tab w:val="left" w:pos="720"/>
              </w:tabs>
              <w:ind w:firstLine="0"/>
            </w:pPr>
            <w:r>
              <w:t xml:space="preserve">Лот 2 – 639 684,96 (шестьсот тридцать девять тысяч шестьсот восемьдесят четыре) рубля 96 копеек </w:t>
            </w:r>
            <w:proofErr w:type="gramStart"/>
            <w:r>
              <w:t xml:space="preserve">( </w:t>
            </w:r>
            <w:proofErr w:type="gramEnd"/>
            <w:r>
              <w:t>с учетом НДС)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B615AF">
            <w:pPr>
              <w:ind w:firstLine="0"/>
              <w:jc w:val="left"/>
            </w:pPr>
            <w:r w:rsidRPr="00F654C6">
              <w:t xml:space="preserve">с </w:t>
            </w:r>
            <w:r>
              <w:rPr>
                <w:b/>
              </w:rPr>
              <w:t>05.03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>
              <w:rPr>
                <w:b/>
              </w:rPr>
              <w:t>03.04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Порядок подачи заявок на участие в конкурсе: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5553B3">
            <w:pPr>
              <w:ind w:firstLine="0"/>
              <w:jc w:val="left"/>
            </w:pPr>
            <w:r w:rsidRPr="00F654C6">
              <w:t>в соответствии с требованиями конкурсной документации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634D6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04.04</w:t>
            </w:r>
            <w:r w:rsidRPr="00F654C6">
              <w:rPr>
                <w:b/>
              </w:rPr>
              <w:t xml:space="preserve">.2014 г. 10-00 </w:t>
            </w:r>
            <w:r w:rsidRPr="00F654C6">
              <w:t>(время Камчатское)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EC355A">
            <w:pPr>
              <w:ind w:firstLine="0"/>
              <w:jc w:val="left"/>
            </w:pPr>
            <w:r>
              <w:t>0</w:t>
            </w:r>
            <w:r w:rsidR="00EC355A">
              <w:t>4</w:t>
            </w:r>
            <w:r>
              <w:t>.04</w:t>
            </w:r>
            <w:r w:rsidRPr="00F654C6">
              <w:t>.2014 г.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lastRenderedPageBreak/>
              <w:t>Место оценки и сопоставления заявок на участие в конкурсе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B615AF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>
              <w:t>09.04</w:t>
            </w:r>
            <w:r w:rsidRPr="00F654C6">
              <w:t xml:space="preserve">.2014 г. 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  <w:r>
              <w:t>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615AF" w:rsidRPr="00F654C6" w:rsidTr="00E712A4">
        <w:tc>
          <w:tcPr>
            <w:tcW w:w="3085" w:type="dxa"/>
          </w:tcPr>
          <w:p w:rsidR="00B615AF" w:rsidRPr="00F654C6" w:rsidRDefault="00B615AF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  <w:r>
              <w:t xml:space="preserve"> 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B615AF" w:rsidRPr="00F654C6" w:rsidTr="00C072A1">
        <w:trPr>
          <w:trHeight w:val="803"/>
        </w:trPr>
        <w:tc>
          <w:tcPr>
            <w:tcW w:w="3085" w:type="dxa"/>
          </w:tcPr>
          <w:p w:rsidR="00B615AF" w:rsidRPr="00F654C6" w:rsidRDefault="00B615AF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  <w:r>
              <w:t>(для всех лотов)</w:t>
            </w:r>
          </w:p>
        </w:tc>
        <w:tc>
          <w:tcPr>
            <w:tcW w:w="6486" w:type="dxa"/>
            <w:vAlign w:val="bottom"/>
          </w:tcPr>
          <w:p w:rsidR="00B615AF" w:rsidRPr="00F654C6" w:rsidRDefault="00B615AF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B615AF" w:rsidRPr="00F654C6" w:rsidTr="00D42038">
        <w:trPr>
          <w:trHeight w:val="803"/>
        </w:trPr>
        <w:tc>
          <w:tcPr>
            <w:tcW w:w="3085" w:type="dxa"/>
          </w:tcPr>
          <w:p w:rsidR="00B615AF" w:rsidRPr="00F654C6" w:rsidRDefault="00B615AF" w:rsidP="00D42038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  <w:r>
              <w:rPr>
                <w:color w:val="000000"/>
              </w:rPr>
              <w:t>(для всех лотов)</w:t>
            </w:r>
          </w:p>
        </w:tc>
        <w:tc>
          <w:tcPr>
            <w:tcW w:w="6486" w:type="dxa"/>
          </w:tcPr>
          <w:p w:rsidR="00B615AF" w:rsidRPr="00F654C6" w:rsidRDefault="00B615AF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19D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CA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0AFF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4FDB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6D55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15AF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038"/>
    <w:rsid w:val="00D428F7"/>
    <w:rsid w:val="00D457F4"/>
    <w:rsid w:val="00D45E4D"/>
    <w:rsid w:val="00D45F40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55A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1B8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21C8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3FD2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2013-10-10T02:03:00Z</cp:lastPrinted>
  <dcterms:created xsi:type="dcterms:W3CDTF">2014-03-04T22:24:00Z</dcterms:created>
  <dcterms:modified xsi:type="dcterms:W3CDTF">2014-03-04T23:21:00Z</dcterms:modified>
</cp:coreProperties>
</file>