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7E26DC" w:rsidP="008E44A7">
      <w:pPr>
        <w:ind w:left="4820" w:firstLine="0"/>
        <w:jc w:val="center"/>
        <w:rPr>
          <w:sz w:val="32"/>
          <w:szCs w:val="32"/>
        </w:rPr>
      </w:pPr>
      <w:r>
        <w:rPr>
          <w:sz w:val="32"/>
          <w:szCs w:val="32"/>
        </w:rPr>
        <w:t>Генеральный директор</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7E26DC">
        <w:rPr>
          <w:sz w:val="32"/>
          <w:szCs w:val="32"/>
        </w:rPr>
        <w:t>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4442F2">
        <w:rPr>
          <w:b/>
          <w:sz w:val="32"/>
          <w:szCs w:val="32"/>
        </w:rPr>
        <w:t>9</w:t>
      </w:r>
      <w:r w:rsidRPr="00264A20">
        <w:rPr>
          <w:b/>
          <w:sz w:val="32"/>
          <w:szCs w:val="32"/>
        </w:rPr>
        <w:t>/ЗЦ</w:t>
      </w:r>
      <w:r>
        <w:rPr>
          <w:b/>
          <w:sz w:val="32"/>
          <w:szCs w:val="32"/>
        </w:rPr>
        <w:t>эф</w:t>
      </w:r>
      <w:r w:rsidRPr="00264A20">
        <w:rPr>
          <w:b/>
          <w:sz w:val="32"/>
          <w:szCs w:val="32"/>
        </w:rPr>
        <w:t>-201</w:t>
      </w:r>
      <w:r w:rsidR="00C22114">
        <w:rPr>
          <w:b/>
          <w:sz w:val="32"/>
          <w:szCs w:val="32"/>
        </w:rPr>
        <w:t>5</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542ACB" w:rsidRDefault="0033532E" w:rsidP="00D9754D">
      <w:pPr>
        <w:ind w:firstLine="0"/>
        <w:jc w:val="center"/>
        <w:rPr>
          <w:sz w:val="28"/>
          <w:szCs w:val="28"/>
        </w:rPr>
      </w:pPr>
      <w:r>
        <w:rPr>
          <w:sz w:val="28"/>
          <w:szCs w:val="28"/>
        </w:rPr>
        <w:t xml:space="preserve">на </w:t>
      </w:r>
      <w:r w:rsidR="00D9754D">
        <w:rPr>
          <w:sz w:val="28"/>
          <w:szCs w:val="28"/>
        </w:rPr>
        <w:t>поставку</w:t>
      </w:r>
      <w:r w:rsidR="002051E0">
        <w:rPr>
          <w:sz w:val="28"/>
          <w:szCs w:val="28"/>
        </w:rPr>
        <w:t xml:space="preserve"> </w:t>
      </w:r>
      <w:r w:rsidR="005C1140">
        <w:rPr>
          <w:sz w:val="28"/>
          <w:szCs w:val="28"/>
        </w:rPr>
        <w:t xml:space="preserve">автомобиля легкового УАЗ </w:t>
      </w:r>
      <w:r w:rsidR="00492DB1">
        <w:rPr>
          <w:sz w:val="28"/>
          <w:szCs w:val="28"/>
        </w:rPr>
        <w:t>–</w:t>
      </w:r>
      <w:r w:rsidR="005C1140">
        <w:rPr>
          <w:sz w:val="28"/>
          <w:szCs w:val="28"/>
        </w:rPr>
        <w:t xml:space="preserve"> 29891</w:t>
      </w:r>
    </w:p>
    <w:p w:rsidR="0042768E" w:rsidRDefault="002051E0" w:rsidP="00D9754D">
      <w:pPr>
        <w:ind w:firstLine="0"/>
        <w:jc w:val="center"/>
        <w:rPr>
          <w:sz w:val="28"/>
          <w:szCs w:val="28"/>
        </w:rPr>
      </w:pPr>
      <w:r>
        <w:rPr>
          <w:sz w:val="28"/>
          <w:szCs w:val="28"/>
        </w:rPr>
        <w:t xml:space="preserve"> для нужд ФКП «Аэропорты Камчатки» в 201</w:t>
      </w:r>
      <w:r w:rsidR="00C22114">
        <w:rPr>
          <w:sz w:val="28"/>
          <w:szCs w:val="28"/>
        </w:rPr>
        <w:t>5</w:t>
      </w:r>
      <w:r>
        <w:rPr>
          <w:sz w:val="28"/>
          <w:szCs w:val="28"/>
        </w:rPr>
        <w:t xml:space="preserve"> году</w:t>
      </w:r>
    </w:p>
    <w:p w:rsidR="000E46DF" w:rsidRDefault="000E46DF" w:rsidP="00B621EB">
      <w:pPr>
        <w:ind w:firstLine="0"/>
        <w:jc w:val="center"/>
        <w:rPr>
          <w:sz w:val="28"/>
          <w:szCs w:val="28"/>
        </w:rPr>
      </w:pPr>
    </w:p>
    <w:p w:rsidR="008F543B" w:rsidRPr="001C01E9" w:rsidRDefault="00EC0428" w:rsidP="008F543B">
      <w:pPr>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CF2965" w:rsidRPr="00CF2965">
        <w:rPr>
          <w:i/>
          <w:sz w:val="28"/>
          <w:szCs w:val="28"/>
        </w:rPr>
        <w:t>31502626433</w:t>
      </w:r>
      <w:bookmarkStart w:id="0" w:name="_GoBack"/>
      <w:bookmarkEnd w:id="0"/>
      <w:r w:rsidRPr="00A0006F">
        <w:rPr>
          <w:i/>
          <w:sz w:val="28"/>
          <w:szCs w:val="28"/>
        </w:rPr>
        <w:t xml:space="preserve"> </w:t>
      </w:r>
      <w:r w:rsidRPr="00251AAC">
        <w:rPr>
          <w:rFonts w:ascii="Arial" w:hAnsi="Arial" w:cs="Arial"/>
          <w:b/>
          <w:bCs/>
          <w:color w:val="0060A4"/>
          <w:sz w:val="28"/>
          <w:szCs w:val="28"/>
        </w:rPr>
        <w:t xml:space="preserve"> </w:t>
      </w:r>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C22114">
        <w:rPr>
          <w:i/>
          <w:sz w:val="22"/>
          <w:szCs w:val="22"/>
        </w:rPr>
        <w:t>5</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CB73D6">
      <w:pPr>
        <w:ind w:firstLine="0"/>
        <w:jc w:val="left"/>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proofErr w:type="spellStart"/>
              <w:r w:rsidRPr="0047343B">
                <w:rPr>
                  <w:rStyle w:val="ad"/>
                  <w:rFonts w:eastAsiaTheme="minorHAnsi"/>
                  <w:color w:val="0000FF" w:themeColor="hyperlink"/>
                  <w:spacing w:val="-1"/>
                  <w:lang w:val="en-US"/>
                </w:rPr>
                <w:t>ru</w:t>
              </w:r>
              <w:proofErr w:type="spellEnd"/>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B621EB" w:rsidRPr="00481074" w:rsidRDefault="002051E0" w:rsidP="00C22114">
            <w:pPr>
              <w:ind w:firstLine="0"/>
              <w:jc w:val="center"/>
              <w:rPr>
                <w:i/>
              </w:rPr>
            </w:pPr>
            <w:r>
              <w:t xml:space="preserve">Поставка </w:t>
            </w:r>
            <w:r w:rsidR="005C1140">
              <w:t xml:space="preserve">Автомобиля УАЗ </w:t>
            </w:r>
            <w:r w:rsidR="00542ACB">
              <w:t>–</w:t>
            </w:r>
            <w:r w:rsidR="005C1140">
              <w:t xml:space="preserve"> 29891</w:t>
            </w:r>
            <w:r w:rsidR="00C22114">
              <w:t xml:space="preserve"> в количестве 1</w:t>
            </w:r>
            <w:r w:rsidR="005C1140">
              <w:t xml:space="preserve">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C11251" w:rsidRPr="00C22114" w:rsidRDefault="0062609E" w:rsidP="00C11251">
            <w:pPr>
              <w:pStyle w:val="af4"/>
              <w:tabs>
                <w:tab w:val="num" w:pos="709"/>
              </w:tabs>
              <w:ind w:left="0" w:firstLine="0"/>
              <w:rPr>
                <w:highlight w:val="yellow"/>
              </w:rPr>
            </w:pPr>
            <w:r w:rsidRPr="0062609E">
              <w:t>Не предусмотрено</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w:t>
            </w:r>
            <w:r w:rsidRPr="00095715">
              <w:lastRenderedPageBreak/>
              <w:t xml:space="preserve">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9061AF" w:rsidP="0062609E">
            <w:pPr>
              <w:tabs>
                <w:tab w:val="left" w:pos="540"/>
                <w:tab w:val="left" w:pos="900"/>
              </w:tabs>
              <w:ind w:firstLine="0"/>
            </w:pPr>
            <w:r>
              <w:t xml:space="preserve">Камчатский край, г. </w:t>
            </w:r>
            <w:r w:rsidR="0062609E">
              <w:t>Петропавловск-Камчатский</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7E26DC" w:rsidRDefault="00152745" w:rsidP="00981A5B">
            <w:pPr>
              <w:tabs>
                <w:tab w:val="left" w:pos="720"/>
              </w:tabs>
              <w:ind w:firstLine="0"/>
            </w:pPr>
            <w:r>
              <w:t>до 2</w:t>
            </w:r>
            <w:r w:rsidR="00B52573">
              <w:t xml:space="preserve">8 </w:t>
            </w:r>
            <w:r w:rsidR="007E26DC">
              <w:t>августа 2015 года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B621EB" w:rsidRDefault="005600DA" w:rsidP="005600DA">
            <w:pPr>
              <w:tabs>
                <w:tab w:val="left" w:pos="720"/>
              </w:tabs>
              <w:ind w:firstLine="0"/>
              <w:rPr>
                <w:bCs/>
              </w:rPr>
            </w:pPr>
            <w:r w:rsidRPr="00152745">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152745">
              <w:rPr>
                <w:bCs/>
              </w:rPr>
              <w:t xml:space="preserve">со дня, следующего за днем </w:t>
            </w:r>
            <w:r w:rsidRPr="00152745">
              <w:t>поставки товара</w:t>
            </w:r>
            <w:r w:rsidRPr="00152745">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C22114" w:rsidRDefault="007E26DC" w:rsidP="007E26DC">
            <w:pPr>
              <w:tabs>
                <w:tab w:val="left" w:pos="720"/>
              </w:tabs>
              <w:ind w:firstLine="0"/>
              <w:rPr>
                <w:highlight w:val="yellow"/>
              </w:rPr>
            </w:pPr>
            <w:r w:rsidRPr="007E26DC">
              <w:t>610</w:t>
            </w:r>
            <w:r>
              <w:t xml:space="preserve"> </w:t>
            </w:r>
            <w:r w:rsidRPr="007E26DC">
              <w:t>000</w:t>
            </w:r>
            <w:r w:rsidR="005600DA" w:rsidRPr="007E26DC">
              <w:t>,00 (</w:t>
            </w:r>
            <w:r w:rsidRPr="007E26DC">
              <w:t>шестьсот десять</w:t>
            </w:r>
            <w:r w:rsidR="0018270E" w:rsidRPr="007E26DC">
              <w:t xml:space="preserve"> тысяч</w:t>
            </w:r>
            <w:r w:rsidR="005600DA" w:rsidRPr="007E26DC">
              <w:t>) рублей 00 копеек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1"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proofErr w:type="spellStart"/>
              <w:r w:rsidR="005C1140" w:rsidRPr="005C1140">
                <w:rPr>
                  <w:rStyle w:val="ad"/>
                  <w:lang w:val="en-US"/>
                </w:rPr>
                <w:t>ru</w:t>
              </w:r>
              <w:proofErr w:type="spellEnd"/>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w:t>
            </w:r>
            <w:r w:rsidRPr="00E62595">
              <w:lastRenderedPageBreak/>
              <w:t xml:space="preserve">(лота),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62609E" w:rsidRDefault="005600DA" w:rsidP="000868F4">
            <w:pPr>
              <w:widowControl w:val="0"/>
              <w:adjustRightInd w:val="0"/>
              <w:ind w:firstLine="34"/>
              <w:jc w:val="left"/>
              <w:rPr>
                <w:color w:val="000000"/>
              </w:rPr>
            </w:pPr>
            <w:r w:rsidRPr="0062609E">
              <w:rPr>
                <w:b/>
              </w:rPr>
              <w:t xml:space="preserve">с </w:t>
            </w:r>
            <w:r w:rsidR="00152745" w:rsidRPr="0062609E">
              <w:rPr>
                <w:b/>
              </w:rPr>
              <w:t>03.08.2015</w:t>
            </w:r>
            <w:r w:rsidRPr="0062609E">
              <w:rPr>
                <w:b/>
              </w:rPr>
              <w:t xml:space="preserve"> г. по </w:t>
            </w:r>
            <w:r w:rsidR="000868F4" w:rsidRPr="0062609E">
              <w:rPr>
                <w:b/>
              </w:rPr>
              <w:t>10.08.2015</w:t>
            </w:r>
            <w:r w:rsidRPr="0062609E">
              <w:rPr>
                <w:b/>
              </w:rPr>
              <w:t xml:space="preserve"> г.,</w:t>
            </w:r>
            <w:r w:rsidRPr="0062609E">
              <w:t xml:space="preserve"> в рабочие дни с 09-00 до 12-00 и с 13-00 </w:t>
            </w:r>
            <w:proofErr w:type="gramStart"/>
            <w:r w:rsidRPr="0062609E">
              <w:t>до</w:t>
            </w:r>
            <w:proofErr w:type="gramEnd"/>
            <w:r w:rsidRPr="0062609E">
              <w:t xml:space="preserve">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62609E" w:rsidRDefault="005600DA" w:rsidP="000868F4">
            <w:pPr>
              <w:widowControl w:val="0"/>
              <w:adjustRightInd w:val="0"/>
              <w:ind w:firstLine="34"/>
              <w:jc w:val="left"/>
              <w:rPr>
                <w:b/>
              </w:rPr>
            </w:pPr>
            <w:r w:rsidRPr="0062609E">
              <w:rPr>
                <w:b/>
              </w:rPr>
              <w:t xml:space="preserve">не  позднее </w:t>
            </w:r>
            <w:r w:rsidR="000868F4" w:rsidRPr="0062609E">
              <w:rPr>
                <w:b/>
              </w:rPr>
              <w:t>11.08.2015</w:t>
            </w:r>
            <w:r w:rsidRPr="0062609E">
              <w:rPr>
                <w:b/>
              </w:rPr>
              <w:t xml:space="preserve"> г. , 17-00  (время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w:t>
            </w:r>
            <w:proofErr w:type="gramStart"/>
            <w:r w:rsidRPr="00204979">
              <w:t xml:space="preserve">для отказа в допуске к участию в </w:t>
            </w:r>
            <w:r>
              <w:t>запросе цен</w:t>
            </w:r>
            <w:r w:rsidR="008E10F0" w:rsidRPr="008E10F0">
              <w:rPr>
                <w:color w:val="000000"/>
              </w:rPr>
              <w:t xml:space="preserve"> </w:t>
            </w:r>
            <w:r w:rsidR="008E10F0" w:rsidRPr="008E10F0">
              <w:t>в электронной форме</w:t>
            </w:r>
            <w:proofErr w:type="gramEnd"/>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xml:space="preserve">, </w:t>
            </w:r>
            <w:r w:rsidRPr="00204979">
              <w:lastRenderedPageBreak/>
              <w:t>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CA722D">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в единой информационной системе</w:t>
            </w:r>
            <w:r w:rsidRPr="00A60934">
              <w:rPr>
                <w:color w:val="000000"/>
              </w:rPr>
              <w:t xml:space="preserve">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CA722D">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в единой информационной системе</w:t>
            </w:r>
            <w:r>
              <w:rPr>
                <w:color w:val="000000"/>
              </w:rPr>
              <w:t xml:space="preserve">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CA722D">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единой информационной системе </w:t>
            </w:r>
            <w:r w:rsidRPr="0095129D">
              <w:rPr>
                <w:color w:val="000000"/>
              </w:rPr>
              <w:t xml:space="preserve">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w:t>
            </w:r>
            <w:r w:rsidR="00425482">
              <w:rPr>
                <w:color w:val="000000"/>
              </w:rPr>
              <w:t xml:space="preserve">44-ФЗ, 223-ФЗ,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7"/>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w:t>
            </w:r>
            <w:r>
              <w:t xml:space="preserve"> Заказчика </w:t>
            </w:r>
            <w:r w:rsidRPr="007931DC">
              <w:t>с указанием предмета запроса, но без указания участника закупки, от которого поступил запрос.</w:t>
            </w:r>
          </w:p>
          <w:p w:rsidR="00D86045" w:rsidRPr="00204979" w:rsidRDefault="00D86045" w:rsidP="00D86045">
            <w:pPr>
              <w:tabs>
                <w:tab w:val="left" w:pos="540"/>
                <w:tab w:val="left" w:pos="900"/>
              </w:tabs>
            </w:pPr>
            <w:r w:rsidRPr="007931DC">
              <w:t xml:space="preserve">Заказчик по собственной инициативе или в соответствии с запросом участника </w:t>
            </w:r>
            <w:r w:rsidRPr="007931DC">
              <w:lastRenderedPageBreak/>
              <w:t xml:space="preserve">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в единой информационной системе  Заказчика</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6" w:name="а_2_р_6"/>
            <w:proofErr w:type="gramStart"/>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в электронной форме</w:t>
            </w:r>
            <w:r>
              <w:t xml:space="preserve"> Единой </w:t>
            </w:r>
            <w:r w:rsidRPr="007931DC">
              <w:t>комиссией принимается решение о допуске к</w:t>
            </w:r>
            <w:r>
              <w:t xml:space="preserve"> участию в запросе </w:t>
            </w:r>
            <w:r>
              <w:lastRenderedPageBreak/>
              <w:t>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r>
              <w:t xml:space="preserve">запросе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Заказчика</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г. Петропавловс</w:t>
            </w:r>
            <w:proofErr w:type="gramStart"/>
            <w:r>
              <w:t>к-</w:t>
            </w:r>
            <w:proofErr w:type="gramEnd"/>
            <w:r>
              <w:t xml:space="preserve">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0868F4">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155FCD">
              <w:rPr>
                <w:color w:val="000000"/>
              </w:rPr>
              <w:t xml:space="preserve">: </w:t>
            </w:r>
            <w:r w:rsidR="00155FCD" w:rsidRPr="0062609E">
              <w:rPr>
                <w:color w:val="000000"/>
              </w:rPr>
              <w:t>11.0</w:t>
            </w:r>
            <w:r w:rsidR="000868F4" w:rsidRPr="0062609E">
              <w:rPr>
                <w:color w:val="000000"/>
              </w:rPr>
              <w:t>8.2015</w:t>
            </w:r>
            <w:r w:rsidRPr="0062609E">
              <w:rPr>
                <w:color w:val="000000"/>
              </w:rPr>
              <w:t xml:space="preserve"> г.</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 xml:space="preserve">не соответствует требованиям, установленным в извещении и/или документации о проведении </w:t>
            </w:r>
            <w:r>
              <w:lastRenderedPageBreak/>
              <w:t>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з</w:t>
            </w:r>
            <w:r>
              <w:t>апросе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D86045">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Заказчика,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7E26DC" w:rsidRPr="007E26DC" w:rsidRDefault="007E26DC" w:rsidP="007E26DC">
      <w:pPr>
        <w:ind w:firstLine="0"/>
        <w:jc w:val="center"/>
        <w:rPr>
          <w:rFonts w:eastAsiaTheme="minorHAnsi" w:cstheme="minorBidi"/>
          <w:b/>
          <w:sz w:val="26"/>
          <w:szCs w:val="26"/>
        </w:rPr>
      </w:pPr>
      <w:bookmarkStart w:id="9" w:name="_Toc253767390"/>
      <w:r w:rsidRPr="007E26DC">
        <w:rPr>
          <w:rFonts w:eastAsiaTheme="minorHAnsi" w:cstheme="minorBidi"/>
          <w:b/>
          <w:sz w:val="26"/>
          <w:szCs w:val="26"/>
        </w:rPr>
        <w:t xml:space="preserve">Техническое задание </w:t>
      </w:r>
    </w:p>
    <w:p w:rsidR="007E26DC" w:rsidRPr="007E26DC" w:rsidRDefault="007E26DC" w:rsidP="007E26DC">
      <w:pPr>
        <w:ind w:firstLine="0"/>
        <w:jc w:val="center"/>
        <w:rPr>
          <w:rFonts w:eastAsiaTheme="minorHAnsi" w:cstheme="minorBidi"/>
          <w:b/>
          <w:sz w:val="26"/>
          <w:szCs w:val="26"/>
        </w:rPr>
      </w:pPr>
      <w:r w:rsidRPr="007E26DC">
        <w:rPr>
          <w:rFonts w:eastAsiaTheme="minorHAnsi" w:cstheme="minorBidi"/>
          <w:b/>
          <w:sz w:val="26"/>
          <w:szCs w:val="26"/>
        </w:rPr>
        <w:t xml:space="preserve">на </w:t>
      </w:r>
      <w:r w:rsidR="0062609E">
        <w:rPr>
          <w:rFonts w:eastAsiaTheme="minorHAnsi" w:cstheme="minorBidi"/>
          <w:b/>
          <w:sz w:val="26"/>
          <w:szCs w:val="26"/>
        </w:rPr>
        <w:t>легковой автомобиль</w:t>
      </w:r>
      <w:r w:rsidRPr="007E26DC">
        <w:rPr>
          <w:rFonts w:eastAsiaTheme="minorHAnsi" w:cstheme="minorBidi"/>
          <w:b/>
          <w:sz w:val="26"/>
          <w:szCs w:val="26"/>
        </w:rPr>
        <w:t xml:space="preserve"> УАЗ</w:t>
      </w:r>
      <w:r w:rsidR="0062609E" w:rsidRPr="0062609E">
        <w:rPr>
          <w:rFonts w:eastAsiaTheme="minorHAnsi" w:cstheme="minorBidi"/>
          <w:b/>
          <w:sz w:val="26"/>
          <w:szCs w:val="26"/>
        </w:rPr>
        <w:t xml:space="preserve">-29891 </w:t>
      </w:r>
      <w:r w:rsidRPr="007E26DC">
        <w:rPr>
          <w:rFonts w:eastAsiaTheme="minorHAnsi" w:cstheme="minorBidi"/>
          <w:b/>
          <w:sz w:val="26"/>
          <w:szCs w:val="26"/>
        </w:rPr>
        <w:t xml:space="preserve"> </w:t>
      </w:r>
    </w:p>
    <w:p w:rsidR="007E26DC" w:rsidRPr="007E26DC" w:rsidRDefault="007E26DC" w:rsidP="007E26DC">
      <w:pPr>
        <w:ind w:firstLine="0"/>
        <w:jc w:val="center"/>
        <w:rPr>
          <w:rFonts w:eastAsiaTheme="minorHAnsi" w:cstheme="minorBidi"/>
          <w:b/>
          <w:sz w:val="26"/>
          <w:szCs w:val="26"/>
        </w:rPr>
      </w:pPr>
    </w:p>
    <w:p w:rsidR="007E26DC" w:rsidRPr="007E26DC" w:rsidRDefault="007E26DC" w:rsidP="007E26DC">
      <w:pPr>
        <w:numPr>
          <w:ilvl w:val="0"/>
          <w:numId w:val="24"/>
        </w:numPr>
        <w:contextualSpacing/>
        <w:jc w:val="left"/>
        <w:rPr>
          <w:rFonts w:eastAsiaTheme="minorHAnsi" w:cstheme="minorBidi"/>
          <w:b/>
          <w:sz w:val="26"/>
          <w:szCs w:val="26"/>
        </w:rPr>
      </w:pPr>
      <w:r w:rsidRPr="007E26DC">
        <w:rPr>
          <w:rFonts w:eastAsiaTheme="minorHAnsi" w:cstheme="minorBidi"/>
          <w:b/>
          <w:sz w:val="26"/>
          <w:szCs w:val="26"/>
        </w:rPr>
        <w:t>Технические характеристики и требования</w:t>
      </w:r>
    </w:p>
    <w:p w:rsidR="007E26DC" w:rsidRPr="007E26DC" w:rsidRDefault="007E26DC" w:rsidP="007E26DC">
      <w:pPr>
        <w:ind w:left="720" w:firstLine="0"/>
        <w:contextualSpacing/>
        <w:jc w:val="left"/>
        <w:rPr>
          <w:rFonts w:eastAsiaTheme="minorHAnsi" w:cstheme="minorBidi"/>
          <w:b/>
          <w:szCs w:val="22"/>
        </w:rPr>
      </w:pPr>
    </w:p>
    <w:tbl>
      <w:tblPr>
        <w:tblStyle w:val="32"/>
        <w:tblW w:w="0" w:type="auto"/>
        <w:tblInd w:w="720" w:type="dxa"/>
        <w:tblLook w:val="04A0" w:firstRow="1" w:lastRow="0" w:firstColumn="1" w:lastColumn="0" w:noHBand="0" w:noVBand="1"/>
      </w:tblPr>
      <w:tblGrid>
        <w:gridCol w:w="4386"/>
        <w:gridCol w:w="4465"/>
      </w:tblGrid>
      <w:tr w:rsidR="007E26DC" w:rsidRPr="007E26DC" w:rsidTr="00FF7640">
        <w:tc>
          <w:tcPr>
            <w:tcW w:w="4843" w:type="dxa"/>
            <w:shd w:val="clear" w:color="auto" w:fill="EEECE1" w:themeFill="background2"/>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Наименование показателей</w:t>
            </w:r>
          </w:p>
        </w:tc>
        <w:tc>
          <w:tcPr>
            <w:tcW w:w="4858" w:type="dxa"/>
            <w:shd w:val="clear" w:color="auto" w:fill="EEECE1" w:themeFill="background2"/>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Описание, качественные и количественные характеристики</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Модель, тип</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УАЗ-29891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Количество шт. </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1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Год выпуска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Не ранее 2015г.</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Цвет</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Белая ночь</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Двигатель:</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Марка двигателя</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ЗМЗ 4091 Евро-4</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Число цилиндров</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4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Рабочий объем двигателя, </w:t>
            </w:r>
            <w:proofErr w:type="gramStart"/>
            <w:r w:rsidRPr="007E26DC">
              <w:rPr>
                <w:rFonts w:eastAsiaTheme="minorHAnsi"/>
                <w:szCs w:val="22"/>
              </w:rPr>
              <w:t>л</w:t>
            </w:r>
            <w:proofErr w:type="gramEnd"/>
            <w:r w:rsidRPr="007E26DC">
              <w:rPr>
                <w:rFonts w:eastAsiaTheme="minorHAnsi"/>
                <w:szCs w:val="22"/>
              </w:rPr>
              <w:t>.</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2,693</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Максимальная мощность, кВт (</w:t>
            </w:r>
            <w:proofErr w:type="spellStart"/>
            <w:r w:rsidRPr="007E26DC">
              <w:rPr>
                <w:rFonts w:eastAsiaTheme="minorHAnsi"/>
                <w:szCs w:val="22"/>
              </w:rPr>
              <w:t>л.</w:t>
            </w:r>
            <w:proofErr w:type="gramStart"/>
            <w:r w:rsidRPr="007E26DC">
              <w:rPr>
                <w:rFonts w:eastAsiaTheme="minorHAnsi"/>
                <w:szCs w:val="22"/>
              </w:rPr>
              <w:t>с</w:t>
            </w:r>
            <w:proofErr w:type="spellEnd"/>
            <w:proofErr w:type="gramEnd"/>
            <w:r w:rsidRPr="007E26DC">
              <w:rPr>
                <w:rFonts w:eastAsiaTheme="minorHAnsi"/>
                <w:szCs w:val="22"/>
              </w:rPr>
              <w:t>.)</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82,5 (112) при 4250 </w:t>
            </w:r>
            <w:proofErr w:type="gramStart"/>
            <w:r w:rsidRPr="007E26DC">
              <w:rPr>
                <w:rFonts w:eastAsiaTheme="minorHAnsi"/>
                <w:szCs w:val="22"/>
              </w:rPr>
              <w:t>об</w:t>
            </w:r>
            <w:proofErr w:type="gramEnd"/>
            <w:r w:rsidRPr="007E26DC">
              <w:rPr>
                <w:rFonts w:eastAsiaTheme="minorHAnsi"/>
                <w:szCs w:val="22"/>
              </w:rPr>
              <w:t>/мин</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Максимальный крутящий момент, </w:t>
            </w:r>
            <w:proofErr w:type="spellStart"/>
            <w:r w:rsidRPr="007E26DC">
              <w:rPr>
                <w:rFonts w:eastAsiaTheme="minorHAnsi"/>
                <w:szCs w:val="22"/>
              </w:rPr>
              <w:t>Н.м</w:t>
            </w:r>
            <w:proofErr w:type="spell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198 при 2500 </w:t>
            </w:r>
            <w:proofErr w:type="gramStart"/>
            <w:r w:rsidRPr="007E26DC">
              <w:rPr>
                <w:rFonts w:eastAsiaTheme="minorHAnsi"/>
                <w:szCs w:val="22"/>
              </w:rPr>
              <w:t>об</w:t>
            </w:r>
            <w:proofErr w:type="gramEnd"/>
            <w:r w:rsidRPr="007E26DC">
              <w:rPr>
                <w:rFonts w:eastAsiaTheme="minorHAnsi"/>
                <w:szCs w:val="22"/>
              </w:rPr>
              <w:t>/мин</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Коробка передач:</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Тип</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Механическая</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Число передач</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5-ступенчатая</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i/>
                <w:szCs w:val="22"/>
              </w:rPr>
            </w:pPr>
            <w:r w:rsidRPr="007E26DC">
              <w:rPr>
                <w:rFonts w:eastAsiaTheme="minorHAnsi"/>
                <w:i/>
                <w:szCs w:val="22"/>
              </w:rPr>
              <w:t>Раздаточная коробка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2-х ступенчатая</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Общие данные:</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Колесная формула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4х4</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Количество мест</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8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Длина,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4390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Ширина,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1940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Высота,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2064</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Колесная база,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2300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Дорожный просвет,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205</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Масса снаряженного </w:t>
            </w:r>
            <w:proofErr w:type="spellStart"/>
            <w:r w:rsidRPr="007E26DC">
              <w:rPr>
                <w:rFonts w:eastAsiaTheme="minorHAnsi"/>
                <w:szCs w:val="22"/>
              </w:rPr>
              <w:t>ам</w:t>
            </w:r>
            <w:proofErr w:type="spellEnd"/>
            <w:r w:rsidRPr="007E26DC">
              <w:rPr>
                <w:rFonts w:eastAsiaTheme="minorHAnsi"/>
                <w:szCs w:val="22"/>
              </w:rPr>
              <w:t>, кг</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1905</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Полная масса, </w:t>
            </w:r>
            <w:proofErr w:type="gramStart"/>
            <w:r w:rsidRPr="007E26DC">
              <w:rPr>
                <w:rFonts w:eastAsiaTheme="minorHAnsi"/>
                <w:szCs w:val="22"/>
              </w:rPr>
              <w:t>кг</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2830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Грузоподъемность, </w:t>
            </w:r>
            <w:proofErr w:type="gramStart"/>
            <w:r w:rsidRPr="007E26DC">
              <w:rPr>
                <w:rFonts w:eastAsiaTheme="minorHAnsi"/>
                <w:szCs w:val="22"/>
              </w:rPr>
              <w:t>кг</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925</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Максимальная скорость </w:t>
            </w:r>
            <w:proofErr w:type="gramStart"/>
            <w:r w:rsidRPr="007E26DC">
              <w:rPr>
                <w:rFonts w:eastAsiaTheme="minorHAnsi"/>
                <w:szCs w:val="22"/>
              </w:rPr>
              <w:t>км</w:t>
            </w:r>
            <w:proofErr w:type="gramEnd"/>
            <w:r w:rsidRPr="007E26DC">
              <w:rPr>
                <w:rFonts w:eastAsiaTheme="minorHAnsi"/>
                <w:szCs w:val="22"/>
              </w:rPr>
              <w:t>/ч</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127</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Гидроусилитель руля</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Наличие</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Шины</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225/75</w:t>
            </w:r>
            <w:r w:rsidRPr="007E26DC">
              <w:rPr>
                <w:rFonts w:eastAsiaTheme="minorHAnsi"/>
                <w:szCs w:val="22"/>
                <w:lang w:val="en-US"/>
              </w:rPr>
              <w:t>R</w:t>
            </w:r>
            <w:r w:rsidRPr="007E26DC">
              <w:rPr>
                <w:rFonts w:eastAsiaTheme="minorHAnsi"/>
                <w:szCs w:val="22"/>
              </w:rPr>
              <w:t>16</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proofErr w:type="gramStart"/>
            <w:r w:rsidRPr="007E26DC">
              <w:rPr>
                <w:rFonts w:eastAsiaTheme="minorHAnsi"/>
                <w:szCs w:val="22"/>
              </w:rPr>
              <w:t>Дополнительный</w:t>
            </w:r>
            <w:proofErr w:type="gramEnd"/>
            <w:r w:rsidRPr="007E26DC">
              <w:rPr>
                <w:rFonts w:eastAsiaTheme="minorHAnsi"/>
                <w:szCs w:val="22"/>
              </w:rPr>
              <w:t xml:space="preserve"> </w:t>
            </w:r>
            <w:proofErr w:type="spellStart"/>
            <w:r w:rsidRPr="007E26DC">
              <w:rPr>
                <w:rFonts w:eastAsiaTheme="minorHAnsi"/>
                <w:szCs w:val="22"/>
              </w:rPr>
              <w:t>отопитель</w:t>
            </w:r>
            <w:proofErr w:type="spellEnd"/>
            <w:r w:rsidRPr="007E26DC">
              <w:rPr>
                <w:rFonts w:eastAsiaTheme="minorHAnsi"/>
                <w:szCs w:val="22"/>
              </w:rPr>
              <w:t xml:space="preserve"> салона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Наличие </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Тормозная система: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Вакуумный усилитель</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Наличие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Передние тормоза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Дисковые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Задние тормоза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Барабанные </w:t>
            </w:r>
          </w:p>
        </w:tc>
      </w:tr>
      <w:tr w:rsidR="007E26DC" w:rsidRPr="007E26DC" w:rsidTr="00FF7640">
        <w:tc>
          <w:tcPr>
            <w:tcW w:w="4843" w:type="dxa"/>
            <w:vAlign w:val="center"/>
          </w:tcPr>
          <w:p w:rsidR="007E26DC" w:rsidRPr="007E26DC" w:rsidRDefault="007E26DC" w:rsidP="007E26DC">
            <w:pPr>
              <w:contextualSpacing/>
              <w:jc w:val="left"/>
              <w:rPr>
                <w:rFonts w:eastAsiaTheme="minorHAnsi"/>
                <w:i/>
                <w:szCs w:val="22"/>
              </w:rPr>
            </w:pPr>
            <w:r w:rsidRPr="007E26DC">
              <w:rPr>
                <w:rFonts w:eastAsiaTheme="minorHAnsi"/>
                <w:i/>
                <w:szCs w:val="22"/>
              </w:rPr>
              <w:t>Кузов/салон</w:t>
            </w:r>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Цельнометаллический, остекленный, задние распашные двери.   </w:t>
            </w:r>
          </w:p>
        </w:tc>
      </w:tr>
      <w:tr w:rsidR="007E26DC" w:rsidRPr="007E26DC" w:rsidTr="00FF7640">
        <w:tc>
          <w:tcPr>
            <w:tcW w:w="4843" w:type="dxa"/>
          </w:tcPr>
          <w:p w:rsidR="007E26DC" w:rsidRPr="007E26DC" w:rsidRDefault="007E26DC" w:rsidP="007E26DC">
            <w:pPr>
              <w:ind w:firstLine="0"/>
              <w:contextualSpacing/>
              <w:rPr>
                <w:rFonts w:eastAsiaTheme="minorHAnsi"/>
                <w:szCs w:val="22"/>
              </w:rPr>
            </w:pPr>
            <w:r w:rsidRPr="007E26DC">
              <w:rPr>
                <w:rFonts w:eastAsiaTheme="minorHAnsi"/>
                <w:szCs w:val="22"/>
              </w:rPr>
              <w:t>Пассажирские места в салоне</w:t>
            </w:r>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3 откидные продольные лавки (2-х местные)</w:t>
            </w:r>
          </w:p>
        </w:tc>
      </w:tr>
      <w:tr w:rsidR="007E26DC" w:rsidRPr="007E26DC" w:rsidTr="00FF7640">
        <w:tc>
          <w:tcPr>
            <w:tcW w:w="4843" w:type="dxa"/>
          </w:tcPr>
          <w:p w:rsidR="007E26DC" w:rsidRPr="007E26DC" w:rsidRDefault="007E26DC" w:rsidP="007E26DC">
            <w:pPr>
              <w:ind w:firstLine="0"/>
              <w:contextualSpacing/>
              <w:rPr>
                <w:rFonts w:eastAsiaTheme="minorHAnsi"/>
                <w:szCs w:val="22"/>
              </w:rPr>
            </w:pPr>
            <w:r w:rsidRPr="007E26DC">
              <w:rPr>
                <w:rFonts w:eastAsiaTheme="minorHAnsi"/>
                <w:szCs w:val="22"/>
              </w:rPr>
              <w:t>Стол в салоне</w:t>
            </w:r>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Наличие </w:t>
            </w:r>
          </w:p>
        </w:tc>
      </w:tr>
      <w:tr w:rsidR="007E26DC" w:rsidRPr="007E26DC" w:rsidTr="00FF7640">
        <w:tc>
          <w:tcPr>
            <w:tcW w:w="4843" w:type="dxa"/>
          </w:tcPr>
          <w:p w:rsidR="007E26DC" w:rsidRPr="007E26DC" w:rsidRDefault="007E26DC" w:rsidP="007E26DC">
            <w:pPr>
              <w:ind w:firstLine="0"/>
              <w:contextualSpacing/>
              <w:rPr>
                <w:rFonts w:eastAsiaTheme="minorHAnsi"/>
                <w:szCs w:val="22"/>
              </w:rPr>
            </w:pPr>
            <w:proofErr w:type="spellStart"/>
            <w:r w:rsidRPr="007E26DC">
              <w:rPr>
                <w:rFonts w:eastAsiaTheme="minorHAnsi"/>
                <w:szCs w:val="22"/>
              </w:rPr>
              <w:t>ЗиП</w:t>
            </w:r>
            <w:proofErr w:type="spellEnd"/>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Наличие (+список комплектации)</w:t>
            </w:r>
          </w:p>
        </w:tc>
      </w:tr>
      <w:tr w:rsidR="007E26DC" w:rsidRPr="007E26DC" w:rsidTr="00FF7640">
        <w:tc>
          <w:tcPr>
            <w:tcW w:w="4843" w:type="dxa"/>
            <w:vAlign w:val="center"/>
          </w:tcPr>
          <w:p w:rsidR="007E26DC" w:rsidRPr="007E26DC" w:rsidRDefault="007E26DC" w:rsidP="007E26DC">
            <w:pPr>
              <w:ind w:firstLine="0"/>
              <w:contextualSpacing/>
              <w:rPr>
                <w:rFonts w:eastAsiaTheme="minorHAnsi"/>
                <w:szCs w:val="22"/>
              </w:rPr>
            </w:pPr>
            <w:r w:rsidRPr="007E26DC">
              <w:rPr>
                <w:rFonts w:eastAsia="Calibri"/>
                <w:szCs w:val="22"/>
              </w:rPr>
              <w:t>Информационный материал о марках ГСМ и тех. жидкостей, залитых в системы и агрегаты.</w:t>
            </w:r>
          </w:p>
        </w:tc>
        <w:tc>
          <w:tcPr>
            <w:tcW w:w="4858" w:type="dxa"/>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Наличие</w:t>
            </w:r>
          </w:p>
        </w:tc>
      </w:tr>
      <w:tr w:rsidR="007E26DC" w:rsidRPr="007E26DC" w:rsidTr="00FF7640">
        <w:tc>
          <w:tcPr>
            <w:tcW w:w="4843" w:type="dxa"/>
            <w:vAlign w:val="center"/>
          </w:tcPr>
          <w:p w:rsidR="007E26DC" w:rsidRPr="007E26DC" w:rsidRDefault="007E26DC" w:rsidP="007E26DC">
            <w:pPr>
              <w:ind w:firstLine="0"/>
              <w:contextualSpacing/>
              <w:rPr>
                <w:rFonts w:eastAsiaTheme="minorHAnsi"/>
                <w:szCs w:val="22"/>
              </w:rPr>
            </w:pPr>
            <w:r w:rsidRPr="007E26DC">
              <w:rPr>
                <w:rFonts w:eastAsiaTheme="minorHAnsi"/>
                <w:szCs w:val="22"/>
              </w:rPr>
              <w:t xml:space="preserve">Аккумуляторная батарея </w:t>
            </w:r>
          </w:p>
        </w:tc>
        <w:tc>
          <w:tcPr>
            <w:tcW w:w="4858" w:type="dxa"/>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2015 г. выпуска. Плотность электролита и заряд – в соответствии с нормой.</w:t>
            </w:r>
          </w:p>
        </w:tc>
      </w:tr>
    </w:tbl>
    <w:p w:rsidR="007E26DC" w:rsidRPr="007E26DC" w:rsidRDefault="007E26DC" w:rsidP="007E26DC">
      <w:pPr>
        <w:tabs>
          <w:tab w:val="left" w:pos="284"/>
          <w:tab w:val="left" w:pos="851"/>
        </w:tabs>
        <w:ind w:firstLine="0"/>
        <w:contextualSpacing/>
        <w:rPr>
          <w:rFonts w:eastAsiaTheme="minorHAnsi" w:cstheme="minorBidi"/>
          <w:b/>
          <w:szCs w:val="22"/>
        </w:rPr>
      </w:pPr>
    </w:p>
    <w:p w:rsidR="007E26DC" w:rsidRPr="007E26DC" w:rsidRDefault="007E26DC" w:rsidP="007E26DC">
      <w:pPr>
        <w:numPr>
          <w:ilvl w:val="0"/>
          <w:numId w:val="24"/>
        </w:numPr>
        <w:tabs>
          <w:tab w:val="left" w:pos="284"/>
          <w:tab w:val="left" w:pos="851"/>
        </w:tabs>
        <w:contextualSpacing/>
        <w:jc w:val="left"/>
        <w:rPr>
          <w:rFonts w:eastAsiaTheme="minorHAnsi" w:cstheme="minorBidi"/>
          <w:b/>
          <w:sz w:val="26"/>
          <w:szCs w:val="26"/>
        </w:rPr>
      </w:pPr>
      <w:r w:rsidRPr="007E26DC">
        <w:rPr>
          <w:rFonts w:eastAsiaTheme="minorHAnsi" w:cstheme="minorBidi"/>
          <w:b/>
          <w:sz w:val="26"/>
          <w:szCs w:val="26"/>
        </w:rPr>
        <w:t>Требования к качеству:</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соответствие товара требованиям, установленным законодательством Российской Федерации;</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наличие технического паспорта, сертификата соответствия (одобрения типа транспортного средства), сервисной книжки, руководства по эксплуатации, иных документов, в соответствии с требованиями законодательства Российской Федерации;</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поставляемый автомобиль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7E26DC" w:rsidRPr="007E26DC" w:rsidRDefault="007E26DC" w:rsidP="007E26DC">
      <w:pPr>
        <w:ind w:firstLine="0"/>
        <w:outlineLvl w:val="0"/>
        <w:rPr>
          <w:rFonts w:eastAsiaTheme="minorHAnsi" w:cstheme="minorBidi"/>
          <w:sz w:val="26"/>
          <w:szCs w:val="26"/>
        </w:rPr>
      </w:pPr>
      <w:r w:rsidRPr="007E26DC">
        <w:rPr>
          <w:rFonts w:eastAsiaTheme="minorHAnsi" w:cstheme="minorBidi"/>
          <w:sz w:val="26"/>
          <w:szCs w:val="26"/>
        </w:rPr>
        <w:t>- товар дол</w:t>
      </w:r>
      <w:r w:rsidR="0062609E">
        <w:rPr>
          <w:rFonts w:eastAsiaTheme="minorHAnsi" w:cstheme="minorBidi"/>
          <w:sz w:val="26"/>
          <w:szCs w:val="26"/>
        </w:rPr>
        <w:t>жен быть новым, пробег до 50 км</w:t>
      </w:r>
      <w:r w:rsidRPr="007E26DC">
        <w:rPr>
          <w:rFonts w:eastAsiaTheme="minorHAnsi" w:cstheme="minorBidi"/>
          <w:sz w:val="26"/>
          <w:szCs w:val="26"/>
        </w:rPr>
        <w:t>, свободным от прав третьих лиц, не ранее 2015 года выпуска;</w:t>
      </w:r>
    </w:p>
    <w:p w:rsidR="007E26DC" w:rsidRPr="007E26DC" w:rsidRDefault="007E26DC" w:rsidP="007E26DC">
      <w:pPr>
        <w:ind w:firstLine="0"/>
        <w:rPr>
          <w:rFonts w:eastAsiaTheme="minorHAnsi" w:cstheme="minorBidi"/>
          <w:sz w:val="26"/>
          <w:szCs w:val="26"/>
        </w:rPr>
      </w:pPr>
      <w:r w:rsidRPr="007E26DC">
        <w:rPr>
          <w:rFonts w:eastAsiaTheme="minorHAnsi" w:cstheme="minorBidi"/>
          <w:sz w:val="26"/>
          <w:szCs w:val="26"/>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7E26DC" w:rsidRPr="007E26DC" w:rsidRDefault="007E26DC" w:rsidP="007E26DC">
      <w:pPr>
        <w:ind w:firstLine="0"/>
        <w:rPr>
          <w:rFonts w:eastAsiaTheme="minorHAnsi" w:cstheme="minorBidi"/>
          <w:sz w:val="26"/>
          <w:szCs w:val="26"/>
        </w:rPr>
      </w:pPr>
      <w:r w:rsidRPr="007E26DC">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7E26DC" w:rsidRPr="007E26DC" w:rsidRDefault="007E26DC" w:rsidP="007E26DC">
      <w:pPr>
        <w:ind w:firstLine="0"/>
        <w:contextualSpacing/>
        <w:rPr>
          <w:rFonts w:eastAsiaTheme="minorHAnsi" w:cstheme="minorBidi"/>
          <w:sz w:val="26"/>
          <w:szCs w:val="26"/>
        </w:rPr>
      </w:pPr>
    </w:p>
    <w:p w:rsidR="007E26DC" w:rsidRPr="007E26DC" w:rsidRDefault="007E26DC" w:rsidP="007E26DC">
      <w:pPr>
        <w:numPr>
          <w:ilvl w:val="0"/>
          <w:numId w:val="24"/>
        </w:numPr>
        <w:tabs>
          <w:tab w:val="left" w:pos="284"/>
        </w:tabs>
        <w:contextualSpacing/>
        <w:jc w:val="left"/>
        <w:rPr>
          <w:rFonts w:eastAsiaTheme="minorHAnsi" w:cstheme="minorBidi"/>
          <w:sz w:val="26"/>
          <w:szCs w:val="26"/>
        </w:rPr>
      </w:pPr>
      <w:r w:rsidRPr="007E26DC">
        <w:rPr>
          <w:rFonts w:eastAsiaTheme="minorHAnsi" w:cstheme="minorBidi"/>
          <w:b/>
          <w:sz w:val="26"/>
          <w:szCs w:val="26"/>
        </w:rPr>
        <w:t>Срок и объем предоставления гарантии качества товара</w:t>
      </w:r>
      <w:r w:rsidRPr="007E26DC">
        <w:rPr>
          <w:rFonts w:eastAsiaTheme="minorHAnsi" w:cstheme="minorBidi"/>
          <w:sz w:val="26"/>
          <w:szCs w:val="26"/>
        </w:rPr>
        <w:t xml:space="preserve">: </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гарантийный срок эксплуатации автомобиля – 12 месяцев или 30000 км</w:t>
      </w:r>
      <w:proofErr w:type="gramStart"/>
      <w:r w:rsidRPr="007E26DC">
        <w:rPr>
          <w:rFonts w:eastAsiaTheme="minorHAnsi" w:cstheme="minorBidi"/>
          <w:sz w:val="26"/>
          <w:szCs w:val="26"/>
        </w:rPr>
        <w:t>.</w:t>
      </w:r>
      <w:proofErr w:type="gramEnd"/>
      <w:r w:rsidRPr="007E26DC">
        <w:rPr>
          <w:rFonts w:eastAsiaTheme="minorHAnsi" w:cstheme="minorBidi"/>
          <w:sz w:val="26"/>
          <w:szCs w:val="26"/>
        </w:rPr>
        <w:t xml:space="preserve"> (</w:t>
      </w:r>
      <w:proofErr w:type="gramStart"/>
      <w:r w:rsidRPr="007E26DC">
        <w:rPr>
          <w:rFonts w:eastAsiaTheme="minorHAnsi" w:cstheme="minorBidi"/>
          <w:sz w:val="26"/>
          <w:szCs w:val="26"/>
        </w:rPr>
        <w:t>ч</w:t>
      </w:r>
      <w:proofErr w:type="gramEnd"/>
      <w:r w:rsidRPr="007E26DC">
        <w:rPr>
          <w:rFonts w:eastAsiaTheme="minorHAnsi" w:cstheme="minorBidi"/>
          <w:sz w:val="26"/>
          <w:szCs w:val="26"/>
        </w:rPr>
        <w:t>то наступит раньше) с момента подписания акта приема-передачи.</w:t>
      </w:r>
    </w:p>
    <w:p w:rsidR="007E26DC" w:rsidRPr="007E26DC" w:rsidRDefault="007E26DC" w:rsidP="007E26DC">
      <w:pPr>
        <w:ind w:firstLine="0"/>
        <w:jc w:val="left"/>
        <w:outlineLvl w:val="0"/>
        <w:rPr>
          <w:rFonts w:eastAsiaTheme="minorHAnsi" w:cstheme="minorBidi"/>
          <w:sz w:val="26"/>
          <w:szCs w:val="26"/>
        </w:rPr>
      </w:pPr>
      <w:r w:rsidRPr="007E26DC">
        <w:rPr>
          <w:rFonts w:eastAsiaTheme="minorHAnsi" w:cstheme="minorBidi"/>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733530" w:rsidRDefault="00733530">
      <w:pPr>
        <w:ind w:firstLine="0"/>
        <w:jc w:val="left"/>
        <w:rPr>
          <w:b/>
          <w:lang w:eastAsia="ar-SA"/>
        </w:rPr>
      </w:pPr>
      <w:r>
        <w:rPr>
          <w:lang w:eastAsia="ar-SA"/>
        </w:rPr>
        <w:br w:type="page"/>
      </w:r>
    </w:p>
    <w:p w:rsidR="00EC0428" w:rsidRPr="00AD31A7" w:rsidRDefault="00EC0428" w:rsidP="006D686D">
      <w:pPr>
        <w:pStyle w:val="a4"/>
        <w:outlineLvl w:val="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EC0428" w:rsidRPr="00343F05" w:rsidRDefault="00EC0428" w:rsidP="00EC0428">
      <w:pPr>
        <w:widowControl w:val="0"/>
        <w:autoSpaceDE w:val="0"/>
        <w:ind w:firstLine="0"/>
        <w:rPr>
          <w:lang w:eastAsia="ar-SA"/>
        </w:rPr>
      </w:pPr>
    </w:p>
    <w:p w:rsidR="00EC0428" w:rsidRPr="00343F05" w:rsidRDefault="00EC0428" w:rsidP="00EC042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C22114">
        <w:rPr>
          <w:lang w:eastAsia="ar-SA"/>
        </w:rPr>
        <w:t>5</w:t>
      </w:r>
      <w:r w:rsidRPr="00343F05">
        <w:rPr>
          <w:lang w:eastAsia="ar-SA"/>
        </w:rPr>
        <w:t xml:space="preserve"> г.</w:t>
      </w:r>
    </w:p>
    <w:p w:rsidR="00EC0428" w:rsidRPr="00343F05" w:rsidRDefault="00EC0428" w:rsidP="00EC0428">
      <w:pPr>
        <w:ind w:firstLine="0"/>
        <w:rPr>
          <w:b/>
        </w:rPr>
      </w:pPr>
    </w:p>
    <w:p w:rsidR="00EC0428" w:rsidRDefault="00EC0428" w:rsidP="00EC042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запросе цен </w:t>
      </w:r>
      <w:r w:rsidR="00B944B6">
        <w:t xml:space="preserve">в электронной форме </w:t>
      </w:r>
      <w:r>
        <w:t>от _____ 201</w:t>
      </w:r>
      <w:r w:rsidR="00C22114">
        <w:t>5</w:t>
      </w:r>
      <w:r w:rsidRPr="00343F05">
        <w:t xml:space="preserve"> г.  №  _  заключили настоящий договор (далее - Договор</w:t>
      </w:r>
      <w:r w:rsidRPr="00343F05">
        <w:rPr>
          <w:b/>
          <w:bCs/>
        </w:rPr>
        <w:t>)</w:t>
      </w:r>
      <w:r w:rsidRPr="00343F05">
        <w:t xml:space="preserve"> о нижеследующем:</w:t>
      </w:r>
    </w:p>
    <w:p w:rsidR="00EC0428" w:rsidRPr="00343F05" w:rsidRDefault="00EC0428" w:rsidP="00EC0428">
      <w:pPr>
        <w:ind w:firstLine="708"/>
      </w:pPr>
    </w:p>
    <w:p w:rsidR="00EC0428" w:rsidRPr="009A2DB3" w:rsidRDefault="00EC0428" w:rsidP="00EC042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EC0428" w:rsidRPr="00011EF1" w:rsidRDefault="00EC0428" w:rsidP="00EC0428">
      <w:pPr>
        <w:pStyle w:val="ab"/>
        <w:numPr>
          <w:ilvl w:val="1"/>
          <w:numId w:val="23"/>
        </w:numPr>
        <w:ind w:left="0" w:right="-1" w:firstLine="720"/>
        <w:rPr>
          <w:b/>
        </w:rPr>
      </w:pPr>
      <w:r w:rsidRPr="00011EF1">
        <w:t xml:space="preserve">Предметом настоящего Договора является </w:t>
      </w:r>
      <w:r w:rsidR="00B944B6" w:rsidRPr="00011EF1">
        <w:rPr>
          <w:b/>
          <w:bCs/>
        </w:rPr>
        <w:t>поставк</w:t>
      </w:r>
      <w:r w:rsidR="00B944B6">
        <w:rPr>
          <w:b/>
          <w:bCs/>
        </w:rPr>
        <w:t>а</w:t>
      </w:r>
      <w:r w:rsidR="00B944B6" w:rsidRPr="00011EF1">
        <w:rPr>
          <w:b/>
          <w:bCs/>
        </w:rPr>
        <w:t xml:space="preserve"> </w:t>
      </w:r>
      <w:r w:rsidR="00733530">
        <w:rPr>
          <w:b/>
          <w:bCs/>
        </w:rPr>
        <w:t>автомобиля легкового УАЗ – 29891,</w:t>
      </w:r>
      <w:r w:rsidR="00B944B6">
        <w:rPr>
          <w:b/>
          <w:bCs/>
        </w:rPr>
        <w:t xml:space="preserve"> в количестве </w:t>
      </w:r>
      <w:r w:rsidR="00C22114">
        <w:rPr>
          <w:b/>
          <w:bCs/>
        </w:rPr>
        <w:t>1</w:t>
      </w:r>
      <w:r w:rsidR="00733530">
        <w:rPr>
          <w:b/>
          <w:bCs/>
        </w:rPr>
        <w:t xml:space="preserve">- </w:t>
      </w:r>
      <w:proofErr w:type="spellStart"/>
      <w:proofErr w:type="gramStart"/>
      <w:r w:rsidR="00733530">
        <w:rPr>
          <w:b/>
          <w:bCs/>
        </w:rPr>
        <w:t>ед</w:t>
      </w:r>
      <w:proofErr w:type="spellEnd"/>
      <w:proofErr w:type="gramEnd"/>
      <w:r>
        <w:rPr>
          <w:spacing w:val="-2"/>
        </w:rPr>
        <w:t>,  именуемых</w:t>
      </w:r>
      <w:r w:rsidRPr="00011EF1">
        <w:rPr>
          <w:spacing w:val="-2"/>
        </w:rPr>
        <w:t xml:space="preserve"> в дальнейшем «Товар».</w:t>
      </w:r>
    </w:p>
    <w:p w:rsidR="00EC0428" w:rsidRPr="00011EF1" w:rsidRDefault="00EC0428" w:rsidP="00EC042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EC0428" w:rsidRPr="00011EF1" w:rsidRDefault="00EC0428" w:rsidP="00EC042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EC0428" w:rsidRPr="00011EF1" w:rsidRDefault="00EC0428" w:rsidP="00EC0428">
      <w:pPr>
        <w:ind w:firstLine="708"/>
      </w:pPr>
    </w:p>
    <w:p w:rsidR="00EC0428" w:rsidRPr="0015494C" w:rsidRDefault="00EC0428" w:rsidP="00EC042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EC0428" w:rsidRPr="00011EF1" w:rsidRDefault="00EC0428" w:rsidP="00EC042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EC0428" w:rsidRPr="00011EF1" w:rsidRDefault="00EC0428" w:rsidP="00EC0428">
      <w:pPr>
        <w:tabs>
          <w:tab w:val="left" w:pos="0"/>
        </w:tabs>
        <w:ind w:right="-1"/>
      </w:pPr>
      <w:bookmarkStart w:id="10" w:name="OLE_LINK2"/>
      <w:bookmarkStart w:id="11" w:name="OLE_LINK1"/>
      <w:r w:rsidRPr="00011EF1">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w:t>
      </w:r>
      <w:proofErr w:type="spellStart"/>
      <w:r w:rsidRPr="00011EF1">
        <w:t>т.ч</w:t>
      </w:r>
      <w:proofErr w:type="spellEnd"/>
      <w:r w:rsidRPr="00011EF1">
        <w:t>.</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EC0428" w:rsidRPr="00011EF1" w:rsidRDefault="00EC0428" w:rsidP="00EC042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EC0428" w:rsidRDefault="00EC0428" w:rsidP="00EC042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w:t>
      </w:r>
      <w:r w:rsidR="00FA7EAD">
        <w:rPr>
          <w:bCs/>
        </w:rPr>
        <w:t xml:space="preserve"> накладной, в том числе</w:t>
      </w:r>
      <w:r>
        <w:rPr>
          <w:bCs/>
        </w:rPr>
        <w:t xml:space="preserve"> </w:t>
      </w:r>
      <w:r w:rsidR="00FA7EAD" w:rsidRPr="00FA7EAD">
        <w:rPr>
          <w:bCs/>
        </w:rPr>
        <w:t>накладн</w:t>
      </w:r>
      <w:r w:rsidR="00FA7EAD">
        <w:rPr>
          <w:bCs/>
        </w:rPr>
        <w:t>ой</w:t>
      </w:r>
      <w:r w:rsidR="00FA7EAD" w:rsidRPr="00FA7EAD">
        <w:rPr>
          <w:bCs/>
        </w:rPr>
        <w:t xml:space="preserve"> по форме Торг-12</w:t>
      </w:r>
      <w:r>
        <w:rPr>
          <w:bCs/>
        </w:rPr>
        <w:t>.</w:t>
      </w:r>
    </w:p>
    <w:p w:rsidR="00EC0428" w:rsidRPr="00011EF1" w:rsidRDefault="00EC0428" w:rsidP="00EC0428">
      <w:pPr>
        <w:pStyle w:val="af5"/>
        <w:spacing w:after="0"/>
        <w:ind w:firstLine="0"/>
      </w:pPr>
    </w:p>
    <w:p w:rsidR="00EC0428" w:rsidRPr="0015494C" w:rsidRDefault="00EC0428" w:rsidP="00EC042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EC0428" w:rsidRDefault="00EC0428" w:rsidP="00EC0428">
      <w:pPr>
        <w:autoSpaceDN w:val="0"/>
        <w:adjustRightInd w:val="0"/>
        <w:ind w:firstLine="720"/>
      </w:pPr>
      <w:r w:rsidRPr="00011EF1">
        <w:t xml:space="preserve">3.1. </w:t>
      </w:r>
      <w:r>
        <w:t xml:space="preserve">Поставка Товара осуществляется Поставщиком в срок </w:t>
      </w:r>
      <w:r w:rsidR="00152745">
        <w:t>до 2</w:t>
      </w:r>
      <w:r w:rsidR="00B52573">
        <w:t>8</w:t>
      </w:r>
      <w:r w:rsidR="007E26DC">
        <w:t xml:space="preserve"> августа 2015 года</w:t>
      </w:r>
      <w:r>
        <w:t>.</w:t>
      </w:r>
    </w:p>
    <w:p w:rsidR="00EC0428" w:rsidRDefault="00EC0428" w:rsidP="00EC0428">
      <w:pPr>
        <w:autoSpaceDN w:val="0"/>
        <w:adjustRightInd w:val="0"/>
        <w:ind w:firstLine="720"/>
      </w:pPr>
      <w:r>
        <w:t>3.2. Место поставки Товара</w:t>
      </w:r>
      <w:r w:rsidR="00152745">
        <w:t>:</w:t>
      </w:r>
      <w:r>
        <w:t xml:space="preserve"> Камчатский край, </w:t>
      </w:r>
      <w:r w:rsidR="0062609E">
        <w:t>г. Петропавловск-Камчатский</w:t>
      </w:r>
      <w:r w:rsidR="00B944B6">
        <w:t>.</w:t>
      </w:r>
    </w:p>
    <w:p w:rsidR="00EC0428" w:rsidRPr="00011EF1" w:rsidRDefault="00EC0428" w:rsidP="00EC042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EC0428" w:rsidRPr="00011EF1" w:rsidRDefault="00EC0428" w:rsidP="00EC042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EC0428" w:rsidRPr="00011EF1" w:rsidRDefault="00EC0428" w:rsidP="00EC042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EC0428" w:rsidRPr="00011EF1" w:rsidRDefault="00EC0428" w:rsidP="00EC042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EC0428" w:rsidRPr="00011EF1" w:rsidRDefault="00EC0428" w:rsidP="00EC042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EC0428" w:rsidRPr="00011EF1" w:rsidRDefault="00EC0428" w:rsidP="00EC0428">
      <w:pPr>
        <w:ind w:firstLine="720"/>
      </w:pPr>
      <w:r>
        <w:lastRenderedPageBreak/>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EC0428" w:rsidRPr="00011EF1" w:rsidRDefault="00EC0428" w:rsidP="00EC042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EC0428" w:rsidRPr="00011EF1" w:rsidRDefault="00EC0428" w:rsidP="00EC042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EC0428" w:rsidRPr="00011EF1" w:rsidRDefault="00EC0428" w:rsidP="00EC042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EC0428" w:rsidRPr="00011EF1" w:rsidRDefault="00EC0428" w:rsidP="00EC042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EC0428" w:rsidRPr="00011EF1" w:rsidRDefault="00EC0428" w:rsidP="00EC042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numPr>
          <w:ilvl w:val="0"/>
          <w:numId w:val="23"/>
        </w:numPr>
        <w:autoSpaceDN w:val="0"/>
        <w:adjustRightInd w:val="0"/>
        <w:ind w:firstLine="0"/>
        <w:jc w:val="center"/>
        <w:rPr>
          <w:b/>
          <w:bCs/>
        </w:rPr>
      </w:pPr>
      <w:r w:rsidRPr="0015494C">
        <w:rPr>
          <w:b/>
          <w:bCs/>
        </w:rPr>
        <w:t>КАЧЕСТВО ТОВАРА</w:t>
      </w:r>
    </w:p>
    <w:p w:rsidR="00EC0428" w:rsidRDefault="00EC0428" w:rsidP="00EC0428">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EC0428" w:rsidRPr="00011EF1" w:rsidRDefault="00EC0428" w:rsidP="00EC042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EC0428" w:rsidRPr="00011EF1" w:rsidRDefault="00EC0428" w:rsidP="00EC0428">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EC0428" w:rsidRPr="00011EF1" w:rsidRDefault="00EC0428" w:rsidP="00EC0428">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EC0428" w:rsidRPr="00011EF1" w:rsidRDefault="00EC0428" w:rsidP="00EC0428">
      <w:pPr>
        <w:shd w:val="clear" w:color="auto" w:fill="FFFFFF"/>
        <w:spacing w:before="10" w:line="264" w:lineRule="exact"/>
        <w:ind w:left="10"/>
        <w:jc w:val="center"/>
        <w:rPr>
          <w:b/>
          <w:bCs/>
        </w:rPr>
      </w:pPr>
    </w:p>
    <w:p w:rsidR="00EC0428" w:rsidRPr="0015494C" w:rsidRDefault="00EC0428" w:rsidP="00EC0428">
      <w:pPr>
        <w:pStyle w:val="ab"/>
        <w:autoSpaceDN w:val="0"/>
        <w:adjustRightInd w:val="0"/>
        <w:ind w:left="0" w:firstLine="0"/>
        <w:jc w:val="center"/>
        <w:rPr>
          <w:b/>
          <w:bCs/>
        </w:rPr>
      </w:pPr>
      <w:r>
        <w:rPr>
          <w:b/>
          <w:bCs/>
        </w:rPr>
        <w:t xml:space="preserve">5. </w:t>
      </w:r>
      <w:r w:rsidRPr="0015494C">
        <w:rPr>
          <w:b/>
          <w:bCs/>
        </w:rPr>
        <w:t>ОБЯЗАННОСТИ СТОРОН</w:t>
      </w:r>
    </w:p>
    <w:p w:rsidR="00EC0428" w:rsidRPr="00011EF1" w:rsidRDefault="00EC0428" w:rsidP="00EC0428">
      <w:pPr>
        <w:autoSpaceDN w:val="0"/>
        <w:adjustRightInd w:val="0"/>
        <w:ind w:firstLine="720"/>
      </w:pPr>
      <w:r>
        <w:t>5</w:t>
      </w:r>
      <w:r w:rsidRPr="00011EF1">
        <w:t>.1. Поставщик</w:t>
      </w:r>
      <w:r w:rsidRPr="00011EF1">
        <w:rPr>
          <w:b/>
          <w:bCs/>
        </w:rPr>
        <w:t xml:space="preserve"> </w:t>
      </w:r>
      <w:r w:rsidRPr="00011EF1">
        <w:t>обязан:</w:t>
      </w:r>
    </w:p>
    <w:p w:rsidR="00EC0428" w:rsidRPr="00E83E80" w:rsidRDefault="00EC0428" w:rsidP="00EC042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EC0428" w:rsidRPr="00011EF1" w:rsidRDefault="00EC0428" w:rsidP="00EC042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EC0428" w:rsidRPr="00011EF1" w:rsidRDefault="00EC0428" w:rsidP="00EC042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w:t>
      </w:r>
      <w:proofErr w:type="spellStart"/>
      <w:r w:rsidRPr="00011EF1">
        <w:rPr>
          <w:color w:val="000000"/>
        </w:rPr>
        <w:t>т.ч</w:t>
      </w:r>
      <w:proofErr w:type="spellEnd"/>
      <w:r w:rsidRPr="00011EF1">
        <w:rPr>
          <w:color w:val="000000"/>
        </w:rPr>
        <w:t>. технического задания (Приложение 1),  в срок, предусмотренный п. 3.1 настоящего Договора;</w:t>
      </w:r>
    </w:p>
    <w:p w:rsidR="00EC0428" w:rsidRPr="00011EF1" w:rsidRDefault="00EC0428" w:rsidP="00EC042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EC0428" w:rsidRPr="00011EF1" w:rsidRDefault="00EC0428" w:rsidP="00EC042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EC0428" w:rsidRPr="00011EF1" w:rsidRDefault="00EC0428" w:rsidP="00EC0428">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EC0428" w:rsidRPr="00011EF1" w:rsidRDefault="00EC0428" w:rsidP="00EC0428">
      <w:pPr>
        <w:ind w:firstLine="720"/>
      </w:pPr>
      <w:r w:rsidRPr="00011EF1">
        <w:lastRenderedPageBreak/>
        <w:t>- предоставить Заказчику подлинники или заверенные копии сертификатов или деклараций соот</w:t>
      </w:r>
      <w:r>
        <w:t xml:space="preserve">ветствия на поставляемый Товар. </w:t>
      </w:r>
    </w:p>
    <w:p w:rsidR="00EC0428" w:rsidRPr="00011EF1" w:rsidRDefault="00EC0428" w:rsidP="00EC0428">
      <w:pPr>
        <w:pStyle w:val="26"/>
        <w:spacing w:after="0" w:line="240" w:lineRule="auto"/>
        <w:ind w:left="0"/>
      </w:pPr>
      <w:r w:rsidRPr="00011EF1">
        <w:t>5.2. Заказчик обязан:</w:t>
      </w:r>
    </w:p>
    <w:p w:rsidR="00EC0428" w:rsidRPr="00011EF1" w:rsidRDefault="00EC0428" w:rsidP="00EC042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EC0428" w:rsidRPr="00011EF1" w:rsidRDefault="00EC0428" w:rsidP="00EC042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EC0428" w:rsidRDefault="00EC0428" w:rsidP="00EC0428">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B944B6" w:rsidRPr="00A6724B" w:rsidRDefault="00B944B6" w:rsidP="00EC0428">
      <w:pPr>
        <w:shd w:val="clear" w:color="auto" w:fill="FFFFFF"/>
        <w:tabs>
          <w:tab w:val="left" w:pos="952"/>
        </w:tabs>
        <w:suppressAutoHyphens/>
        <w:ind w:firstLine="720"/>
        <w:rPr>
          <w:color w:val="000000"/>
        </w:rPr>
      </w:pPr>
    </w:p>
    <w:p w:rsidR="00EC0428" w:rsidRPr="0015494C" w:rsidRDefault="00EC0428" w:rsidP="00EC0428">
      <w:pPr>
        <w:pStyle w:val="ab"/>
        <w:tabs>
          <w:tab w:val="left" w:pos="993"/>
        </w:tabs>
        <w:ind w:left="0" w:firstLine="0"/>
        <w:jc w:val="center"/>
        <w:rPr>
          <w:b/>
          <w:bCs/>
        </w:rPr>
      </w:pPr>
      <w:r>
        <w:rPr>
          <w:b/>
          <w:bCs/>
        </w:rPr>
        <w:t xml:space="preserve">6. </w:t>
      </w:r>
      <w:r w:rsidRPr="0015494C">
        <w:rPr>
          <w:b/>
          <w:bCs/>
        </w:rPr>
        <w:t>ОТВЕТСТВЕННОСТЬ СТОРОН</w:t>
      </w:r>
    </w:p>
    <w:p w:rsidR="00EC0428" w:rsidRPr="00011EF1" w:rsidRDefault="00EC0428" w:rsidP="00EC042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C0428" w:rsidRPr="00011EF1" w:rsidRDefault="00EC0428" w:rsidP="00EC042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C0428" w:rsidRPr="00011EF1" w:rsidRDefault="00EC0428" w:rsidP="00EC042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EC0428" w:rsidRPr="00011EF1" w:rsidRDefault="00EC0428" w:rsidP="00EC042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944B6" w:rsidRDefault="00EC0428" w:rsidP="00B944B6">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944B6" w:rsidRDefault="00B944B6" w:rsidP="00B944B6"/>
    <w:p w:rsidR="00EC0428" w:rsidRPr="00832277" w:rsidRDefault="00EC0428" w:rsidP="00EC042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EC0428" w:rsidRPr="00C6360B" w:rsidRDefault="00EC0428" w:rsidP="00EC042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EC0428" w:rsidRDefault="00EC0428" w:rsidP="00EC042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B944B6" w:rsidRDefault="00B944B6" w:rsidP="00EC0428"/>
    <w:p w:rsidR="00EC0428" w:rsidRPr="00011EF1" w:rsidRDefault="00EC0428" w:rsidP="00EC0428">
      <w:pPr>
        <w:jc w:val="center"/>
        <w:rPr>
          <w:b/>
          <w:bCs/>
        </w:rPr>
      </w:pPr>
      <w:r>
        <w:rPr>
          <w:b/>
          <w:bCs/>
        </w:rPr>
        <w:t>8</w:t>
      </w:r>
      <w:r w:rsidRPr="00011EF1">
        <w:rPr>
          <w:b/>
          <w:bCs/>
        </w:rPr>
        <w:t>. ОБСТОЯТЕЛЬСТВА НЕПРЕОДОЛИМОЙ СИЛЫ</w:t>
      </w:r>
    </w:p>
    <w:p w:rsidR="00EC0428" w:rsidRPr="00011EF1" w:rsidRDefault="00EC0428" w:rsidP="00EC0428">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EC0428" w:rsidRPr="00011EF1" w:rsidRDefault="00EC0428" w:rsidP="00EC0428">
      <w:r>
        <w:lastRenderedPageBreak/>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C0428" w:rsidRPr="00011EF1" w:rsidRDefault="00EC0428" w:rsidP="00EC042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EC0428" w:rsidRPr="00011EF1" w:rsidRDefault="00EC0428" w:rsidP="00EC042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EC0428" w:rsidRPr="00011EF1" w:rsidRDefault="00EC0428" w:rsidP="00EC042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EC0428" w:rsidRPr="00011EF1" w:rsidRDefault="00EC0428" w:rsidP="00EC0428">
      <w:pPr>
        <w:tabs>
          <w:tab w:val="left" w:pos="993"/>
        </w:tabs>
        <w:ind w:firstLine="720"/>
        <w:jc w:val="center"/>
        <w:rPr>
          <w:b/>
        </w:rPr>
      </w:pPr>
    </w:p>
    <w:p w:rsidR="00EC0428" w:rsidRPr="0015494C" w:rsidRDefault="00EC0428" w:rsidP="00EC042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EC0428" w:rsidRPr="00011EF1" w:rsidRDefault="00EC0428" w:rsidP="00EC042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EC0428" w:rsidRPr="00011EF1" w:rsidRDefault="00EC0428" w:rsidP="00EC042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EC0428" w:rsidRPr="00011EF1" w:rsidRDefault="00EC0428" w:rsidP="00EC0428">
      <w:pPr>
        <w:ind w:firstLine="720"/>
      </w:pPr>
    </w:p>
    <w:p w:rsidR="00EC0428" w:rsidRPr="0015494C" w:rsidRDefault="00EC0428" w:rsidP="00EC0428">
      <w:pPr>
        <w:pStyle w:val="ab"/>
        <w:ind w:firstLine="0"/>
        <w:jc w:val="center"/>
        <w:rPr>
          <w:b/>
          <w:bCs/>
        </w:rPr>
      </w:pPr>
      <w:r>
        <w:rPr>
          <w:b/>
          <w:bCs/>
        </w:rPr>
        <w:t xml:space="preserve">10. </w:t>
      </w:r>
      <w:r w:rsidRPr="0015494C">
        <w:rPr>
          <w:b/>
          <w:bCs/>
        </w:rPr>
        <w:t>РАЗРЕШЕНИЕ СПОРОВ</w:t>
      </w:r>
    </w:p>
    <w:p w:rsidR="00EC0428" w:rsidRPr="00011EF1" w:rsidRDefault="00EC0428" w:rsidP="00EC042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EC0428" w:rsidRPr="00011EF1" w:rsidRDefault="00EC0428" w:rsidP="00EC042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EC0428" w:rsidRPr="00011EF1" w:rsidRDefault="00EC0428" w:rsidP="00EC0428">
      <w:pPr>
        <w:ind w:firstLine="720"/>
      </w:pPr>
    </w:p>
    <w:p w:rsidR="00EC0428" w:rsidRPr="00011EF1" w:rsidRDefault="00EC0428" w:rsidP="00EC0428">
      <w:pPr>
        <w:pStyle w:val="ab"/>
        <w:ind w:left="360" w:firstLine="0"/>
        <w:jc w:val="center"/>
        <w:rPr>
          <w:b/>
          <w:bCs/>
        </w:rPr>
      </w:pPr>
      <w:r>
        <w:rPr>
          <w:b/>
          <w:bCs/>
        </w:rPr>
        <w:t xml:space="preserve">11. </w:t>
      </w:r>
      <w:r w:rsidRPr="00011EF1">
        <w:rPr>
          <w:b/>
          <w:bCs/>
        </w:rPr>
        <w:t>ЗАКЛЮЧИТЕЛЬНЫЕ ПОЛОЖЕНИЯ</w:t>
      </w:r>
    </w:p>
    <w:p w:rsidR="00EC0428" w:rsidRPr="00011EF1" w:rsidRDefault="00EC0428" w:rsidP="00EC042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EC0428" w:rsidRPr="00011EF1" w:rsidRDefault="00EC0428" w:rsidP="00EC042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EC0428" w:rsidRPr="00011EF1" w:rsidRDefault="00EC0428" w:rsidP="00EC042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EC0428" w:rsidRPr="00011EF1" w:rsidRDefault="00EC0428" w:rsidP="00EC0428">
      <w:pPr>
        <w:shd w:val="clear" w:color="auto" w:fill="FFFFFF"/>
        <w:spacing w:line="259" w:lineRule="exact"/>
        <w:ind w:left="24" w:right="5" w:firstLine="710"/>
      </w:pPr>
    </w:p>
    <w:p w:rsidR="00EC0428" w:rsidRPr="00AD31A7" w:rsidRDefault="00EC0428" w:rsidP="00EC042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EC0428" w:rsidRPr="00011EF1" w:rsidTr="008E10F0">
        <w:trPr>
          <w:trHeight w:val="183"/>
        </w:trPr>
        <w:tc>
          <w:tcPr>
            <w:tcW w:w="5070" w:type="dxa"/>
          </w:tcPr>
          <w:p w:rsidR="00EC0428" w:rsidRPr="00011EF1" w:rsidRDefault="00155FCD" w:rsidP="008E10F0">
            <w:pPr>
              <w:shd w:val="clear" w:color="auto" w:fill="FFFFFF"/>
              <w:snapToGrid w:val="0"/>
              <w:spacing w:line="264" w:lineRule="exact"/>
              <w:ind w:left="34" w:hanging="34"/>
              <w:rPr>
                <w:spacing w:val="3"/>
              </w:rPr>
            </w:pPr>
            <w:r>
              <w:rPr>
                <w:spacing w:val="3"/>
              </w:rPr>
              <w:t>«</w:t>
            </w:r>
            <w:r w:rsidR="00EC0428" w:rsidRPr="00011EF1">
              <w:rPr>
                <w:spacing w:val="3"/>
              </w:rPr>
              <w:t>Заказчик</w:t>
            </w:r>
            <w:r>
              <w:rPr>
                <w:spacing w:val="3"/>
              </w:rPr>
              <w:t>»</w:t>
            </w:r>
            <w:r w:rsidR="00EC0428" w:rsidRPr="00011EF1">
              <w:rPr>
                <w:spacing w:val="3"/>
              </w:rPr>
              <w:t>:</w:t>
            </w:r>
          </w:p>
        </w:tc>
        <w:tc>
          <w:tcPr>
            <w:tcW w:w="5070" w:type="dxa"/>
            <w:gridSpan w:val="3"/>
          </w:tcPr>
          <w:p w:rsidR="00EC0428" w:rsidRPr="00011EF1" w:rsidRDefault="00155FCD" w:rsidP="008E10F0">
            <w:pPr>
              <w:shd w:val="clear" w:color="auto" w:fill="FFFFFF"/>
              <w:snapToGrid w:val="0"/>
              <w:spacing w:line="264" w:lineRule="exact"/>
              <w:ind w:left="34"/>
              <w:rPr>
                <w:spacing w:val="3"/>
              </w:rPr>
            </w:pPr>
            <w:r>
              <w:rPr>
                <w:spacing w:val="3"/>
              </w:rPr>
              <w:t>«</w:t>
            </w:r>
            <w:r w:rsidR="00EC0428" w:rsidRPr="00011EF1">
              <w:rPr>
                <w:spacing w:val="3"/>
              </w:rPr>
              <w:t>Поставщик</w:t>
            </w:r>
            <w:r>
              <w:rPr>
                <w:spacing w:val="3"/>
              </w:rPr>
              <w:t>»</w:t>
            </w:r>
            <w:r w:rsidR="00EC0428" w:rsidRPr="00011EF1">
              <w:rPr>
                <w:spacing w:val="3"/>
              </w:rPr>
              <w:t>:</w:t>
            </w:r>
          </w:p>
        </w:tc>
      </w:tr>
      <w:tr w:rsidR="00EC0428" w:rsidRPr="00011EF1" w:rsidTr="008E10F0">
        <w:trPr>
          <w:trHeight w:val="183"/>
        </w:trPr>
        <w:tc>
          <w:tcPr>
            <w:tcW w:w="5070" w:type="dxa"/>
          </w:tcPr>
          <w:p w:rsidR="00EC0428" w:rsidRPr="00DE4ED5" w:rsidRDefault="00EC0428" w:rsidP="008E10F0">
            <w:pPr>
              <w:shd w:val="clear" w:color="auto" w:fill="FFFFFF"/>
              <w:snapToGrid w:val="0"/>
              <w:spacing w:line="264" w:lineRule="exact"/>
              <w:ind w:left="34" w:hanging="34"/>
              <w:rPr>
                <w:spacing w:val="3"/>
              </w:rPr>
            </w:pPr>
            <w:r w:rsidRPr="00DE4ED5">
              <w:rPr>
                <w:bCs/>
                <w:spacing w:val="3"/>
              </w:rPr>
              <w:t xml:space="preserve">ФКП </w:t>
            </w:r>
            <w:r w:rsidR="00155FCD">
              <w:rPr>
                <w:bCs/>
                <w:spacing w:val="3"/>
              </w:rPr>
              <w:t>«</w:t>
            </w:r>
            <w:r w:rsidRPr="00DE4ED5">
              <w:rPr>
                <w:bCs/>
                <w:spacing w:val="3"/>
              </w:rPr>
              <w:t>Аэропорты Камчатки</w:t>
            </w:r>
            <w:r w:rsidR="00155FCD">
              <w:rPr>
                <w:bCs/>
                <w:spacing w:val="3"/>
              </w:rPr>
              <w:t>»</w:t>
            </w:r>
          </w:p>
          <w:p w:rsidR="00EC0428" w:rsidRPr="00DE4ED5" w:rsidRDefault="00EC0428" w:rsidP="008E10F0">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EC0428" w:rsidRPr="00011EF1" w:rsidRDefault="00EC0428" w:rsidP="008E10F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EC0428" w:rsidRPr="00011EF1" w:rsidRDefault="00EC0428" w:rsidP="008E10F0">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EC0428" w:rsidRPr="00011EF1" w:rsidRDefault="00EC0428" w:rsidP="008E10F0">
            <w:pPr>
              <w:shd w:val="clear" w:color="auto" w:fill="FFFFFF"/>
              <w:snapToGrid w:val="0"/>
              <w:spacing w:line="264" w:lineRule="exact"/>
              <w:ind w:firstLine="0"/>
              <w:rPr>
                <w:spacing w:val="3"/>
              </w:rPr>
            </w:pPr>
          </w:p>
        </w:tc>
      </w:tr>
      <w:tr w:rsidR="00EC0428" w:rsidRPr="00011EF1" w:rsidTr="008E10F0">
        <w:trPr>
          <w:trHeight w:val="1589"/>
        </w:trPr>
        <w:tc>
          <w:tcPr>
            <w:tcW w:w="5070" w:type="dxa"/>
          </w:tcPr>
          <w:p w:rsidR="00EC0428" w:rsidRPr="00011EF1" w:rsidRDefault="00EC0428" w:rsidP="008E10F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EC0428" w:rsidRPr="00011EF1" w:rsidRDefault="00EC0428" w:rsidP="008E10F0">
            <w:pPr>
              <w:shd w:val="clear" w:color="auto" w:fill="FFFFFF"/>
              <w:snapToGrid w:val="0"/>
              <w:spacing w:line="264" w:lineRule="exact"/>
              <w:ind w:left="34" w:hanging="34"/>
              <w:rPr>
                <w:spacing w:val="3"/>
              </w:rPr>
            </w:pPr>
            <w:r w:rsidRPr="00011EF1">
              <w:rPr>
                <w:spacing w:val="3"/>
              </w:rPr>
              <w:t xml:space="preserve">Банк: ОАО </w:t>
            </w:r>
            <w:r w:rsidR="00155FCD">
              <w:rPr>
                <w:spacing w:val="3"/>
              </w:rPr>
              <w:t>«</w:t>
            </w:r>
            <w:proofErr w:type="spellStart"/>
            <w:r w:rsidRPr="00011EF1">
              <w:rPr>
                <w:spacing w:val="3"/>
              </w:rPr>
              <w:t>Камчаткомагропромбанк</w:t>
            </w:r>
            <w:proofErr w:type="spellEnd"/>
            <w:r w:rsidR="00155FCD">
              <w:rPr>
                <w:spacing w:val="3"/>
              </w:rPr>
              <w:t>»</w:t>
            </w:r>
          </w:p>
          <w:p w:rsidR="00EC0428" w:rsidRPr="00011EF1" w:rsidRDefault="00EC0428" w:rsidP="008E10F0">
            <w:pPr>
              <w:shd w:val="clear" w:color="auto" w:fill="FFFFFF"/>
              <w:snapToGrid w:val="0"/>
              <w:spacing w:line="264" w:lineRule="exact"/>
              <w:ind w:left="34" w:hanging="34"/>
              <w:rPr>
                <w:spacing w:val="3"/>
              </w:rPr>
            </w:pPr>
            <w:r w:rsidRPr="00011EF1">
              <w:rPr>
                <w:spacing w:val="3"/>
              </w:rPr>
              <w:t>БИК: 043002711</w:t>
            </w:r>
          </w:p>
          <w:p w:rsidR="00EC0428" w:rsidRPr="00011EF1" w:rsidRDefault="00EC0428" w:rsidP="008E10F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EC0428" w:rsidRPr="00011EF1" w:rsidRDefault="00EC0428" w:rsidP="008E10F0">
            <w:pPr>
              <w:shd w:val="clear" w:color="auto" w:fill="FFFFFF"/>
              <w:snapToGrid w:val="0"/>
              <w:spacing w:line="264" w:lineRule="exact"/>
              <w:ind w:left="34" w:hanging="34"/>
              <w:rPr>
                <w:spacing w:val="3"/>
              </w:rPr>
            </w:pPr>
            <w:r w:rsidRPr="00011EF1">
              <w:rPr>
                <w:spacing w:val="3"/>
              </w:rPr>
              <w:t>ИНН: 4105038601 КПП: 410501001</w:t>
            </w:r>
          </w:p>
          <w:p w:rsidR="00EC0428" w:rsidRPr="00011EF1" w:rsidRDefault="00EC0428" w:rsidP="008E10F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EC0428" w:rsidRPr="00011EF1" w:rsidRDefault="00EC0428" w:rsidP="008E10F0">
            <w:pPr>
              <w:shd w:val="clear" w:color="auto" w:fill="FFFFFF"/>
              <w:snapToGrid w:val="0"/>
              <w:spacing w:line="264" w:lineRule="exact"/>
              <w:ind w:left="34"/>
              <w:rPr>
                <w:spacing w:val="3"/>
              </w:rPr>
            </w:pPr>
          </w:p>
        </w:tc>
      </w:tr>
      <w:tr w:rsidR="00EC0428" w:rsidRPr="00011EF1" w:rsidTr="008E10F0">
        <w:trPr>
          <w:gridAfter w:val="1"/>
          <w:wAfter w:w="134" w:type="dxa"/>
          <w:trHeight w:hRule="exact" w:val="1545"/>
        </w:trPr>
        <w:tc>
          <w:tcPr>
            <w:tcW w:w="5176" w:type="dxa"/>
            <w:gridSpan w:val="2"/>
          </w:tcPr>
          <w:p w:rsidR="00EC0428" w:rsidRDefault="00EC0428" w:rsidP="008E10F0">
            <w:pPr>
              <w:shd w:val="clear" w:color="auto" w:fill="FFFFFF"/>
              <w:snapToGrid w:val="0"/>
              <w:spacing w:line="264" w:lineRule="exact"/>
              <w:ind w:firstLine="0"/>
              <w:rPr>
                <w:spacing w:val="3"/>
              </w:rPr>
            </w:pPr>
          </w:p>
          <w:p w:rsidR="00EC0428" w:rsidRPr="00011EF1" w:rsidRDefault="00EC0428" w:rsidP="008E10F0">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EC0428" w:rsidRPr="00011EF1" w:rsidRDefault="00EC0428" w:rsidP="008E10F0">
            <w:pPr>
              <w:shd w:val="clear" w:color="auto" w:fill="FFFFFF"/>
              <w:snapToGrid w:val="0"/>
              <w:spacing w:line="264" w:lineRule="exact"/>
              <w:ind w:left="34" w:hanging="36"/>
              <w:rPr>
                <w:spacing w:val="3"/>
              </w:rPr>
            </w:pPr>
            <w:r w:rsidRPr="00011EF1">
              <w:rPr>
                <w:spacing w:val="3"/>
              </w:rPr>
              <w:t>ФКП «Аэропорты Камчатки»</w:t>
            </w:r>
          </w:p>
          <w:p w:rsidR="00EC0428" w:rsidRPr="00011EF1" w:rsidRDefault="00EC0428" w:rsidP="008E10F0">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EC0428" w:rsidRPr="00011EF1" w:rsidRDefault="00EC0428" w:rsidP="008E10F0">
            <w:pPr>
              <w:shd w:val="clear" w:color="auto" w:fill="FFFFFF"/>
              <w:snapToGrid w:val="0"/>
              <w:spacing w:line="264" w:lineRule="exact"/>
              <w:ind w:left="34" w:hanging="36"/>
              <w:rPr>
                <w:spacing w:val="3"/>
              </w:rPr>
            </w:pPr>
            <w:proofErr w:type="spellStart"/>
            <w:r w:rsidRPr="00011EF1">
              <w:rPr>
                <w:spacing w:val="3"/>
              </w:rPr>
              <w:t>мп</w:t>
            </w:r>
            <w:proofErr w:type="spellEnd"/>
          </w:p>
          <w:p w:rsidR="00EC0428" w:rsidRPr="00011EF1" w:rsidRDefault="00EC0428" w:rsidP="00C22114">
            <w:pPr>
              <w:shd w:val="clear" w:color="auto" w:fill="FFFFFF"/>
              <w:snapToGrid w:val="0"/>
              <w:spacing w:line="264" w:lineRule="exact"/>
              <w:ind w:left="34" w:hanging="36"/>
              <w:rPr>
                <w:spacing w:val="3"/>
              </w:rPr>
            </w:pPr>
            <w:r w:rsidRPr="00011EF1">
              <w:rPr>
                <w:spacing w:val="3"/>
              </w:rPr>
              <w:t>«___» ___________ 201</w:t>
            </w:r>
            <w:r w:rsidR="00C22114">
              <w:rPr>
                <w:spacing w:val="3"/>
              </w:rPr>
              <w:t>5</w:t>
            </w:r>
            <w:r w:rsidRPr="00011EF1">
              <w:rPr>
                <w:spacing w:val="3"/>
              </w:rPr>
              <w:t xml:space="preserve"> г.</w:t>
            </w:r>
          </w:p>
        </w:tc>
        <w:tc>
          <w:tcPr>
            <w:tcW w:w="4830" w:type="dxa"/>
          </w:tcPr>
          <w:p w:rsidR="00EC0428" w:rsidRDefault="00EC0428" w:rsidP="008E10F0">
            <w:pPr>
              <w:shd w:val="clear" w:color="auto" w:fill="FFFFFF"/>
              <w:snapToGrid w:val="0"/>
              <w:spacing w:line="264" w:lineRule="exact"/>
              <w:ind w:hanging="108"/>
              <w:rPr>
                <w:spacing w:val="3"/>
              </w:rPr>
            </w:pPr>
          </w:p>
          <w:p w:rsidR="007E26DC" w:rsidRDefault="007E26DC" w:rsidP="008E10F0">
            <w:pPr>
              <w:shd w:val="clear" w:color="auto" w:fill="FFFFFF"/>
              <w:snapToGrid w:val="0"/>
              <w:spacing w:line="264" w:lineRule="exact"/>
              <w:ind w:hanging="108"/>
              <w:rPr>
                <w:spacing w:val="3"/>
              </w:rPr>
            </w:pPr>
          </w:p>
          <w:p w:rsidR="007E26DC" w:rsidRDefault="007E26DC" w:rsidP="008E10F0">
            <w:pPr>
              <w:shd w:val="clear" w:color="auto" w:fill="FFFFFF"/>
              <w:snapToGrid w:val="0"/>
              <w:spacing w:line="264" w:lineRule="exact"/>
              <w:ind w:hanging="108"/>
              <w:rPr>
                <w:spacing w:val="3"/>
              </w:rPr>
            </w:pPr>
          </w:p>
          <w:p w:rsidR="007E26DC" w:rsidRDefault="007E26DC" w:rsidP="008E10F0">
            <w:pPr>
              <w:shd w:val="clear" w:color="auto" w:fill="FFFFFF"/>
              <w:snapToGrid w:val="0"/>
              <w:spacing w:line="264" w:lineRule="exact"/>
              <w:ind w:hanging="108"/>
              <w:rPr>
                <w:spacing w:val="3"/>
              </w:rPr>
            </w:pPr>
          </w:p>
          <w:p w:rsidR="007E26DC" w:rsidRPr="00011EF1" w:rsidRDefault="007E26DC" w:rsidP="008E10F0">
            <w:pPr>
              <w:shd w:val="clear" w:color="auto" w:fill="FFFFFF"/>
              <w:snapToGrid w:val="0"/>
              <w:spacing w:line="264" w:lineRule="exact"/>
              <w:ind w:hanging="108"/>
              <w:rPr>
                <w:spacing w:val="3"/>
              </w:rPr>
            </w:pPr>
          </w:p>
        </w:tc>
      </w:tr>
    </w:tbl>
    <w:p w:rsidR="00EC0428" w:rsidRDefault="00EC0428" w:rsidP="00EC0428">
      <w:pPr>
        <w:ind w:firstLine="360"/>
        <w:jc w:val="right"/>
      </w:pPr>
    </w:p>
    <w:p w:rsidR="007E26DC" w:rsidRDefault="007E26DC" w:rsidP="00EC0428">
      <w:pPr>
        <w:ind w:firstLine="360"/>
        <w:jc w:val="right"/>
      </w:pPr>
    </w:p>
    <w:p w:rsidR="007E26DC" w:rsidRPr="00011EF1" w:rsidRDefault="007E26DC" w:rsidP="00EC0428">
      <w:pPr>
        <w:ind w:firstLine="360"/>
        <w:jc w:val="right"/>
      </w:pPr>
    </w:p>
    <w:p w:rsidR="00EC0428" w:rsidRDefault="00EC0428" w:rsidP="00EC0428">
      <w:pPr>
        <w:ind w:firstLine="0"/>
      </w:pPr>
    </w:p>
    <w:p w:rsidR="00EC0428" w:rsidRPr="00011EF1" w:rsidRDefault="00EC0428" w:rsidP="006D686D">
      <w:pPr>
        <w:ind w:firstLine="0"/>
        <w:jc w:val="right"/>
        <w:outlineLvl w:val="0"/>
      </w:pPr>
      <w:r w:rsidRPr="00011EF1">
        <w:lastRenderedPageBreak/>
        <w:t>Приложение № 1</w:t>
      </w:r>
    </w:p>
    <w:p w:rsidR="00EC0428" w:rsidRPr="00011EF1" w:rsidRDefault="00EC0428" w:rsidP="00EC0428">
      <w:pPr>
        <w:ind w:firstLine="360"/>
        <w:jc w:val="right"/>
      </w:pPr>
      <w:r w:rsidRPr="00011EF1">
        <w:t xml:space="preserve"> к  договору </w:t>
      </w:r>
    </w:p>
    <w:p w:rsidR="00EC0428" w:rsidRDefault="00EC0428" w:rsidP="00EC0428">
      <w:pPr>
        <w:ind w:firstLine="360"/>
        <w:jc w:val="right"/>
      </w:pPr>
      <w:r w:rsidRPr="00011EF1">
        <w:t xml:space="preserve">№ </w:t>
      </w:r>
      <w:r>
        <w:t>_______</w:t>
      </w:r>
      <w:r w:rsidRPr="00011EF1">
        <w:t xml:space="preserve"> от </w:t>
      </w:r>
      <w:r w:rsidR="00146983">
        <w:t>________</w:t>
      </w:r>
      <w:r>
        <w:t>201</w:t>
      </w:r>
      <w:r w:rsidR="00146983">
        <w:t>5</w:t>
      </w:r>
    </w:p>
    <w:p w:rsidR="0062609E" w:rsidRPr="0062609E" w:rsidRDefault="0062609E" w:rsidP="0062609E">
      <w:pPr>
        <w:ind w:firstLine="0"/>
        <w:jc w:val="center"/>
        <w:rPr>
          <w:rFonts w:eastAsiaTheme="minorHAnsi" w:cstheme="minorBidi"/>
          <w:b/>
          <w:sz w:val="26"/>
          <w:szCs w:val="26"/>
        </w:rPr>
      </w:pPr>
    </w:p>
    <w:p w:rsidR="0062609E" w:rsidRPr="0062609E" w:rsidRDefault="0062609E" w:rsidP="0062609E">
      <w:pPr>
        <w:ind w:firstLine="0"/>
        <w:jc w:val="center"/>
        <w:rPr>
          <w:rFonts w:eastAsiaTheme="minorHAnsi" w:cstheme="minorBidi"/>
          <w:b/>
          <w:sz w:val="26"/>
          <w:szCs w:val="26"/>
        </w:rPr>
      </w:pPr>
      <w:r w:rsidRPr="0062609E">
        <w:rPr>
          <w:rFonts w:eastAsiaTheme="minorHAnsi" w:cstheme="minorBidi"/>
          <w:b/>
          <w:sz w:val="26"/>
          <w:szCs w:val="26"/>
        </w:rPr>
        <w:t xml:space="preserve">Техническое задание </w:t>
      </w:r>
    </w:p>
    <w:p w:rsidR="007E26DC" w:rsidRDefault="0062609E" w:rsidP="0062609E">
      <w:pPr>
        <w:ind w:firstLine="0"/>
        <w:jc w:val="center"/>
        <w:rPr>
          <w:rFonts w:eastAsiaTheme="minorHAnsi" w:cstheme="minorBidi"/>
          <w:b/>
          <w:sz w:val="26"/>
          <w:szCs w:val="26"/>
        </w:rPr>
      </w:pPr>
      <w:r w:rsidRPr="0062609E">
        <w:rPr>
          <w:rFonts w:eastAsiaTheme="minorHAnsi" w:cstheme="minorBidi"/>
          <w:b/>
          <w:sz w:val="26"/>
          <w:szCs w:val="26"/>
        </w:rPr>
        <w:t xml:space="preserve">на легковой автомобиль УАЗ-29891  </w:t>
      </w:r>
    </w:p>
    <w:p w:rsidR="0062609E" w:rsidRPr="007E26DC" w:rsidRDefault="0062609E" w:rsidP="0062609E">
      <w:pPr>
        <w:ind w:firstLine="0"/>
        <w:jc w:val="center"/>
        <w:rPr>
          <w:rFonts w:eastAsiaTheme="minorHAnsi" w:cstheme="minorBidi"/>
          <w:b/>
          <w:sz w:val="26"/>
          <w:szCs w:val="26"/>
        </w:rPr>
      </w:pPr>
    </w:p>
    <w:p w:rsidR="007E26DC" w:rsidRPr="007E26DC" w:rsidRDefault="007E26DC" w:rsidP="007E26DC">
      <w:pPr>
        <w:numPr>
          <w:ilvl w:val="0"/>
          <w:numId w:val="31"/>
        </w:numPr>
        <w:contextualSpacing/>
        <w:jc w:val="left"/>
        <w:rPr>
          <w:rFonts w:eastAsiaTheme="minorHAnsi" w:cstheme="minorBidi"/>
          <w:b/>
          <w:sz w:val="26"/>
          <w:szCs w:val="26"/>
        </w:rPr>
      </w:pPr>
      <w:r w:rsidRPr="007E26DC">
        <w:rPr>
          <w:rFonts w:eastAsiaTheme="minorHAnsi" w:cstheme="minorBidi"/>
          <w:b/>
          <w:sz w:val="26"/>
          <w:szCs w:val="26"/>
        </w:rPr>
        <w:t>Технические характеристики и требования</w:t>
      </w:r>
    </w:p>
    <w:p w:rsidR="007E26DC" w:rsidRPr="007E26DC" w:rsidRDefault="007E26DC" w:rsidP="007E26DC">
      <w:pPr>
        <w:ind w:left="720" w:firstLine="0"/>
        <w:contextualSpacing/>
        <w:jc w:val="left"/>
        <w:rPr>
          <w:rFonts w:eastAsiaTheme="minorHAnsi" w:cstheme="minorBidi"/>
          <w:b/>
          <w:szCs w:val="22"/>
        </w:rPr>
      </w:pPr>
    </w:p>
    <w:tbl>
      <w:tblPr>
        <w:tblStyle w:val="61"/>
        <w:tblW w:w="0" w:type="auto"/>
        <w:tblInd w:w="720" w:type="dxa"/>
        <w:tblLook w:val="04A0" w:firstRow="1" w:lastRow="0" w:firstColumn="1" w:lastColumn="0" w:noHBand="0" w:noVBand="1"/>
      </w:tblPr>
      <w:tblGrid>
        <w:gridCol w:w="4386"/>
        <w:gridCol w:w="4465"/>
      </w:tblGrid>
      <w:tr w:rsidR="007E26DC" w:rsidRPr="007E26DC" w:rsidTr="00FF7640">
        <w:tc>
          <w:tcPr>
            <w:tcW w:w="4843" w:type="dxa"/>
            <w:shd w:val="clear" w:color="auto" w:fill="EEECE1" w:themeFill="background2"/>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Наименование показателей</w:t>
            </w:r>
          </w:p>
        </w:tc>
        <w:tc>
          <w:tcPr>
            <w:tcW w:w="4858" w:type="dxa"/>
            <w:shd w:val="clear" w:color="auto" w:fill="EEECE1" w:themeFill="background2"/>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Описание, качественные и количественные характеристики</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Модель, тип</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УАЗ-29891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Количество шт. </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1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Год выпуска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Не ранее 2015г.</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Цвет</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Белая ночь</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Двигатель:</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Марка двигателя</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ЗМЗ 4091 Евро-4</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Число цилиндров</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4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Рабочий объем двигателя, </w:t>
            </w:r>
            <w:proofErr w:type="gramStart"/>
            <w:r w:rsidRPr="007E26DC">
              <w:rPr>
                <w:rFonts w:eastAsiaTheme="minorHAnsi"/>
                <w:szCs w:val="22"/>
              </w:rPr>
              <w:t>л</w:t>
            </w:r>
            <w:proofErr w:type="gramEnd"/>
            <w:r w:rsidRPr="007E26DC">
              <w:rPr>
                <w:rFonts w:eastAsiaTheme="minorHAnsi"/>
                <w:szCs w:val="22"/>
              </w:rPr>
              <w:t>.</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2,693</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Максимальная мощность, кВт (</w:t>
            </w:r>
            <w:proofErr w:type="spellStart"/>
            <w:r w:rsidRPr="007E26DC">
              <w:rPr>
                <w:rFonts w:eastAsiaTheme="minorHAnsi"/>
                <w:szCs w:val="22"/>
              </w:rPr>
              <w:t>л.</w:t>
            </w:r>
            <w:proofErr w:type="gramStart"/>
            <w:r w:rsidRPr="007E26DC">
              <w:rPr>
                <w:rFonts w:eastAsiaTheme="minorHAnsi"/>
                <w:szCs w:val="22"/>
              </w:rPr>
              <w:t>с</w:t>
            </w:r>
            <w:proofErr w:type="spellEnd"/>
            <w:proofErr w:type="gramEnd"/>
            <w:r w:rsidRPr="007E26DC">
              <w:rPr>
                <w:rFonts w:eastAsiaTheme="minorHAnsi"/>
                <w:szCs w:val="22"/>
              </w:rPr>
              <w:t>.)</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82,5 (112) при 4250 </w:t>
            </w:r>
            <w:proofErr w:type="gramStart"/>
            <w:r w:rsidRPr="007E26DC">
              <w:rPr>
                <w:rFonts w:eastAsiaTheme="minorHAnsi"/>
                <w:szCs w:val="22"/>
              </w:rPr>
              <w:t>об</w:t>
            </w:r>
            <w:proofErr w:type="gramEnd"/>
            <w:r w:rsidRPr="007E26DC">
              <w:rPr>
                <w:rFonts w:eastAsiaTheme="minorHAnsi"/>
                <w:szCs w:val="22"/>
              </w:rPr>
              <w:t>/мин</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Максимальный крутящий момент, </w:t>
            </w:r>
            <w:proofErr w:type="spellStart"/>
            <w:r w:rsidRPr="007E26DC">
              <w:rPr>
                <w:rFonts w:eastAsiaTheme="minorHAnsi"/>
                <w:szCs w:val="22"/>
              </w:rPr>
              <w:t>Н.м</w:t>
            </w:r>
            <w:proofErr w:type="spell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198 при 2500 </w:t>
            </w:r>
            <w:proofErr w:type="gramStart"/>
            <w:r w:rsidRPr="007E26DC">
              <w:rPr>
                <w:rFonts w:eastAsiaTheme="minorHAnsi"/>
                <w:szCs w:val="22"/>
              </w:rPr>
              <w:t>об</w:t>
            </w:r>
            <w:proofErr w:type="gramEnd"/>
            <w:r w:rsidRPr="007E26DC">
              <w:rPr>
                <w:rFonts w:eastAsiaTheme="minorHAnsi"/>
                <w:szCs w:val="22"/>
              </w:rPr>
              <w:t>/мин</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Коробка передач:</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Тип</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Механическая</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Число передач</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5-ступенчатая</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i/>
                <w:szCs w:val="22"/>
              </w:rPr>
            </w:pPr>
            <w:r w:rsidRPr="007E26DC">
              <w:rPr>
                <w:rFonts w:eastAsiaTheme="minorHAnsi"/>
                <w:i/>
                <w:szCs w:val="22"/>
              </w:rPr>
              <w:t>Раздаточная коробка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2-х ступенчатая</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Общие данные:</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Колесная формула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4х4</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Количество мест</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8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Длина,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4390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Ширина,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1940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Высота,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2064</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Колесная база,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2300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Дорожный просвет, </w:t>
            </w:r>
            <w:proofErr w:type="gramStart"/>
            <w:r w:rsidRPr="007E26DC">
              <w:rPr>
                <w:rFonts w:eastAsiaTheme="minorHAnsi"/>
                <w:szCs w:val="22"/>
              </w:rPr>
              <w:t>мм</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205</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Масса снаряженного </w:t>
            </w:r>
            <w:proofErr w:type="spellStart"/>
            <w:r w:rsidRPr="007E26DC">
              <w:rPr>
                <w:rFonts w:eastAsiaTheme="minorHAnsi"/>
                <w:szCs w:val="22"/>
              </w:rPr>
              <w:t>ам</w:t>
            </w:r>
            <w:proofErr w:type="spellEnd"/>
            <w:r w:rsidRPr="007E26DC">
              <w:rPr>
                <w:rFonts w:eastAsiaTheme="minorHAnsi"/>
                <w:szCs w:val="22"/>
              </w:rPr>
              <w:t>, кг</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1905</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Полная масса, </w:t>
            </w:r>
            <w:proofErr w:type="gramStart"/>
            <w:r w:rsidRPr="007E26DC">
              <w:rPr>
                <w:rFonts w:eastAsiaTheme="minorHAnsi"/>
                <w:szCs w:val="22"/>
              </w:rPr>
              <w:t>кг</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2830</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Грузоподъемность, </w:t>
            </w:r>
            <w:proofErr w:type="gramStart"/>
            <w:r w:rsidRPr="007E26DC">
              <w:rPr>
                <w:rFonts w:eastAsiaTheme="minorHAnsi"/>
                <w:szCs w:val="22"/>
              </w:rPr>
              <w:t>кг</w:t>
            </w:r>
            <w:proofErr w:type="gramEnd"/>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925</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Максимальная скорость </w:t>
            </w:r>
            <w:proofErr w:type="gramStart"/>
            <w:r w:rsidRPr="007E26DC">
              <w:rPr>
                <w:rFonts w:eastAsiaTheme="minorHAnsi"/>
                <w:szCs w:val="22"/>
              </w:rPr>
              <w:t>км</w:t>
            </w:r>
            <w:proofErr w:type="gramEnd"/>
            <w:r w:rsidRPr="007E26DC">
              <w:rPr>
                <w:rFonts w:eastAsiaTheme="minorHAnsi"/>
                <w:szCs w:val="22"/>
              </w:rPr>
              <w:t>/ч</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127</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Гидроусилитель руля</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Наличие</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Шины</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225/75</w:t>
            </w:r>
            <w:r w:rsidRPr="007E26DC">
              <w:rPr>
                <w:rFonts w:eastAsiaTheme="minorHAnsi"/>
                <w:szCs w:val="22"/>
                <w:lang w:val="en-US"/>
              </w:rPr>
              <w:t>R</w:t>
            </w:r>
            <w:r w:rsidRPr="007E26DC">
              <w:rPr>
                <w:rFonts w:eastAsiaTheme="minorHAnsi"/>
                <w:szCs w:val="22"/>
              </w:rPr>
              <w:t>16</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proofErr w:type="gramStart"/>
            <w:r w:rsidRPr="007E26DC">
              <w:rPr>
                <w:rFonts w:eastAsiaTheme="minorHAnsi"/>
                <w:szCs w:val="22"/>
              </w:rPr>
              <w:t>Дополнительный</w:t>
            </w:r>
            <w:proofErr w:type="gramEnd"/>
            <w:r w:rsidRPr="007E26DC">
              <w:rPr>
                <w:rFonts w:eastAsiaTheme="minorHAnsi"/>
                <w:szCs w:val="22"/>
              </w:rPr>
              <w:t xml:space="preserve"> </w:t>
            </w:r>
            <w:proofErr w:type="spellStart"/>
            <w:r w:rsidRPr="007E26DC">
              <w:rPr>
                <w:rFonts w:eastAsiaTheme="minorHAnsi"/>
                <w:szCs w:val="22"/>
              </w:rPr>
              <w:t>отопитель</w:t>
            </w:r>
            <w:proofErr w:type="spellEnd"/>
            <w:r w:rsidRPr="007E26DC">
              <w:rPr>
                <w:rFonts w:eastAsiaTheme="minorHAnsi"/>
                <w:szCs w:val="22"/>
              </w:rPr>
              <w:t xml:space="preserve"> салона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Наличие </w:t>
            </w:r>
          </w:p>
        </w:tc>
      </w:tr>
      <w:tr w:rsidR="007E26DC" w:rsidRPr="007E26DC" w:rsidTr="00FF7640">
        <w:tc>
          <w:tcPr>
            <w:tcW w:w="4843" w:type="dxa"/>
            <w:shd w:val="clear" w:color="auto" w:fill="FFFFFF" w:themeFill="background1"/>
          </w:tcPr>
          <w:p w:rsidR="007E26DC" w:rsidRPr="007E26DC" w:rsidRDefault="007E26DC" w:rsidP="007E26DC">
            <w:pPr>
              <w:contextualSpacing/>
              <w:jc w:val="left"/>
              <w:rPr>
                <w:rFonts w:eastAsiaTheme="minorHAnsi"/>
                <w:i/>
                <w:szCs w:val="22"/>
              </w:rPr>
            </w:pPr>
            <w:r w:rsidRPr="007E26DC">
              <w:rPr>
                <w:rFonts w:eastAsiaTheme="minorHAnsi"/>
                <w:i/>
                <w:szCs w:val="22"/>
              </w:rPr>
              <w:t>Тормозная система: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Вакуумный усилитель</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Наличие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Передние тормоза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Дисковые </w:t>
            </w:r>
          </w:p>
        </w:tc>
      </w:tr>
      <w:tr w:rsidR="007E26DC" w:rsidRPr="007E26DC" w:rsidTr="00FF7640">
        <w:tc>
          <w:tcPr>
            <w:tcW w:w="4843"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Задние тормоза</w:t>
            </w:r>
          </w:p>
        </w:tc>
        <w:tc>
          <w:tcPr>
            <w:tcW w:w="4858" w:type="dxa"/>
            <w:shd w:val="clear" w:color="auto" w:fill="FFFFFF" w:themeFill="background1"/>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Барабанные </w:t>
            </w:r>
          </w:p>
        </w:tc>
      </w:tr>
      <w:tr w:rsidR="007E26DC" w:rsidRPr="007E26DC" w:rsidTr="00FF7640">
        <w:tc>
          <w:tcPr>
            <w:tcW w:w="4843" w:type="dxa"/>
            <w:vAlign w:val="center"/>
          </w:tcPr>
          <w:p w:rsidR="007E26DC" w:rsidRPr="007E26DC" w:rsidRDefault="007E26DC" w:rsidP="007E26DC">
            <w:pPr>
              <w:contextualSpacing/>
              <w:jc w:val="left"/>
              <w:rPr>
                <w:rFonts w:eastAsiaTheme="minorHAnsi"/>
                <w:i/>
                <w:szCs w:val="22"/>
              </w:rPr>
            </w:pPr>
            <w:r w:rsidRPr="007E26DC">
              <w:rPr>
                <w:rFonts w:eastAsiaTheme="minorHAnsi"/>
                <w:i/>
                <w:szCs w:val="22"/>
              </w:rPr>
              <w:t>Кузов/салон</w:t>
            </w:r>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Цельнометаллический, остекленный, задние распашные двери.   </w:t>
            </w:r>
          </w:p>
        </w:tc>
      </w:tr>
      <w:tr w:rsidR="007E26DC" w:rsidRPr="007E26DC" w:rsidTr="00FF7640">
        <w:tc>
          <w:tcPr>
            <w:tcW w:w="4843" w:type="dxa"/>
          </w:tcPr>
          <w:p w:rsidR="007E26DC" w:rsidRPr="007E26DC" w:rsidRDefault="007E26DC" w:rsidP="007E26DC">
            <w:pPr>
              <w:ind w:firstLine="0"/>
              <w:contextualSpacing/>
              <w:rPr>
                <w:rFonts w:eastAsiaTheme="minorHAnsi"/>
                <w:szCs w:val="22"/>
              </w:rPr>
            </w:pPr>
            <w:r w:rsidRPr="007E26DC">
              <w:rPr>
                <w:rFonts w:eastAsiaTheme="minorHAnsi"/>
                <w:szCs w:val="22"/>
              </w:rPr>
              <w:t>Пассажирские места в салоне</w:t>
            </w:r>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3 откидные продольные лавки (2-х местные)</w:t>
            </w:r>
          </w:p>
        </w:tc>
      </w:tr>
      <w:tr w:rsidR="007E26DC" w:rsidRPr="007E26DC" w:rsidTr="00FF7640">
        <w:tc>
          <w:tcPr>
            <w:tcW w:w="4843" w:type="dxa"/>
          </w:tcPr>
          <w:p w:rsidR="007E26DC" w:rsidRPr="007E26DC" w:rsidRDefault="007E26DC" w:rsidP="007E26DC">
            <w:pPr>
              <w:ind w:firstLine="0"/>
              <w:contextualSpacing/>
              <w:rPr>
                <w:rFonts w:eastAsiaTheme="minorHAnsi"/>
                <w:szCs w:val="22"/>
              </w:rPr>
            </w:pPr>
            <w:r w:rsidRPr="007E26DC">
              <w:rPr>
                <w:rFonts w:eastAsiaTheme="minorHAnsi"/>
                <w:szCs w:val="22"/>
              </w:rPr>
              <w:t>Стол в салоне</w:t>
            </w:r>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 xml:space="preserve">Наличие </w:t>
            </w:r>
          </w:p>
        </w:tc>
      </w:tr>
      <w:tr w:rsidR="007E26DC" w:rsidRPr="007E26DC" w:rsidTr="00FF7640">
        <w:tc>
          <w:tcPr>
            <w:tcW w:w="4843" w:type="dxa"/>
          </w:tcPr>
          <w:p w:rsidR="007E26DC" w:rsidRPr="007E26DC" w:rsidRDefault="007E26DC" w:rsidP="007E26DC">
            <w:pPr>
              <w:ind w:firstLine="0"/>
              <w:contextualSpacing/>
              <w:rPr>
                <w:rFonts w:eastAsiaTheme="minorHAnsi"/>
                <w:szCs w:val="22"/>
              </w:rPr>
            </w:pPr>
            <w:proofErr w:type="spellStart"/>
            <w:r w:rsidRPr="007E26DC">
              <w:rPr>
                <w:rFonts w:eastAsiaTheme="minorHAnsi"/>
                <w:szCs w:val="22"/>
              </w:rPr>
              <w:t>ЗиП</w:t>
            </w:r>
            <w:proofErr w:type="spellEnd"/>
          </w:p>
        </w:tc>
        <w:tc>
          <w:tcPr>
            <w:tcW w:w="4858" w:type="dxa"/>
          </w:tcPr>
          <w:p w:rsidR="007E26DC" w:rsidRPr="007E26DC" w:rsidRDefault="007E26DC" w:rsidP="007E26DC">
            <w:pPr>
              <w:ind w:firstLine="0"/>
              <w:contextualSpacing/>
              <w:jc w:val="left"/>
              <w:rPr>
                <w:rFonts w:eastAsiaTheme="minorHAnsi"/>
                <w:szCs w:val="22"/>
              </w:rPr>
            </w:pPr>
            <w:r w:rsidRPr="007E26DC">
              <w:rPr>
                <w:rFonts w:eastAsiaTheme="minorHAnsi"/>
                <w:szCs w:val="22"/>
              </w:rPr>
              <w:t>Наличие (+список комплектации)</w:t>
            </w:r>
          </w:p>
        </w:tc>
      </w:tr>
      <w:tr w:rsidR="007E26DC" w:rsidRPr="007E26DC" w:rsidTr="00FF7640">
        <w:tc>
          <w:tcPr>
            <w:tcW w:w="4843" w:type="dxa"/>
            <w:vAlign w:val="center"/>
          </w:tcPr>
          <w:p w:rsidR="007E26DC" w:rsidRPr="007E26DC" w:rsidRDefault="007E26DC" w:rsidP="007E26DC">
            <w:pPr>
              <w:ind w:firstLine="0"/>
              <w:contextualSpacing/>
              <w:rPr>
                <w:rFonts w:eastAsiaTheme="minorHAnsi"/>
                <w:szCs w:val="22"/>
              </w:rPr>
            </w:pPr>
            <w:r w:rsidRPr="007E26DC">
              <w:rPr>
                <w:rFonts w:eastAsia="Calibri"/>
                <w:szCs w:val="22"/>
              </w:rPr>
              <w:t xml:space="preserve">Информационный материал о марках ГСМ и тех. жидкостей, залитых в </w:t>
            </w:r>
            <w:r w:rsidRPr="007E26DC">
              <w:rPr>
                <w:rFonts w:eastAsia="Calibri"/>
                <w:szCs w:val="22"/>
              </w:rPr>
              <w:lastRenderedPageBreak/>
              <w:t>системы и агрегаты.</w:t>
            </w:r>
          </w:p>
        </w:tc>
        <w:tc>
          <w:tcPr>
            <w:tcW w:w="4858" w:type="dxa"/>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lastRenderedPageBreak/>
              <w:t>Наличие</w:t>
            </w:r>
          </w:p>
        </w:tc>
      </w:tr>
      <w:tr w:rsidR="007E26DC" w:rsidRPr="007E26DC" w:rsidTr="00FF7640">
        <w:tc>
          <w:tcPr>
            <w:tcW w:w="4843" w:type="dxa"/>
            <w:vAlign w:val="center"/>
          </w:tcPr>
          <w:p w:rsidR="007E26DC" w:rsidRPr="007E26DC" w:rsidRDefault="007E26DC" w:rsidP="007E26DC">
            <w:pPr>
              <w:ind w:firstLine="0"/>
              <w:contextualSpacing/>
              <w:rPr>
                <w:rFonts w:eastAsiaTheme="minorHAnsi"/>
                <w:szCs w:val="22"/>
              </w:rPr>
            </w:pPr>
            <w:r w:rsidRPr="007E26DC">
              <w:rPr>
                <w:rFonts w:eastAsiaTheme="minorHAnsi"/>
                <w:szCs w:val="22"/>
              </w:rPr>
              <w:lastRenderedPageBreak/>
              <w:t xml:space="preserve">Аккумуляторная батарея </w:t>
            </w:r>
          </w:p>
        </w:tc>
        <w:tc>
          <w:tcPr>
            <w:tcW w:w="4858" w:type="dxa"/>
            <w:vAlign w:val="center"/>
          </w:tcPr>
          <w:p w:rsidR="007E26DC" w:rsidRPr="007E26DC" w:rsidRDefault="007E26DC" w:rsidP="007E26DC">
            <w:pPr>
              <w:ind w:firstLine="0"/>
              <w:contextualSpacing/>
              <w:jc w:val="left"/>
              <w:rPr>
                <w:rFonts w:eastAsiaTheme="minorHAnsi"/>
                <w:szCs w:val="22"/>
              </w:rPr>
            </w:pPr>
            <w:r w:rsidRPr="007E26DC">
              <w:rPr>
                <w:rFonts w:eastAsiaTheme="minorHAnsi"/>
                <w:szCs w:val="22"/>
              </w:rPr>
              <w:t>2015 г. выпуска. Плотность электролита и заряд – в соответствии с нормой.</w:t>
            </w:r>
          </w:p>
        </w:tc>
      </w:tr>
    </w:tbl>
    <w:p w:rsidR="007E26DC" w:rsidRPr="007E26DC" w:rsidRDefault="007E26DC" w:rsidP="007E26DC">
      <w:pPr>
        <w:tabs>
          <w:tab w:val="left" w:pos="284"/>
          <w:tab w:val="left" w:pos="851"/>
        </w:tabs>
        <w:ind w:firstLine="0"/>
        <w:contextualSpacing/>
        <w:rPr>
          <w:rFonts w:eastAsiaTheme="minorHAnsi" w:cstheme="minorBidi"/>
          <w:b/>
          <w:szCs w:val="22"/>
        </w:rPr>
      </w:pPr>
    </w:p>
    <w:p w:rsidR="007E26DC" w:rsidRPr="007E26DC" w:rsidRDefault="007E26DC" w:rsidP="007E26DC">
      <w:pPr>
        <w:numPr>
          <w:ilvl w:val="0"/>
          <w:numId w:val="31"/>
        </w:numPr>
        <w:tabs>
          <w:tab w:val="left" w:pos="284"/>
          <w:tab w:val="left" w:pos="851"/>
        </w:tabs>
        <w:contextualSpacing/>
        <w:jc w:val="left"/>
        <w:rPr>
          <w:rFonts w:eastAsiaTheme="minorHAnsi" w:cstheme="minorBidi"/>
          <w:b/>
          <w:sz w:val="26"/>
          <w:szCs w:val="26"/>
        </w:rPr>
      </w:pPr>
      <w:r w:rsidRPr="007E26DC">
        <w:rPr>
          <w:rFonts w:eastAsiaTheme="minorHAnsi" w:cstheme="minorBidi"/>
          <w:b/>
          <w:sz w:val="26"/>
          <w:szCs w:val="26"/>
        </w:rPr>
        <w:t>Требования к качеству:</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соответствие товара требованиям, установленным законодательством Российской Федерации;</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наличие технического паспорта, сертификата соответствия (одобрения типа транспортного средства), сервисной книжки, руководства по эксплуатации, иных документов, в соответствии с требованиями законодательства Российской Федерации;</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поставляемый автомобиль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7E26DC" w:rsidRPr="007E26DC" w:rsidRDefault="007E26DC" w:rsidP="007E26DC">
      <w:pPr>
        <w:ind w:firstLine="0"/>
        <w:outlineLvl w:val="0"/>
        <w:rPr>
          <w:rFonts w:eastAsiaTheme="minorHAnsi" w:cstheme="minorBidi"/>
          <w:sz w:val="26"/>
          <w:szCs w:val="26"/>
        </w:rPr>
      </w:pPr>
      <w:r w:rsidRPr="007E26DC">
        <w:rPr>
          <w:rFonts w:eastAsiaTheme="minorHAnsi" w:cstheme="minorBidi"/>
          <w:sz w:val="26"/>
          <w:szCs w:val="26"/>
        </w:rPr>
        <w:t>- товар должен быть новым,</w:t>
      </w:r>
      <w:r>
        <w:rPr>
          <w:rFonts w:eastAsiaTheme="minorHAnsi" w:cstheme="minorBidi"/>
          <w:sz w:val="26"/>
          <w:szCs w:val="26"/>
        </w:rPr>
        <w:t xml:space="preserve"> пробег до 50 км</w:t>
      </w:r>
      <w:r w:rsidRPr="007E26DC">
        <w:rPr>
          <w:rFonts w:eastAsiaTheme="minorHAnsi" w:cstheme="minorBidi"/>
          <w:sz w:val="26"/>
          <w:szCs w:val="26"/>
        </w:rPr>
        <w:t>, свободным от прав третьих лиц, не ранее 2015 года выпуска;</w:t>
      </w:r>
    </w:p>
    <w:p w:rsidR="007E26DC" w:rsidRPr="007E26DC" w:rsidRDefault="007E26DC" w:rsidP="007E26DC">
      <w:pPr>
        <w:ind w:firstLine="0"/>
        <w:rPr>
          <w:rFonts w:eastAsiaTheme="minorHAnsi" w:cstheme="minorBidi"/>
          <w:sz w:val="26"/>
          <w:szCs w:val="26"/>
        </w:rPr>
      </w:pPr>
      <w:r w:rsidRPr="007E26DC">
        <w:rPr>
          <w:rFonts w:eastAsiaTheme="minorHAnsi" w:cstheme="minorBidi"/>
          <w:sz w:val="26"/>
          <w:szCs w:val="26"/>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7E26DC" w:rsidRPr="007E26DC" w:rsidRDefault="007E26DC" w:rsidP="007E26DC">
      <w:pPr>
        <w:ind w:firstLine="0"/>
        <w:rPr>
          <w:rFonts w:eastAsiaTheme="minorHAnsi" w:cstheme="minorBidi"/>
          <w:sz w:val="26"/>
          <w:szCs w:val="26"/>
        </w:rPr>
      </w:pPr>
      <w:r w:rsidRPr="007E26DC">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7E26DC" w:rsidRPr="007E26DC" w:rsidRDefault="007E26DC" w:rsidP="007E26DC">
      <w:pPr>
        <w:ind w:firstLine="0"/>
        <w:contextualSpacing/>
        <w:rPr>
          <w:rFonts w:eastAsiaTheme="minorHAnsi" w:cstheme="minorBidi"/>
          <w:sz w:val="26"/>
          <w:szCs w:val="26"/>
        </w:rPr>
      </w:pPr>
    </w:p>
    <w:p w:rsidR="007E26DC" w:rsidRPr="007E26DC" w:rsidRDefault="007E26DC" w:rsidP="007E26DC">
      <w:pPr>
        <w:numPr>
          <w:ilvl w:val="0"/>
          <w:numId w:val="31"/>
        </w:numPr>
        <w:tabs>
          <w:tab w:val="left" w:pos="284"/>
        </w:tabs>
        <w:contextualSpacing/>
        <w:jc w:val="left"/>
        <w:rPr>
          <w:rFonts w:eastAsiaTheme="minorHAnsi" w:cstheme="minorBidi"/>
          <w:sz w:val="26"/>
          <w:szCs w:val="26"/>
        </w:rPr>
      </w:pPr>
      <w:r w:rsidRPr="007E26DC">
        <w:rPr>
          <w:rFonts w:eastAsiaTheme="minorHAnsi" w:cstheme="minorBidi"/>
          <w:b/>
          <w:sz w:val="26"/>
          <w:szCs w:val="26"/>
        </w:rPr>
        <w:t>Срок и объем предоставления гарантии качества товара</w:t>
      </w:r>
      <w:r w:rsidRPr="007E26DC">
        <w:rPr>
          <w:rFonts w:eastAsiaTheme="minorHAnsi" w:cstheme="minorBidi"/>
          <w:sz w:val="26"/>
          <w:szCs w:val="26"/>
        </w:rPr>
        <w:t xml:space="preserve">: </w:t>
      </w:r>
    </w:p>
    <w:p w:rsidR="007E26DC" w:rsidRPr="007E26DC" w:rsidRDefault="007E26DC" w:rsidP="007E26DC">
      <w:pPr>
        <w:ind w:firstLine="0"/>
        <w:contextualSpacing/>
        <w:rPr>
          <w:rFonts w:eastAsiaTheme="minorHAnsi" w:cstheme="minorBidi"/>
          <w:sz w:val="26"/>
          <w:szCs w:val="26"/>
        </w:rPr>
      </w:pPr>
      <w:r w:rsidRPr="007E26DC">
        <w:rPr>
          <w:rFonts w:eastAsiaTheme="minorHAnsi" w:cstheme="minorBidi"/>
          <w:sz w:val="26"/>
          <w:szCs w:val="26"/>
        </w:rPr>
        <w:t>- гарантийный срок эксплуатации автомобиля – 12 месяцев или 30000 км</w:t>
      </w:r>
      <w:proofErr w:type="gramStart"/>
      <w:r w:rsidRPr="007E26DC">
        <w:rPr>
          <w:rFonts w:eastAsiaTheme="minorHAnsi" w:cstheme="minorBidi"/>
          <w:sz w:val="26"/>
          <w:szCs w:val="26"/>
        </w:rPr>
        <w:t>.</w:t>
      </w:r>
      <w:proofErr w:type="gramEnd"/>
      <w:r w:rsidRPr="007E26DC">
        <w:rPr>
          <w:rFonts w:eastAsiaTheme="minorHAnsi" w:cstheme="minorBidi"/>
          <w:sz w:val="26"/>
          <w:szCs w:val="26"/>
        </w:rPr>
        <w:t xml:space="preserve"> (</w:t>
      </w:r>
      <w:proofErr w:type="gramStart"/>
      <w:r w:rsidRPr="007E26DC">
        <w:rPr>
          <w:rFonts w:eastAsiaTheme="minorHAnsi" w:cstheme="minorBidi"/>
          <w:sz w:val="26"/>
          <w:szCs w:val="26"/>
        </w:rPr>
        <w:t>ч</w:t>
      </w:r>
      <w:proofErr w:type="gramEnd"/>
      <w:r w:rsidRPr="007E26DC">
        <w:rPr>
          <w:rFonts w:eastAsiaTheme="minorHAnsi" w:cstheme="minorBidi"/>
          <w:sz w:val="26"/>
          <w:szCs w:val="26"/>
        </w:rPr>
        <w:t>то наступит раньше) с момента подписания акта приема-передачи.</w:t>
      </w:r>
    </w:p>
    <w:p w:rsidR="007E26DC" w:rsidRPr="007E26DC" w:rsidRDefault="007E26DC" w:rsidP="007E26DC">
      <w:pPr>
        <w:ind w:firstLine="0"/>
        <w:jc w:val="left"/>
        <w:outlineLvl w:val="0"/>
        <w:rPr>
          <w:rFonts w:eastAsiaTheme="minorHAnsi" w:cstheme="minorBidi"/>
          <w:sz w:val="26"/>
          <w:szCs w:val="26"/>
        </w:rPr>
      </w:pPr>
      <w:r w:rsidRPr="007E26DC">
        <w:rPr>
          <w:rFonts w:eastAsiaTheme="minorHAnsi" w:cstheme="minorBidi"/>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4259FF" w:rsidRDefault="004259FF" w:rsidP="004259FF">
      <w:pPr>
        <w:rPr>
          <w:sz w:val="26"/>
          <w:szCs w:val="26"/>
        </w:rPr>
      </w:pPr>
    </w:p>
    <w:p w:rsidR="00733530" w:rsidRDefault="00733530">
      <w:pPr>
        <w:ind w:firstLine="0"/>
        <w:jc w:val="left"/>
        <w:rPr>
          <w:b/>
          <w:iCs/>
          <w:spacing w:val="20"/>
          <w:sz w:val="28"/>
          <w:szCs w:val="28"/>
        </w:rPr>
      </w:pPr>
      <w:r>
        <w:rPr>
          <w:b/>
          <w:iCs/>
          <w:spacing w:val="20"/>
          <w:sz w:val="28"/>
          <w:szCs w:val="28"/>
        </w:rPr>
        <w:br w:type="page"/>
      </w:r>
    </w:p>
    <w:p w:rsidR="0042768E" w:rsidRDefault="0042768E">
      <w:pPr>
        <w:ind w:firstLine="0"/>
        <w:jc w:val="left"/>
        <w:rPr>
          <w:b/>
          <w:iCs/>
          <w:spacing w:val="20"/>
          <w:sz w:val="28"/>
          <w:szCs w:val="28"/>
        </w:rPr>
      </w:pPr>
    </w:p>
    <w:p w:rsidR="00C16B70" w:rsidRPr="00297AEF" w:rsidRDefault="00C16B70" w:rsidP="006D686D">
      <w:pPr>
        <w:pStyle w:val="2"/>
        <w:rPr>
          <w:sz w:val="26"/>
        </w:rPr>
      </w:pPr>
      <w:r w:rsidRPr="00297AEF">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3" w:name="_Toc65401175"/>
    </w:p>
    <w:bookmarkEnd w:id="13"/>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0"/>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0"/>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CF2965"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w:t>
            </w:r>
            <w:proofErr w:type="spellStart"/>
            <w:r w:rsidRPr="00B66521">
              <w:rPr>
                <w:sz w:val="18"/>
                <w:szCs w:val="18"/>
              </w:rPr>
              <w:t>млн</w:t>
            </w:r>
            <w:proofErr w:type="gramStart"/>
            <w:r w:rsidRPr="00B66521">
              <w:rPr>
                <w:sz w:val="18"/>
                <w:szCs w:val="18"/>
              </w:rPr>
              <w:t>.р</w:t>
            </w:r>
            <w:proofErr w:type="gramEnd"/>
            <w:r w:rsidRPr="00B66521">
              <w:rPr>
                <w:sz w:val="18"/>
                <w:szCs w:val="18"/>
              </w:rPr>
              <w:t>уб</w:t>
            </w:r>
            <w:proofErr w:type="spellEnd"/>
            <w:r w:rsidRPr="00B66521">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roofErr w:type="spellStart"/>
            <w:r w:rsidRPr="00B66521">
              <w:rPr>
                <w:sz w:val="18"/>
                <w:szCs w:val="18"/>
              </w:rPr>
              <w:t>М.п</w:t>
            </w:r>
            <w:proofErr w:type="spellEnd"/>
            <w:r w:rsidRPr="00B66521">
              <w:rPr>
                <w:sz w:val="18"/>
                <w:szCs w:val="18"/>
              </w:rPr>
              <w:t>.</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proofErr w:type="gramStart"/>
      <w:r w:rsidRPr="009B367B">
        <w:t>г</w:t>
      </w:r>
      <w:proofErr w:type="gramEnd"/>
      <w:r w:rsidRPr="009B367B">
        <w:t>.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 xml:space="preserve">Доверенность действительна  по  «____»  ____________________ _____ </w:t>
      </w:r>
      <w:proofErr w:type="gramStart"/>
      <w:r w:rsidRPr="009B367B">
        <w:t>г</w:t>
      </w:r>
      <w:proofErr w:type="gramEnd"/>
      <w:r w:rsidRPr="009B367B">
        <w:t>.</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6C2FBC"/>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113DA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0">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6506C"/>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3">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5">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12"/>
  </w:num>
  <w:num w:numId="7">
    <w:abstractNumId w:val="12"/>
  </w:num>
  <w:num w:numId="8">
    <w:abstractNumId w:val="3"/>
  </w:num>
  <w:num w:numId="9">
    <w:abstractNumId w:val="19"/>
  </w:num>
  <w:num w:numId="10">
    <w:abstractNumId w:val="1"/>
  </w:num>
  <w:num w:numId="11">
    <w:abstractNumId w:val="16"/>
  </w:num>
  <w:num w:numId="12">
    <w:abstractNumId w:val="18"/>
  </w:num>
  <w:num w:numId="13">
    <w:abstractNumId w:val="11"/>
  </w:num>
  <w:num w:numId="14">
    <w:abstractNumId w:val="23"/>
  </w:num>
  <w:num w:numId="15">
    <w:abstractNumId w:val="14"/>
  </w:num>
  <w:num w:numId="16">
    <w:abstractNumId w:val="24"/>
  </w:num>
  <w:num w:numId="17">
    <w:abstractNumId w:val="25"/>
  </w:num>
  <w:num w:numId="18">
    <w:abstractNumId w:val="15"/>
  </w:num>
  <w:num w:numId="19">
    <w:abstractNumId w:val="20"/>
  </w:num>
  <w:num w:numId="20">
    <w:abstractNumId w:val="9"/>
  </w:num>
  <w:num w:numId="21">
    <w:abstractNumId w:val="7"/>
  </w:num>
  <w:num w:numId="22">
    <w:abstractNumId w:val="22"/>
  </w:num>
  <w:num w:numId="23">
    <w:abstractNumId w:val="10"/>
  </w:num>
  <w:num w:numId="24">
    <w:abstractNumId w:val="13"/>
  </w:num>
  <w:num w:numId="25">
    <w:abstractNumId w:val="5"/>
  </w:num>
  <w:num w:numId="26">
    <w:abstractNumId w:val="2"/>
  </w:num>
  <w:num w:numId="27">
    <w:abstractNumId w:val="6"/>
  </w:num>
  <w:num w:numId="28">
    <w:abstractNumId w:val="17"/>
  </w:num>
  <w:num w:numId="29">
    <w:abstractNumId w:val="4"/>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8F4"/>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745"/>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2F2"/>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09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6DC"/>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2573"/>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2965"/>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
    <w:name w:val="Document Map"/>
    <w:basedOn w:val="a"/>
    <w:link w:val="aff0"/>
    <w:uiPriority w:val="99"/>
    <w:semiHidden/>
    <w:unhideWhenUsed/>
    <w:rsid w:val="006D686D"/>
    <w:rPr>
      <w:rFonts w:ascii="Tahoma" w:hAnsi="Tahoma" w:cs="Tahoma"/>
      <w:sz w:val="16"/>
      <w:szCs w:val="16"/>
    </w:rPr>
  </w:style>
  <w:style w:type="character" w:customStyle="1" w:styleId="aff0">
    <w:name w:val="Схема документа Знак"/>
    <w:basedOn w:val="a0"/>
    <w:link w:val="aff"/>
    <w:uiPriority w:val="99"/>
    <w:semiHidden/>
    <w:rsid w:val="006D686D"/>
    <w:rPr>
      <w:rFonts w:ascii="Tahoma" w:eastAsia="MS Mincho" w:hAnsi="Tahoma" w:cs="Tahoma"/>
      <w:sz w:val="16"/>
      <w:szCs w:val="16"/>
    </w:rPr>
  </w:style>
  <w:style w:type="character" w:customStyle="1" w:styleId="12">
    <w:name w:val="Пункт Знак1"/>
    <w:link w:val="af4"/>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f"/>
    <w:rsid w:val="007E26D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A105-1A13-4ABD-9F79-CA02E642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11312</Words>
  <Characters>64482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2014-09-02T21:59:00Z</cp:lastPrinted>
  <dcterms:created xsi:type="dcterms:W3CDTF">2015-08-02T22:20:00Z</dcterms:created>
  <dcterms:modified xsi:type="dcterms:W3CDTF">2015-08-03T02:00:00Z</dcterms:modified>
</cp:coreProperties>
</file>