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1D6D2F" w:rsidRPr="00042AF4" w:rsidRDefault="001D6D2F" w:rsidP="001D6D2F">
      <w:pPr>
        <w:ind w:left="5103" w:firstLine="0"/>
        <w:jc w:val="center"/>
        <w:rPr>
          <w:sz w:val="28"/>
          <w:szCs w:val="28"/>
        </w:rPr>
      </w:pPr>
      <w:r w:rsidRPr="00042AF4">
        <w:rPr>
          <w:sz w:val="28"/>
          <w:szCs w:val="28"/>
        </w:rPr>
        <w:t>«УТВЕРЖДАЮ»</w:t>
      </w:r>
    </w:p>
    <w:p w:rsidR="001D6D2F" w:rsidRPr="00042AF4" w:rsidRDefault="007C268D" w:rsidP="001D6D2F">
      <w:pPr>
        <w:ind w:left="5103" w:firstLine="0"/>
        <w:jc w:val="center"/>
        <w:rPr>
          <w:sz w:val="28"/>
          <w:szCs w:val="28"/>
        </w:rPr>
      </w:pPr>
      <w:r>
        <w:rPr>
          <w:sz w:val="28"/>
          <w:szCs w:val="28"/>
        </w:rPr>
        <w:t>Первый заместитель</w:t>
      </w:r>
      <w:r w:rsidR="001D6D2F">
        <w:rPr>
          <w:sz w:val="28"/>
          <w:szCs w:val="28"/>
        </w:rPr>
        <w:t xml:space="preserve"> генерального</w:t>
      </w:r>
      <w:r w:rsidR="001D6D2F" w:rsidRPr="00042AF4">
        <w:rPr>
          <w:sz w:val="28"/>
          <w:szCs w:val="28"/>
        </w:rPr>
        <w:t xml:space="preserve"> директор</w:t>
      </w:r>
      <w:r w:rsidR="001D6D2F">
        <w:rPr>
          <w:sz w:val="28"/>
          <w:szCs w:val="28"/>
        </w:rPr>
        <w:t>а</w:t>
      </w:r>
    </w:p>
    <w:p w:rsidR="001D6D2F" w:rsidRPr="00042AF4" w:rsidRDefault="001D6D2F" w:rsidP="001D6D2F">
      <w:pPr>
        <w:ind w:left="5103" w:firstLine="0"/>
        <w:jc w:val="center"/>
        <w:rPr>
          <w:sz w:val="28"/>
          <w:szCs w:val="28"/>
        </w:rPr>
      </w:pPr>
      <w:r w:rsidRPr="00042AF4">
        <w:rPr>
          <w:sz w:val="28"/>
          <w:szCs w:val="28"/>
        </w:rPr>
        <w:t xml:space="preserve"> ФКП «Аэропорты Камчатки»</w:t>
      </w:r>
    </w:p>
    <w:p w:rsidR="001D6D2F" w:rsidRPr="00042AF4" w:rsidRDefault="001D6D2F" w:rsidP="001D6D2F">
      <w:pPr>
        <w:ind w:left="5103" w:firstLine="0"/>
        <w:jc w:val="center"/>
        <w:rPr>
          <w:sz w:val="28"/>
          <w:szCs w:val="28"/>
        </w:rPr>
      </w:pPr>
    </w:p>
    <w:p w:rsidR="001D6D2F" w:rsidRPr="00042AF4" w:rsidRDefault="001D6D2F" w:rsidP="001D6D2F">
      <w:pPr>
        <w:ind w:left="5103" w:firstLine="0"/>
        <w:jc w:val="center"/>
        <w:rPr>
          <w:sz w:val="28"/>
          <w:szCs w:val="28"/>
        </w:rPr>
      </w:pPr>
      <w:r>
        <w:rPr>
          <w:sz w:val="28"/>
          <w:szCs w:val="28"/>
        </w:rPr>
        <w:t xml:space="preserve">___________ </w:t>
      </w:r>
      <w:r w:rsidR="00860856">
        <w:rPr>
          <w:sz w:val="28"/>
          <w:szCs w:val="28"/>
        </w:rPr>
        <w:t>А.</w:t>
      </w:r>
      <w:r w:rsidR="007C268D">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1D6D2F">
        <w:rPr>
          <w:b/>
          <w:sz w:val="32"/>
          <w:szCs w:val="32"/>
        </w:rPr>
        <w:t xml:space="preserve">окументация № </w:t>
      </w:r>
      <w:r w:rsidR="00F02B23">
        <w:rPr>
          <w:b/>
          <w:sz w:val="32"/>
          <w:szCs w:val="32"/>
        </w:rPr>
        <w:t>24</w:t>
      </w:r>
      <w:r w:rsidR="000C4B73">
        <w:rPr>
          <w:b/>
          <w:sz w:val="32"/>
          <w:szCs w:val="32"/>
        </w:rPr>
        <w:t>/ЗЦ-201</w:t>
      </w:r>
      <w:r w:rsidR="001D6D2F">
        <w:rPr>
          <w:b/>
          <w:sz w:val="32"/>
          <w:szCs w:val="32"/>
        </w:rPr>
        <w:t>6</w:t>
      </w:r>
    </w:p>
    <w:p w:rsidR="00B621EB" w:rsidRPr="005C0706" w:rsidRDefault="000C4B73" w:rsidP="00B621EB">
      <w:pPr>
        <w:ind w:firstLine="0"/>
        <w:jc w:val="center"/>
        <w:rPr>
          <w:b/>
          <w:sz w:val="32"/>
          <w:szCs w:val="32"/>
        </w:rPr>
      </w:pPr>
      <w:r>
        <w:rPr>
          <w:sz w:val="28"/>
          <w:szCs w:val="28"/>
        </w:rPr>
        <w:t>о проведении запроса цен</w:t>
      </w:r>
    </w:p>
    <w:p w:rsidR="00860856" w:rsidRDefault="0033532E" w:rsidP="00F02B23">
      <w:pPr>
        <w:jc w:val="center"/>
        <w:rPr>
          <w:b/>
          <w:sz w:val="28"/>
          <w:szCs w:val="28"/>
        </w:rPr>
      </w:pPr>
      <w:r>
        <w:rPr>
          <w:sz w:val="28"/>
          <w:szCs w:val="28"/>
        </w:rPr>
        <w:t xml:space="preserve">на </w:t>
      </w:r>
      <w:r w:rsidR="00ED1BAD" w:rsidRPr="0048518E">
        <w:rPr>
          <w:b/>
          <w:sz w:val="28"/>
          <w:szCs w:val="28"/>
        </w:rPr>
        <w:t xml:space="preserve">поставку </w:t>
      </w:r>
      <w:r w:rsidR="00F02B23" w:rsidRPr="00F02B23">
        <w:rPr>
          <w:b/>
          <w:sz w:val="28"/>
          <w:szCs w:val="28"/>
        </w:rPr>
        <w:t>сборно-разборного гаража</w:t>
      </w:r>
      <w:r w:rsidR="0031082B">
        <w:rPr>
          <w:b/>
          <w:sz w:val="28"/>
          <w:szCs w:val="28"/>
        </w:rPr>
        <w:t xml:space="preserve"> для нужд ФКП «Аэропорты Камчатки»</w:t>
      </w:r>
    </w:p>
    <w:p w:rsidR="00AC204C" w:rsidRDefault="00AC204C" w:rsidP="00B621EB">
      <w:pPr>
        <w:ind w:firstLine="0"/>
        <w:jc w:val="center"/>
        <w:rPr>
          <w:i/>
          <w:sz w:val="28"/>
          <w:szCs w:val="28"/>
        </w:rPr>
      </w:pPr>
    </w:p>
    <w:p w:rsidR="00AC204C"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bookmarkStart w:id="0" w:name="_GoBack"/>
      <w:r w:rsidR="00E84436" w:rsidRPr="00E84436">
        <w:rPr>
          <w:rFonts w:ascii="Arial" w:hAnsi="Arial" w:cs="Arial"/>
          <w:b/>
          <w:bCs/>
          <w:color w:val="0060A4"/>
        </w:rPr>
        <w:t>31604606968</w:t>
      </w:r>
      <w:bookmarkEnd w:id="0"/>
    </w:p>
    <w:p w:rsidR="00AC204C" w:rsidRDefault="00AC204C" w:rsidP="00B621EB">
      <w:pPr>
        <w:ind w:firstLine="0"/>
        <w:jc w:val="center"/>
        <w:rPr>
          <w:i/>
          <w:sz w:val="28"/>
          <w:szCs w:val="28"/>
        </w:rPr>
      </w:pPr>
    </w:p>
    <w:p w:rsidR="001D6D2F" w:rsidRDefault="001D6D2F" w:rsidP="001D6D2F">
      <w:pPr>
        <w:autoSpaceDE w:val="0"/>
        <w:autoSpaceDN w:val="0"/>
        <w:adjustRightInd w:val="0"/>
        <w:jc w:val="center"/>
        <w:rPr>
          <w:b/>
          <w:i/>
          <w:lang w:eastAsia="ru-RU"/>
        </w:rPr>
      </w:pPr>
      <w:r w:rsidRPr="00064C9D">
        <w:rPr>
          <w:b/>
          <w:i/>
          <w:lang w:eastAsia="ru-RU"/>
        </w:rPr>
        <w:t xml:space="preserve">Настоящая закупка  проводится в </w:t>
      </w:r>
      <w:proofErr w:type="gramStart"/>
      <w:r w:rsidRPr="00064C9D">
        <w:rPr>
          <w:b/>
          <w:i/>
          <w:lang w:eastAsia="ru-RU"/>
        </w:rPr>
        <w:t>соответствии</w:t>
      </w:r>
      <w:proofErr w:type="gramEnd"/>
      <w:r w:rsidRPr="00064C9D">
        <w:rPr>
          <w:b/>
          <w:i/>
          <w:lang w:eastAsia="ru-RU"/>
        </w:rPr>
        <w:t xml:space="preserve">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F02B23" w:rsidRDefault="00F02B23" w:rsidP="0033532E">
      <w:pPr>
        <w:ind w:firstLine="0"/>
        <w:jc w:val="center"/>
        <w:rPr>
          <w:sz w:val="28"/>
          <w:szCs w:val="28"/>
        </w:rPr>
      </w:pPr>
    </w:p>
    <w:p w:rsidR="00F02B23" w:rsidRDefault="00F02B23" w:rsidP="0033532E">
      <w:pPr>
        <w:ind w:firstLine="0"/>
        <w:jc w:val="center"/>
        <w:rPr>
          <w:sz w:val="28"/>
          <w:szCs w:val="28"/>
        </w:rPr>
      </w:pPr>
    </w:p>
    <w:p w:rsidR="00F02B23" w:rsidRDefault="00F02B23"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213176">
        <w:rPr>
          <w:i/>
          <w:sz w:val="22"/>
          <w:szCs w:val="22"/>
        </w:rPr>
        <w:t>6</w:t>
      </w:r>
      <w:r w:rsidRPr="000E46DF">
        <w:rPr>
          <w:i/>
          <w:sz w:val="22"/>
          <w:szCs w:val="22"/>
        </w:rPr>
        <w:t xml:space="preserve"> год</w:t>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w:t>
      </w:r>
      <w:proofErr w:type="gramStart"/>
      <w:r w:rsidRPr="003A71E0">
        <w:t>целях</w:t>
      </w:r>
      <w:proofErr w:type="gramEnd"/>
      <w:r w:rsidRPr="003A71E0">
        <w:t xml:space="preserve">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C942DF">
        <w:t>«</w:t>
      </w:r>
      <w:r w:rsidRPr="0036611A">
        <w:t>Интернет</w:t>
      </w:r>
      <w:r w:rsidR="00C942DF">
        <w:t>»</w:t>
      </w:r>
      <w:r w:rsidRPr="0036611A">
        <w:t xml:space="preserve">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w:t>
      </w:r>
      <w:proofErr w:type="gramStart"/>
      <w:r w:rsidRPr="009579DF">
        <w:t>соответствии</w:t>
      </w:r>
      <w:proofErr w:type="gramEnd"/>
      <w:r w:rsidRPr="009579DF">
        <w:t xml:space="preserve">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xml:space="preserve">– документ, в </w:t>
      </w:r>
      <w:proofErr w:type="gramStart"/>
      <w:r w:rsidRPr="00B82A97">
        <w:t>котором</w:t>
      </w:r>
      <w:proofErr w:type="gramEnd"/>
      <w:r w:rsidRPr="00B82A97">
        <w:t xml:space="preserve"> информация предоставлена в электронно-цифровой форме.</w:t>
      </w:r>
    </w:p>
    <w:p w:rsidR="000C4B73" w:rsidRDefault="000C4B73" w:rsidP="000C4B73">
      <w:bookmarkStart w:id="1" w:name="ЭЦП"/>
      <w:proofErr w:type="gramStart"/>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w:t>
      </w:r>
      <w:proofErr w:type="gramStart"/>
      <w:r w:rsidRPr="001857D1">
        <w:t>порядке</w:t>
      </w:r>
      <w:proofErr w:type="gramEnd"/>
      <w:r w:rsidRPr="001857D1">
        <w:t xml:space="preserve">,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C942DF">
        <w:rPr>
          <w:color w:val="000000"/>
        </w:rPr>
        <w:t>«</w:t>
      </w:r>
      <w:r>
        <w:rPr>
          <w:color w:val="000000"/>
        </w:rPr>
        <w:t>Об электронной подписи</w:t>
      </w:r>
      <w:r w:rsidR="00C942DF">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942DF">
              <w:rPr>
                <w:rFonts w:eastAsiaTheme="minorHAnsi"/>
              </w:rPr>
              <w:t>«</w:t>
            </w:r>
            <w:r w:rsidRPr="0047343B">
              <w:rPr>
                <w:rFonts w:eastAsiaTheme="minorHAnsi"/>
              </w:rPr>
              <w:t>Аэропорты Камчатки</w:t>
            </w:r>
            <w:r w:rsidR="00C942DF">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Default="004D3235" w:rsidP="004D3235">
            <w:pPr>
              <w:ind w:firstLine="10"/>
              <w:rPr>
                <w:rFonts w:eastAsiaTheme="minorHAnsi"/>
              </w:rPr>
            </w:pPr>
            <w:r w:rsidRPr="0047343B">
              <w:rPr>
                <w:rFonts w:eastAsiaTheme="minorHAnsi"/>
              </w:rPr>
              <w:t>Контактное лицо по приему заявок</w:t>
            </w:r>
          </w:p>
          <w:p w:rsidR="00860856" w:rsidRDefault="00860856" w:rsidP="004D3235">
            <w:pPr>
              <w:ind w:firstLine="10"/>
              <w:rPr>
                <w:rFonts w:eastAsiaTheme="minorHAnsi"/>
              </w:rPr>
            </w:pPr>
          </w:p>
          <w:p w:rsidR="00860856" w:rsidRPr="0047343B" w:rsidRDefault="00860856" w:rsidP="004D3235">
            <w:pPr>
              <w:ind w:firstLine="10"/>
              <w:rPr>
                <w:rFonts w:eastAsiaTheme="minorHAnsi"/>
              </w:rPr>
            </w:pPr>
            <w:r>
              <w:rPr>
                <w:rFonts w:eastAsiaTheme="minorHAnsi"/>
              </w:rPr>
              <w:t>Контактное лицо по техническому заданию</w:t>
            </w:r>
          </w:p>
        </w:tc>
        <w:tc>
          <w:tcPr>
            <w:tcW w:w="6253" w:type="dxa"/>
            <w:gridSpan w:val="6"/>
            <w:tcBorders>
              <w:left w:val="single" w:sz="4" w:space="0" w:color="auto"/>
            </w:tcBorders>
          </w:tcPr>
          <w:p w:rsidR="00CF4128" w:rsidRDefault="00AC204C" w:rsidP="00CF4128">
            <w:pPr>
              <w:ind w:firstLine="11"/>
              <w:rPr>
                <w:rFonts w:eastAsiaTheme="minorHAnsi"/>
              </w:rPr>
            </w:pPr>
            <w:r>
              <w:rPr>
                <w:rFonts w:eastAsiaTheme="minorHAnsi"/>
              </w:rPr>
              <w:t>Ведущий с</w:t>
            </w:r>
            <w:r w:rsidR="004D3235">
              <w:rPr>
                <w:rFonts w:eastAsiaTheme="minorHAnsi"/>
              </w:rPr>
              <w:t xml:space="preserve">пециалист по </w:t>
            </w:r>
            <w:r>
              <w:rPr>
                <w:rFonts w:eastAsiaTheme="minorHAnsi"/>
              </w:rPr>
              <w:t>организации закупок</w:t>
            </w:r>
            <w:r w:rsidR="004D3235">
              <w:rPr>
                <w:rFonts w:eastAsiaTheme="minorHAnsi"/>
              </w:rPr>
              <w:t>:</w:t>
            </w:r>
            <w:r w:rsidR="00860856">
              <w:rPr>
                <w:rFonts w:eastAsiaTheme="minorHAnsi"/>
              </w:rPr>
              <w:t xml:space="preserve"> </w:t>
            </w:r>
            <w:r>
              <w:rPr>
                <w:rFonts w:eastAsiaTheme="minorHAnsi"/>
              </w:rPr>
              <w:t>Тарасенко Марина Модестовна</w:t>
            </w:r>
          </w:p>
          <w:p w:rsidR="004D3235" w:rsidRDefault="00CF4128" w:rsidP="00CF4128">
            <w:pPr>
              <w:ind w:firstLine="11"/>
              <w:rPr>
                <w:rFonts w:eastAsiaTheme="minorHAnsi"/>
                <w:bCs/>
                <w:color w:val="000000"/>
                <w:spacing w:val="-1"/>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p w:rsidR="00F02B23" w:rsidRDefault="002A6F0D" w:rsidP="00CF4128">
            <w:pPr>
              <w:ind w:firstLine="11"/>
              <w:rPr>
                <w:rFonts w:eastAsiaTheme="minorHAnsi"/>
              </w:rPr>
            </w:pPr>
            <w:r>
              <w:rPr>
                <w:rFonts w:eastAsiaTheme="minorHAnsi"/>
              </w:rPr>
              <w:t xml:space="preserve">Начальник </w:t>
            </w:r>
            <w:r w:rsidR="00F02B23">
              <w:rPr>
                <w:rFonts w:eastAsiaTheme="minorHAnsi"/>
              </w:rPr>
              <w:t xml:space="preserve">отдела </w:t>
            </w:r>
            <w:r w:rsidR="00F02B23" w:rsidRPr="00F02B23">
              <w:rPr>
                <w:rFonts w:eastAsiaTheme="minorHAnsi"/>
              </w:rPr>
              <w:t>капитального строительства и эксплуатации наземных сооружений</w:t>
            </w:r>
            <w:r w:rsidR="00860856">
              <w:rPr>
                <w:rFonts w:eastAsiaTheme="minorHAnsi"/>
              </w:rPr>
              <w:t>:</w:t>
            </w:r>
            <w:r w:rsidR="00860856">
              <w:t xml:space="preserve"> </w:t>
            </w:r>
            <w:r w:rsidR="00F02B23" w:rsidRPr="00F02B23">
              <w:rPr>
                <w:rFonts w:eastAsiaTheme="minorHAnsi"/>
              </w:rPr>
              <w:t>Малютин Николай Андреевич</w:t>
            </w:r>
          </w:p>
          <w:p w:rsidR="00860856" w:rsidRPr="0047343B" w:rsidRDefault="00860856" w:rsidP="002A6F0D">
            <w:pPr>
              <w:ind w:firstLine="11"/>
              <w:rPr>
                <w:rFonts w:eastAsiaTheme="minorHAnsi"/>
              </w:rPr>
            </w:pPr>
            <w:r>
              <w:rPr>
                <w:rFonts w:eastAsiaTheme="minorHAnsi"/>
              </w:rPr>
              <w:t>Тел.: (4152)</w:t>
            </w:r>
            <w:r w:rsidR="00F02B23">
              <w:rPr>
                <w:rFonts w:eastAsiaTheme="minorHAnsi"/>
              </w:rPr>
              <w:t>218-559</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Pr="00E6430D" w:rsidRDefault="00371BD8" w:rsidP="00F02B23">
            <w:pPr>
              <w:ind w:firstLine="0"/>
              <w:jc w:val="center"/>
              <w:rPr>
                <w:b/>
              </w:rPr>
            </w:pPr>
            <w:r>
              <w:rPr>
                <w:b/>
              </w:rPr>
              <w:t xml:space="preserve">Поставка </w:t>
            </w:r>
            <w:r w:rsidR="00F02B23" w:rsidRPr="00F02B23">
              <w:rPr>
                <w:b/>
              </w:rPr>
              <w:t>сборно-разборного гаража</w:t>
            </w:r>
            <w:r w:rsidR="00325D79">
              <w:rPr>
                <w:b/>
              </w:rPr>
              <w:t xml:space="preserve"> для нужд ФКП «Аэропорты Камчатки»</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F02B23" w:rsidP="00F02B23">
            <w:pPr>
              <w:ind w:firstLine="0"/>
              <w:jc w:val="center"/>
            </w:pPr>
            <w:r>
              <w:t xml:space="preserve">не </w:t>
            </w:r>
            <w:r w:rsidR="0090538E">
              <w:t>предусмотрено</w:t>
            </w:r>
          </w:p>
        </w:tc>
      </w:tr>
      <w:tr w:rsidR="003666B2" w:rsidTr="005A15DF">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7C268D">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w:t>
            </w:r>
            <w:r w:rsidR="007C268D" w:rsidRPr="009C6F0E">
              <w:rPr>
                <w:b/>
              </w:rPr>
              <w:t xml:space="preserve"> в </w:t>
            </w:r>
            <w:proofErr w:type="gramStart"/>
            <w:r w:rsidR="007C268D" w:rsidRPr="009C6F0E">
              <w:rPr>
                <w:b/>
              </w:rPr>
              <w:t>соответствии</w:t>
            </w:r>
            <w:proofErr w:type="gramEnd"/>
            <w:r w:rsidR="007C268D" w:rsidRPr="009C6F0E">
              <w:rPr>
                <w:b/>
              </w:rPr>
              <w:t xml:space="preserve"> с техническим заданием</w:t>
            </w:r>
            <w:r w:rsidRPr="009C6F0E">
              <w:rPr>
                <w:b/>
              </w:rPr>
              <w:t xml:space="preserve"> </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1"/>
          </w:tcPr>
          <w:p w:rsidR="002A77B9" w:rsidRPr="002F44C2" w:rsidRDefault="002A77B9" w:rsidP="002F44C2">
            <w:pPr>
              <w:tabs>
                <w:tab w:val="left" w:pos="540"/>
                <w:tab w:val="left" w:pos="900"/>
              </w:tabs>
              <w:ind w:firstLine="0"/>
            </w:pPr>
            <w:r>
              <w:t>5.2</w:t>
            </w:r>
            <w:r w:rsidRPr="002F44C2">
              <w:t xml:space="preserve">.1. соответствие участников закупки требованиям, устанавливаемым в </w:t>
            </w:r>
            <w:proofErr w:type="gramStart"/>
            <w:r w:rsidRPr="002F44C2">
              <w:t>соответствии</w:t>
            </w:r>
            <w:proofErr w:type="gramEnd"/>
            <w:r w:rsidRPr="002F44C2">
              <w:t xml:space="preserve">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C942DF">
              <w:t>«</w:t>
            </w:r>
            <w:r w:rsidRPr="002F44C2">
              <w:t>О закупках товаров, работ, услуг отдельными видами юридических лиц</w:t>
            </w:r>
            <w:r w:rsidR="00C942DF">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C942DF">
              <w:t>«</w:t>
            </w:r>
            <w:r w:rsidRPr="00E62595">
              <w:t>О контрактной системе в сфере закупок товаров, работ, услуг для обеспечения государственных и муниципальных нужд</w:t>
            </w:r>
            <w:r w:rsidR="00C942DF">
              <w:t>»</w:t>
            </w:r>
            <w:r w:rsidRPr="00E62595">
              <w:t>;</w:t>
            </w:r>
          </w:p>
          <w:p w:rsidR="002A77B9" w:rsidRDefault="002A77B9"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w:t>
            </w:r>
            <w:r w:rsidRPr="00095715">
              <w:lastRenderedPageBreak/>
              <w:t xml:space="preserve">использование труда работников, выданное соответствующими органами предусмотренном пунктом 4 статьи 13 Федерального закона от 25.07.2002 № 115-ФЗ </w:t>
            </w:r>
            <w:r w:rsidR="00C942DF">
              <w:t>«</w:t>
            </w:r>
            <w:r w:rsidRPr="00095715">
              <w:t xml:space="preserve">О правовом положении иностранных </w:t>
            </w:r>
            <w:r>
              <w:t>граждан в Российской Федерации</w:t>
            </w:r>
            <w:r w:rsidR="00C942DF">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lef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RPr="00325D7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2A77B9" w:rsidRPr="00325D79" w:rsidRDefault="002A77B9" w:rsidP="0031082B">
            <w:pPr>
              <w:tabs>
                <w:tab w:val="left" w:pos="540"/>
                <w:tab w:val="left" w:pos="900"/>
              </w:tabs>
              <w:ind w:firstLine="0"/>
            </w:pPr>
            <w:r w:rsidRPr="00325D79">
              <w:t>Камчатский край, г. Петропавловск-Камчатский</w:t>
            </w:r>
            <w:r w:rsidR="00325D79" w:rsidRPr="00325D79">
              <w:t>, морской порт</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3"/>
            <w:tcBorders>
              <w:left w:val="single" w:sz="4" w:space="0" w:color="auto"/>
            </w:tcBorders>
          </w:tcPr>
          <w:p w:rsidR="002A77B9" w:rsidRPr="00DF6B2A" w:rsidRDefault="002A77B9" w:rsidP="00B621EB">
            <w:pPr>
              <w:tabs>
                <w:tab w:val="left" w:pos="720"/>
              </w:tabs>
              <w:ind w:firstLine="0"/>
            </w:pPr>
          </w:p>
        </w:tc>
      </w:tr>
      <w:tr w:rsidR="00580D2F" w:rsidTr="00DF4897">
        <w:trPr>
          <w:trHeight w:val="281"/>
        </w:trPr>
        <w:tc>
          <w:tcPr>
            <w:tcW w:w="9735" w:type="dxa"/>
            <w:gridSpan w:val="11"/>
          </w:tcPr>
          <w:p w:rsidR="00580D2F" w:rsidRDefault="00580D2F" w:rsidP="00580D2F">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580D2F" w:rsidRPr="0023267F" w:rsidRDefault="00580D2F" w:rsidP="00580D2F">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580D2F" w:rsidRDefault="00580D2F" w:rsidP="00580D2F">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580D2F" w:rsidRDefault="00580D2F" w:rsidP="00580D2F">
            <w:pPr>
              <w:widowControl w:val="0"/>
              <w:numPr>
                <w:ilvl w:val="0"/>
                <w:numId w:val="22"/>
              </w:numPr>
              <w:tabs>
                <w:tab w:val="left" w:pos="284"/>
              </w:tabs>
              <w:autoSpaceDE w:val="0"/>
              <w:autoSpaceDN w:val="0"/>
              <w:adjustRightInd w:val="0"/>
              <w:ind w:left="0" w:firstLine="720"/>
            </w:pPr>
            <w:proofErr w:type="gramStart"/>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roofErr w:type="gramEnd"/>
          </w:p>
          <w:p w:rsidR="00580D2F" w:rsidRDefault="00580D2F" w:rsidP="00580D2F">
            <w:pPr>
              <w:ind w:firstLine="720"/>
            </w:pPr>
            <w:proofErr w:type="gramStart"/>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roofErr w:type="gramEnd"/>
          </w:p>
          <w:p w:rsidR="00580D2F" w:rsidRPr="00DF6B2A" w:rsidRDefault="00580D2F" w:rsidP="009F7888">
            <w:pPr>
              <w:tabs>
                <w:tab w:val="left" w:pos="720"/>
              </w:tabs>
            </w:pPr>
            <w:r>
              <w:t xml:space="preserve">- </w:t>
            </w:r>
            <w:r w:rsidRPr="002A6F0D">
              <w:rPr>
                <w:color w:val="FF0000"/>
              </w:rPr>
              <w:t xml:space="preserve">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w:t>
            </w:r>
            <w:proofErr w:type="gramStart"/>
            <w:r w:rsidRPr="002A6F0D">
              <w:rPr>
                <w:color w:val="FF0000"/>
              </w:rPr>
              <w:t>соответствии</w:t>
            </w:r>
            <w:proofErr w:type="gramEnd"/>
            <w:r w:rsidRPr="002A6F0D">
              <w:rPr>
                <w:color w:val="FF0000"/>
              </w:rPr>
              <w:t xml:space="preserve"> </w:t>
            </w:r>
            <w:r w:rsidR="00AC204C" w:rsidRPr="002A6F0D">
              <w:rPr>
                <w:color w:val="FF0000"/>
              </w:rPr>
              <w:t>требованиями Законодательства РФ</w:t>
            </w:r>
            <w:r w:rsidRPr="002A6F0D">
              <w:rPr>
                <w:color w:val="FF0000"/>
              </w:rPr>
              <w:t>.</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3"/>
            <w:tcBorders>
              <w:left w:val="single" w:sz="4" w:space="0" w:color="auto"/>
            </w:tcBorders>
          </w:tcPr>
          <w:p w:rsidR="002A77B9" w:rsidRPr="002461A3" w:rsidRDefault="002461A3" w:rsidP="007C268D">
            <w:pPr>
              <w:tabs>
                <w:tab w:val="left" w:pos="720"/>
              </w:tabs>
              <w:ind w:firstLine="0"/>
            </w:pPr>
            <w:r w:rsidRPr="002461A3">
              <w:t>не позднее 30 июня</w:t>
            </w:r>
            <w:r w:rsidR="00AC204C" w:rsidRPr="002461A3">
              <w:t xml:space="preserve"> 2017 года</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0"/>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657A92" w:rsidTr="00B621EB">
        <w:trPr>
          <w:trHeight w:val="548"/>
        </w:trPr>
        <w:tc>
          <w:tcPr>
            <w:tcW w:w="9735" w:type="dxa"/>
            <w:gridSpan w:val="11"/>
          </w:tcPr>
          <w:p w:rsidR="00125839" w:rsidRDefault="00125839" w:rsidP="00125839">
            <w:pPr>
              <w:tabs>
                <w:tab w:val="left" w:pos="720"/>
              </w:tabs>
              <w:ind w:firstLine="0"/>
            </w:pPr>
            <w:r w:rsidRPr="00125839">
              <w:t xml:space="preserve"> В течение 10-ти календарных дней от даты промежуточной приемки Товара, на основании акта промежуточной приемки или на основании письменного уведомления Заказчика о невозможности направить своего представителя для промежуточной приемки Товара</w:t>
            </w:r>
            <w:r w:rsidR="006D43F7">
              <w:t xml:space="preserve"> и на основании выставленного счета</w:t>
            </w:r>
            <w:r w:rsidRPr="00125839">
              <w:t>, Заказчик производит оплату аванса Поставщику в размере 70% стоимости Товара</w:t>
            </w:r>
            <w:r>
              <w:t>.</w:t>
            </w:r>
          </w:p>
          <w:p w:rsidR="00657A92" w:rsidRPr="00B621EB" w:rsidRDefault="00125839" w:rsidP="00125839">
            <w:pPr>
              <w:tabs>
                <w:tab w:val="left" w:pos="720"/>
              </w:tabs>
              <w:ind w:firstLine="0"/>
              <w:rPr>
                <w:bCs/>
              </w:rPr>
            </w:pPr>
            <w:r w:rsidRPr="00125839">
              <w:t xml:space="preserve">В течение 10-ти календарных дней, </w:t>
            </w:r>
            <w:proofErr w:type="gramStart"/>
            <w:r w:rsidRPr="00125839">
              <w:t>с даты поставки</w:t>
            </w:r>
            <w:proofErr w:type="gramEnd"/>
            <w:r w:rsidRPr="00125839">
              <w:t xml:space="preserve"> Товара в адрес Заказчика, Заказчик производит окончательную оплату стоимости Товара в размере 30% от цены путем перечисления денежных средств на расчетный счет Поставщика, на основании выставленного счета,</w:t>
            </w:r>
            <w:r w:rsidRPr="00125839">
              <w:rPr>
                <w:bCs/>
              </w:rPr>
              <w:t xml:space="preserve"> счета-фактуры,</w:t>
            </w:r>
            <w:r w:rsidRPr="00125839">
              <w:t xml:space="preserve"> акта приема-передачи товара, товарной накладной по форме Торг-12.</w:t>
            </w:r>
            <w:r w:rsidRPr="00125839">
              <w:rPr>
                <w:bCs/>
              </w:rPr>
              <w:t xml:space="preserve"> </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1082B" w:rsidRDefault="00325D79" w:rsidP="00325D79">
            <w:pPr>
              <w:pStyle w:val="Style7"/>
              <w:widowControl/>
              <w:tabs>
                <w:tab w:val="left" w:pos="566"/>
              </w:tabs>
              <w:spacing w:line="240" w:lineRule="auto"/>
              <w:ind w:firstLine="0"/>
              <w:jc w:val="both"/>
              <w:rPr>
                <w:rFonts w:ascii="Times New Roman" w:hAnsi="Times New Roman"/>
                <w:highlight w:val="yellow"/>
              </w:rPr>
            </w:pPr>
            <w:r w:rsidRPr="00325D79">
              <w:rPr>
                <w:rFonts w:ascii="Times New Roman" w:hAnsi="Times New Roman"/>
              </w:rPr>
              <w:t>3</w:t>
            </w:r>
            <w:r>
              <w:rPr>
                <w:rFonts w:ascii="Times New Roman" w:hAnsi="Times New Roman"/>
              </w:rPr>
              <w:t> </w:t>
            </w:r>
            <w:r w:rsidRPr="00325D79">
              <w:rPr>
                <w:rFonts w:ascii="Times New Roman" w:hAnsi="Times New Roman"/>
              </w:rPr>
              <w:t>562</w:t>
            </w:r>
            <w:r>
              <w:rPr>
                <w:rFonts w:ascii="Times New Roman" w:hAnsi="Times New Roman"/>
              </w:rPr>
              <w:t xml:space="preserve"> </w:t>
            </w:r>
            <w:r w:rsidRPr="00325D79">
              <w:rPr>
                <w:rFonts w:ascii="Times New Roman" w:hAnsi="Times New Roman"/>
              </w:rPr>
              <w:t>000</w:t>
            </w:r>
            <w:r w:rsidR="002F33B8" w:rsidRPr="00325D79">
              <w:rPr>
                <w:rFonts w:ascii="Times New Roman" w:hAnsi="Times New Roman"/>
              </w:rPr>
              <w:t>,</w:t>
            </w:r>
            <w:r w:rsidR="002A77B9" w:rsidRPr="00325D79">
              <w:rPr>
                <w:rFonts w:ascii="Times New Roman" w:hAnsi="Times New Roman"/>
              </w:rPr>
              <w:t xml:space="preserve">00 </w:t>
            </w:r>
            <w:r w:rsidR="00580D2F" w:rsidRPr="00325D79">
              <w:rPr>
                <w:rFonts w:ascii="Times New Roman" w:hAnsi="Times New Roman"/>
              </w:rPr>
              <w:t>(</w:t>
            </w:r>
            <w:r w:rsidRPr="00325D79">
              <w:rPr>
                <w:rFonts w:ascii="Times New Roman" w:hAnsi="Times New Roman"/>
              </w:rPr>
              <w:t>три миллиона пятьсот шестьдесят две тысячи</w:t>
            </w:r>
            <w:r w:rsidR="002F33B8" w:rsidRPr="00325D79">
              <w:rPr>
                <w:rFonts w:ascii="Times New Roman" w:hAnsi="Times New Roman"/>
              </w:rPr>
              <w:t>) рубл</w:t>
            </w:r>
            <w:r w:rsidR="00C3132F" w:rsidRPr="00325D79">
              <w:rPr>
                <w:rFonts w:ascii="Times New Roman" w:hAnsi="Times New Roman"/>
              </w:rPr>
              <w:t>ей</w:t>
            </w:r>
            <w:r w:rsidR="002F33B8" w:rsidRPr="00325D79">
              <w:rPr>
                <w:rFonts w:ascii="Times New Roman" w:hAnsi="Times New Roman"/>
              </w:rPr>
              <w:t xml:space="preserve"> 00 копеек</w:t>
            </w:r>
            <w:r w:rsidR="002A77B9" w:rsidRPr="00325D79">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xml:space="preserve">, </w:t>
            </w:r>
            <w:r w:rsidR="002F33B8">
              <w:rPr>
                <w:color w:val="000000"/>
              </w:rPr>
              <w:t>расходы</w:t>
            </w:r>
            <w:r w:rsidRPr="00936770">
              <w:rPr>
                <w:color w:val="000000"/>
              </w:rPr>
              <w:t xml:space="preserve"> на перевозку</w:t>
            </w:r>
            <w:r w:rsidR="00BF3239">
              <w:rPr>
                <w:color w:val="000000"/>
              </w:rPr>
              <w:t>,</w:t>
            </w:r>
            <w:r w:rsidRPr="00936770">
              <w:rPr>
                <w:color w:val="000000"/>
              </w:rPr>
              <w:t xml:space="preserve"> страхование, уплату таможенных пошлин, налогов, сборов и других обязательных платежей.</w:t>
            </w:r>
          </w:p>
          <w:p w:rsidR="002F33B8" w:rsidRDefault="002F33B8" w:rsidP="00E12EDD">
            <w:pPr>
              <w:tabs>
                <w:tab w:val="left" w:pos="720"/>
              </w:tabs>
              <w:rPr>
                <w:color w:val="000000"/>
              </w:rPr>
            </w:pPr>
            <w:r>
              <w:rPr>
                <w:color w:val="000000"/>
              </w:rPr>
              <w:t>Стоимость доставки товара до Заказчика оплачивается по факту поставки после предоставления к оплате документов подтверждающих доставку товара.</w:t>
            </w:r>
          </w:p>
          <w:p w:rsidR="002A77B9" w:rsidRDefault="002A77B9"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C942DF">
              <w:rPr>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proofErr w:type="gramStart"/>
            <w:r>
              <w:rPr>
                <w:rFonts w:ascii="Times New Roman" w:hAnsi="Times New Roman" w:cs="Times New Roman"/>
                <w:color w:val="auto"/>
                <w:sz w:val="24"/>
              </w:rPr>
              <w:t>запросе</w:t>
            </w:r>
            <w:proofErr w:type="gramEnd"/>
            <w:r>
              <w:rPr>
                <w:rFonts w:ascii="Times New Roman" w:hAnsi="Times New Roman" w:cs="Times New Roman"/>
                <w:color w:val="auto"/>
                <w:sz w:val="24"/>
              </w:rPr>
              <w:t xml:space="preserve"> цен</w:t>
            </w:r>
            <w:r w:rsidRPr="00E12EDD">
              <w:rPr>
                <w:rFonts w:ascii="Times New Roman" w:hAnsi="Times New Roman" w:cs="Times New Roman"/>
                <w:color w:val="auto"/>
                <w:sz w:val="24"/>
              </w:rPr>
              <w:t>:</w:t>
            </w:r>
          </w:p>
        </w:tc>
      </w:tr>
      <w:tr w:rsidR="00657A92" w:rsidTr="002A6F0D">
        <w:trPr>
          <w:trHeight w:val="274"/>
        </w:trPr>
        <w:tc>
          <w:tcPr>
            <w:tcW w:w="9735" w:type="dxa"/>
            <w:gridSpan w:val="11"/>
          </w:tcPr>
          <w:p w:rsidR="00657A92" w:rsidRPr="00B80149" w:rsidRDefault="00657A92" w:rsidP="00657A92">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Pr>
                <w:rFonts w:ascii="Times New Roman" w:hAnsi="Times New Roman" w:cs="Times New Roman"/>
                <w:sz w:val="24"/>
              </w:rPr>
              <w:lastRenderedPageBreak/>
              <w:t>«</w:t>
            </w:r>
            <w:r w:rsidRPr="00B80149">
              <w:rPr>
                <w:rFonts w:ascii="Times New Roman" w:hAnsi="Times New Roman" w:cs="Times New Roman"/>
                <w:sz w:val="24"/>
              </w:rPr>
              <w:t>Об электронной подписи</w:t>
            </w:r>
            <w:r>
              <w:rPr>
                <w:rFonts w:ascii="Times New Roman" w:hAnsi="Times New Roman" w:cs="Times New Roman"/>
                <w:sz w:val="24"/>
              </w:rPr>
              <w:t>»</w:t>
            </w:r>
            <w:r w:rsidRPr="00B80149">
              <w:rPr>
                <w:rFonts w:ascii="Times New Roman" w:hAnsi="Times New Roman" w:cs="Times New Roman"/>
                <w:sz w:val="24"/>
              </w:rPr>
              <w:t>.</w:t>
            </w:r>
          </w:p>
          <w:p w:rsidR="00657A92" w:rsidRPr="00DF5355" w:rsidRDefault="00657A92" w:rsidP="00657A92">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Pr>
                <w:rFonts w:ascii="Times New Roman" w:hAnsi="Times New Roman" w:cs="Times New Roman"/>
                <w:color w:val="auto"/>
                <w:sz w:val="24"/>
              </w:rPr>
              <w:t xml:space="preserve"> </w:t>
            </w:r>
            <w:r w:rsidRPr="005150A3">
              <w:rPr>
                <w:rFonts w:ascii="Times New Roman" w:hAnsi="Times New Roman" w:cs="Times New Roman"/>
                <w:color w:val="auto"/>
                <w:sz w:val="24"/>
                <w:u w:val="single"/>
              </w:rPr>
              <w:t>(для заявок на бумажном носителе):</w:t>
            </w:r>
          </w:p>
          <w:p w:rsidR="00657A92" w:rsidRPr="00DF5355" w:rsidRDefault="00657A92" w:rsidP="00657A92">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 xml:space="preserve">«Заявка на участие в </w:t>
            </w:r>
            <w:proofErr w:type="gramStart"/>
            <w:r>
              <w:rPr>
                <w:rFonts w:ascii="Times New Roman" w:hAnsi="Times New Roman" w:cs="Times New Roman"/>
                <w:color w:val="auto"/>
                <w:sz w:val="24"/>
              </w:rPr>
              <w:t>запросе</w:t>
            </w:r>
            <w:proofErr w:type="gramEnd"/>
            <w:r>
              <w:rPr>
                <w:rFonts w:ascii="Times New Roman" w:hAnsi="Times New Roman" w:cs="Times New Roman"/>
                <w:color w:val="auto"/>
                <w:sz w:val="24"/>
              </w:rPr>
              <w:t xml:space="preserve"> цен»</w:t>
            </w:r>
            <w:r w:rsidRPr="00DF5355">
              <w:rPr>
                <w:rFonts w:ascii="Times New Roman" w:hAnsi="Times New Roman" w:cs="Times New Roman"/>
                <w:color w:val="auto"/>
                <w:sz w:val="24"/>
              </w:rPr>
              <w:t>;</w:t>
            </w:r>
          </w:p>
          <w:p w:rsidR="00657A92" w:rsidRPr="00DF5355" w:rsidRDefault="00657A92" w:rsidP="00657A92">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657A92" w:rsidRPr="00DF5355" w:rsidRDefault="00657A92" w:rsidP="00657A92">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657A92" w:rsidRPr="00DF5355" w:rsidRDefault="00657A92" w:rsidP="00657A92">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w:t>
            </w:r>
            <w:proofErr w:type="gramStart"/>
            <w:r>
              <w:rPr>
                <w:rFonts w:ascii="Times New Roman" w:hAnsi="Times New Roman" w:cs="Times New Roman"/>
                <w:color w:val="auto"/>
                <w:sz w:val="24"/>
              </w:rPr>
              <w:t>запросе</w:t>
            </w:r>
            <w:proofErr w:type="gramEnd"/>
            <w:r>
              <w:rPr>
                <w:rFonts w:ascii="Times New Roman" w:hAnsi="Times New Roman" w:cs="Times New Roman"/>
                <w:color w:val="auto"/>
                <w:sz w:val="24"/>
              </w:rPr>
              <w:t xml:space="preserve"> цен</w:t>
            </w:r>
            <w:r w:rsidRPr="00DF5355">
              <w:rPr>
                <w:rFonts w:ascii="Times New Roman" w:hAnsi="Times New Roman" w:cs="Times New Roman"/>
                <w:color w:val="auto"/>
                <w:sz w:val="24"/>
              </w:rPr>
              <w:t>.</w:t>
            </w:r>
          </w:p>
          <w:p w:rsidR="00657A92" w:rsidRDefault="00657A92" w:rsidP="00657A92">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57A92" w:rsidRPr="005150A3" w:rsidRDefault="00657A92" w:rsidP="00657A92">
            <w:pPr>
              <w:rPr>
                <w:u w:val="single"/>
              </w:rPr>
            </w:pPr>
            <w:r w:rsidRPr="005150A3">
              <w:rPr>
                <w:u w:val="single"/>
              </w:rPr>
              <w:t>Заявки, поданные в форме электронного документа должны содержать тот же состав информации.</w:t>
            </w:r>
          </w:p>
          <w:p w:rsidR="00657A92" w:rsidRPr="00E12EDD" w:rsidRDefault="00657A92" w:rsidP="00657A92">
            <w:r w:rsidRPr="00DF5355">
              <w:t>Принятые заявки на участие в</w:t>
            </w:r>
            <w:r>
              <w:t xml:space="preserve"> </w:t>
            </w:r>
            <w:proofErr w:type="gramStart"/>
            <w:r>
              <w:t>запросе</w:t>
            </w:r>
            <w:proofErr w:type="gramEnd"/>
            <w:r>
              <w:t xml:space="preserve"> цен</w:t>
            </w:r>
            <w:r w:rsidRPr="00DF5355">
              <w:t xml:space="preserve">, </w:t>
            </w:r>
            <w:r w:rsidRPr="00E12EDD">
              <w:t>независимо от его результатов, участникам закупки не возвращаются.</w:t>
            </w:r>
          </w:p>
          <w:p w:rsidR="00657A92" w:rsidRPr="00E12EDD" w:rsidRDefault="00657A92" w:rsidP="00657A92">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57A92" w:rsidRPr="00E12EDD" w:rsidRDefault="00657A92" w:rsidP="00657A92">
            <w:pPr>
              <w:tabs>
                <w:tab w:val="left" w:pos="567"/>
              </w:tabs>
            </w:pPr>
            <w:r w:rsidRPr="00E12EDD">
              <w:t xml:space="preserve">Участник закупки вправе подать только одну заявку на участие в </w:t>
            </w:r>
            <w:proofErr w:type="gramStart"/>
            <w:r>
              <w:t>запросе</w:t>
            </w:r>
            <w:proofErr w:type="gramEnd"/>
            <w:r>
              <w:t xml:space="preserve"> цен</w:t>
            </w:r>
            <w:r w:rsidRPr="00E12EDD">
              <w:t xml:space="preserve"> в отношении каждого предмета закупки (лота). </w:t>
            </w:r>
          </w:p>
          <w:p w:rsidR="00657A92" w:rsidRPr="00E12EDD" w:rsidRDefault="00657A92" w:rsidP="00657A92">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657A92" w:rsidRDefault="00657A92" w:rsidP="00657A92">
            <w:pPr>
              <w:tabs>
                <w:tab w:val="left" w:pos="567"/>
              </w:tabs>
            </w:pPr>
            <w:proofErr w:type="gramStart"/>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roofErr w:type="gramEnd"/>
          </w:p>
          <w:p w:rsidR="00657A92" w:rsidRDefault="00657A92" w:rsidP="00657A92">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proofErr w:type="gramStart"/>
            <w:r w:rsidRPr="00E62595">
              <w:t>з</w:t>
            </w:r>
            <w:r>
              <w:t>апросе</w:t>
            </w:r>
            <w:proofErr w:type="gramEnd"/>
            <w:r>
              <w:t xml:space="preserve">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w:t>
            </w:r>
            <w:proofErr w:type="gramStart"/>
            <w:r w:rsidRPr="00E62595">
              <w:t>соответствии</w:t>
            </w:r>
            <w:proofErr w:type="gramEnd"/>
            <w:r w:rsidRPr="00E62595">
              <w:t xml:space="preserve">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657A92" w:rsidRPr="00E62595" w:rsidRDefault="00657A92" w:rsidP="00657A92">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w:t>
            </w:r>
            <w:r w:rsidRPr="00E62595">
              <w:lastRenderedPageBreak/>
              <w:t xml:space="preserve">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657A92" w:rsidRPr="00204979" w:rsidRDefault="00657A92" w:rsidP="00657A92">
            <w:r w:rsidRPr="00E62595">
              <w:t xml:space="preserve">- </w:t>
            </w:r>
            <w:proofErr w:type="gramStart"/>
            <w:r w:rsidRPr="00E62595">
              <w:t>л</w:t>
            </w:r>
            <w:proofErr w:type="gramEnd"/>
            <w:r w:rsidRPr="00E62595">
              <w:t>ицами, выступающими на стороне одного участника закупки, заключен договор простого товарищества.</w:t>
            </w:r>
          </w:p>
        </w:tc>
      </w:tr>
      <w:tr w:rsidR="002A77B9" w:rsidTr="00BF3239">
        <w:trPr>
          <w:trHeight w:val="589"/>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Default="002A77B9" w:rsidP="000558A5">
            <w:pPr>
              <w:widowControl w:val="0"/>
              <w:adjustRightInd w:val="0"/>
              <w:ind w:firstLine="0"/>
              <w:rPr>
                <w:color w:val="000000"/>
              </w:rPr>
            </w:pPr>
            <w:r>
              <w:rPr>
                <w:color w:val="000000"/>
              </w:rPr>
              <w:t xml:space="preserve">Место подачи заявок на участие в </w:t>
            </w:r>
            <w:proofErr w:type="gramStart"/>
            <w:r>
              <w:rPr>
                <w:color w:val="000000"/>
              </w:rPr>
              <w:t>запросе</w:t>
            </w:r>
            <w:proofErr w:type="gramEnd"/>
            <w:r>
              <w:rPr>
                <w:color w:val="000000"/>
              </w:rPr>
              <w:t xml:space="preserve"> цен</w:t>
            </w:r>
            <w:r w:rsidR="00786767">
              <w:rPr>
                <w:color w:val="000000"/>
              </w:rPr>
              <w:t>:</w:t>
            </w:r>
          </w:p>
          <w:p w:rsidR="00786767" w:rsidRDefault="00786767" w:rsidP="000558A5">
            <w:pPr>
              <w:widowControl w:val="0"/>
              <w:adjustRightInd w:val="0"/>
              <w:ind w:firstLine="0"/>
              <w:rPr>
                <w:color w:val="000000"/>
              </w:rPr>
            </w:pPr>
            <w:r>
              <w:rPr>
                <w:color w:val="000000"/>
              </w:rPr>
              <w:t>- на бумажном носителе:</w:t>
            </w:r>
          </w:p>
          <w:p w:rsidR="00786767" w:rsidRPr="00E12EDD" w:rsidRDefault="00786767" w:rsidP="000558A5">
            <w:pPr>
              <w:widowControl w:val="0"/>
              <w:adjustRightInd w:val="0"/>
              <w:ind w:firstLine="0"/>
              <w:rPr>
                <w:color w:val="000000"/>
              </w:rPr>
            </w:pPr>
            <w:r>
              <w:rPr>
                <w:color w:val="000000"/>
              </w:rPr>
              <w:t>- для документов в электронной форме:</w:t>
            </w:r>
          </w:p>
        </w:tc>
        <w:tc>
          <w:tcPr>
            <w:tcW w:w="6378" w:type="dxa"/>
            <w:gridSpan w:val="7"/>
            <w:tcBorders>
              <w:left w:val="single" w:sz="4" w:space="0" w:color="auto"/>
            </w:tcBorders>
            <w:vAlign w:val="center"/>
          </w:tcPr>
          <w:p w:rsidR="00BF3239" w:rsidRDefault="00BF3239" w:rsidP="00BF3239">
            <w:pPr>
              <w:widowControl w:val="0"/>
              <w:adjustRightInd w:val="0"/>
              <w:ind w:firstLine="34"/>
              <w:jc w:val="left"/>
            </w:pPr>
          </w:p>
          <w:p w:rsidR="00BE7FB2" w:rsidRDefault="00BE7FB2" w:rsidP="00BF3239">
            <w:pPr>
              <w:widowControl w:val="0"/>
              <w:adjustRightInd w:val="0"/>
              <w:ind w:firstLine="34"/>
              <w:jc w:val="left"/>
            </w:pPr>
          </w:p>
          <w:p w:rsidR="00BE7FB2" w:rsidRDefault="00BE7FB2" w:rsidP="00BF3239">
            <w:pPr>
              <w:widowControl w:val="0"/>
              <w:adjustRightInd w:val="0"/>
              <w:ind w:firstLine="34"/>
              <w:jc w:val="left"/>
            </w:pPr>
          </w:p>
          <w:p w:rsidR="00786767" w:rsidRDefault="002A77B9" w:rsidP="00BF3239">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r w:rsidR="00786767">
              <w:t>;</w:t>
            </w:r>
          </w:p>
          <w:p w:rsidR="00BF3239" w:rsidRDefault="00BF3239" w:rsidP="00BF3239">
            <w:pPr>
              <w:widowControl w:val="0"/>
              <w:adjustRightInd w:val="0"/>
              <w:ind w:firstLine="34"/>
              <w:jc w:val="left"/>
            </w:pPr>
          </w:p>
          <w:p w:rsidR="00C3132F" w:rsidRPr="00786767" w:rsidRDefault="00C3132F" w:rsidP="00BF3239">
            <w:pPr>
              <w:widowControl w:val="0"/>
              <w:adjustRightInd w:val="0"/>
              <w:ind w:firstLine="34"/>
              <w:jc w:val="left"/>
            </w:pPr>
            <w:proofErr w:type="spellStart"/>
            <w:r>
              <w:rPr>
                <w:lang w:val="en-US"/>
              </w:rPr>
              <w:t>pavinskaya</w:t>
            </w:r>
            <w:proofErr w:type="spellEnd"/>
            <w:r w:rsidRPr="00786767">
              <w:t>_</w:t>
            </w:r>
            <w:r>
              <w:rPr>
                <w:lang w:val="en-US"/>
              </w:rPr>
              <w:t>MM</w:t>
            </w:r>
            <w:r w:rsidRPr="00786767">
              <w:t>@</w:t>
            </w:r>
            <w:proofErr w:type="spellStart"/>
            <w:r>
              <w:rPr>
                <w:lang w:val="en-US"/>
              </w:rPr>
              <w:t>airkam</w:t>
            </w:r>
            <w:proofErr w:type="spellEnd"/>
            <w:r w:rsidRPr="00786767">
              <w:t>.</w:t>
            </w:r>
            <w:proofErr w:type="spellStart"/>
            <w:r>
              <w:rPr>
                <w:lang w:val="en-US"/>
              </w:rPr>
              <w:t>ru</w:t>
            </w:r>
            <w:proofErr w:type="spellEnd"/>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w:t>
            </w:r>
            <w:proofErr w:type="gramStart"/>
            <w:r>
              <w:rPr>
                <w:color w:val="000000"/>
              </w:rPr>
              <w:t>запросе</w:t>
            </w:r>
            <w:proofErr w:type="gramEnd"/>
            <w:r>
              <w:rPr>
                <w:color w:val="000000"/>
              </w:rPr>
              <w:t xml:space="preserve">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2A77B9" w:rsidRPr="00657A92" w:rsidRDefault="002A77B9" w:rsidP="00D3270D">
            <w:pPr>
              <w:widowControl w:val="0"/>
              <w:adjustRightInd w:val="0"/>
              <w:ind w:firstLine="34"/>
              <w:rPr>
                <w:color w:val="FF0000"/>
                <w:highlight w:val="yellow"/>
              </w:rPr>
            </w:pPr>
            <w:r w:rsidRPr="00657A92">
              <w:rPr>
                <w:b/>
                <w:highlight w:val="yellow"/>
              </w:rPr>
              <w:t xml:space="preserve">с </w:t>
            </w:r>
            <w:r w:rsidR="00325D79">
              <w:rPr>
                <w:b/>
                <w:highlight w:val="yellow"/>
              </w:rPr>
              <w:t>29</w:t>
            </w:r>
            <w:r w:rsidR="00056943">
              <w:rPr>
                <w:b/>
                <w:highlight w:val="yellow"/>
              </w:rPr>
              <w:t>.12</w:t>
            </w:r>
            <w:r w:rsidR="00234A00" w:rsidRPr="00657A92">
              <w:rPr>
                <w:b/>
                <w:highlight w:val="yellow"/>
              </w:rPr>
              <w:t>.201</w:t>
            </w:r>
            <w:r w:rsidR="008E15F9" w:rsidRPr="00657A92">
              <w:rPr>
                <w:b/>
                <w:highlight w:val="yellow"/>
              </w:rPr>
              <w:t>6</w:t>
            </w:r>
            <w:r w:rsidRPr="00657A92">
              <w:rPr>
                <w:b/>
                <w:highlight w:val="yellow"/>
              </w:rPr>
              <w:t xml:space="preserve"> по </w:t>
            </w:r>
            <w:r w:rsidR="00D3270D">
              <w:rPr>
                <w:b/>
                <w:highlight w:val="yellow"/>
              </w:rPr>
              <w:t>30</w:t>
            </w:r>
            <w:r w:rsidR="00325D79">
              <w:rPr>
                <w:b/>
                <w:highlight w:val="yellow"/>
              </w:rPr>
              <w:t>.01</w:t>
            </w:r>
            <w:r w:rsidR="00234A00" w:rsidRPr="00657A92">
              <w:rPr>
                <w:b/>
                <w:highlight w:val="yellow"/>
              </w:rPr>
              <w:t>.201</w:t>
            </w:r>
            <w:r w:rsidR="00325D79">
              <w:rPr>
                <w:b/>
                <w:highlight w:val="yellow"/>
              </w:rPr>
              <w:t>7</w:t>
            </w:r>
            <w:r w:rsidRPr="00657A92">
              <w:rPr>
                <w:b/>
                <w:highlight w:val="yellow"/>
              </w:rPr>
              <w:t>,</w:t>
            </w:r>
            <w:r w:rsidRPr="00657A92">
              <w:rPr>
                <w:highlight w:val="yellow"/>
              </w:rPr>
              <w:t xml:space="preserve"> в рабочие дни с 09-00 до 12-00 и с 13-00 </w:t>
            </w:r>
            <w:proofErr w:type="gramStart"/>
            <w:r w:rsidRPr="00657A92">
              <w:rPr>
                <w:highlight w:val="yellow"/>
              </w:rPr>
              <w:t>до</w:t>
            </w:r>
            <w:proofErr w:type="gramEnd"/>
            <w:r w:rsidRPr="00657A92">
              <w:rPr>
                <w:highlight w:val="yellow"/>
              </w:rPr>
              <w:t xml:space="preserve"> 17-00; в пятницу с 09-до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2A77B9" w:rsidRPr="00657A92" w:rsidRDefault="002A77B9" w:rsidP="00036141">
            <w:pPr>
              <w:widowControl w:val="0"/>
              <w:adjustRightInd w:val="0"/>
              <w:ind w:firstLine="34"/>
              <w:jc w:val="left"/>
              <w:rPr>
                <w:b/>
                <w:highlight w:val="yellow"/>
              </w:rPr>
            </w:pPr>
            <w:r w:rsidRPr="00657A92">
              <w:rPr>
                <w:b/>
                <w:highlight w:val="yellow"/>
              </w:rPr>
              <w:t>не  позднее</w:t>
            </w:r>
            <w:r w:rsidR="00234A00" w:rsidRPr="00657A92">
              <w:rPr>
                <w:b/>
                <w:highlight w:val="yellow"/>
              </w:rPr>
              <w:t xml:space="preserve"> </w:t>
            </w:r>
            <w:r w:rsidR="00D3270D">
              <w:rPr>
                <w:b/>
                <w:highlight w:val="yellow"/>
              </w:rPr>
              <w:t>30</w:t>
            </w:r>
            <w:r w:rsidR="00325D79">
              <w:rPr>
                <w:b/>
                <w:highlight w:val="yellow"/>
              </w:rPr>
              <w:t>.01.2017</w:t>
            </w:r>
            <w:r w:rsidR="007C268D" w:rsidRPr="00657A92">
              <w:rPr>
                <w:b/>
                <w:highlight w:val="yellow"/>
              </w:rPr>
              <w:t>, 1</w:t>
            </w:r>
            <w:r w:rsidR="00056943">
              <w:rPr>
                <w:b/>
                <w:highlight w:val="yellow"/>
              </w:rPr>
              <w:t>7</w:t>
            </w:r>
            <w:r w:rsidRPr="00657A92">
              <w:rPr>
                <w:b/>
                <w:highlight w:val="yellow"/>
              </w:rPr>
              <w:t>-00 (время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0"/>
            <w:tcBorders>
              <w:left w:val="single" w:sz="4" w:space="0" w:color="auto"/>
            </w:tcBorders>
          </w:tcPr>
          <w:p w:rsidR="002A77B9" w:rsidRPr="00204979" w:rsidRDefault="002A77B9" w:rsidP="002D5A19">
            <w:pPr>
              <w:ind w:firstLine="0"/>
              <w:jc w:val="center"/>
            </w:pPr>
            <w:r>
              <w:t>Требования к содержанию, форме, оформлению и составу заявки</w:t>
            </w:r>
            <w:r w:rsidR="002D5A19">
              <w:t xml:space="preserve"> (на бумажном носителе  и заявок поданных в электронной форме)</w:t>
            </w:r>
            <w:r>
              <w:t xml:space="preserve"> на участие в запросе цен </w:t>
            </w:r>
          </w:p>
        </w:tc>
      </w:tr>
      <w:tr w:rsidR="002A77B9" w:rsidTr="00C675AF">
        <w:trPr>
          <w:trHeight w:val="558"/>
        </w:trPr>
        <w:tc>
          <w:tcPr>
            <w:tcW w:w="9735" w:type="dxa"/>
            <w:gridSpan w:val="11"/>
          </w:tcPr>
          <w:p w:rsidR="002A77B9" w:rsidRDefault="002A77B9" w:rsidP="008C4885">
            <w:r w:rsidRPr="00204979">
              <w:t xml:space="preserve">Все листы заявки на участие в </w:t>
            </w:r>
            <w:proofErr w:type="gramStart"/>
            <w:r>
              <w:t>запросе</w:t>
            </w:r>
            <w:proofErr w:type="gramEnd"/>
            <w:r>
              <w:t xml:space="preserve"> цен</w:t>
            </w:r>
            <w:r w:rsidRPr="00204979">
              <w:t xml:space="preserve"> (все листы тома заявки) должны быть прошиты и пронумерованы. Заявка на участие в </w:t>
            </w:r>
            <w:proofErr w:type="gramStart"/>
            <w:r>
              <w:t>запросе</w:t>
            </w:r>
            <w:proofErr w:type="gramEnd"/>
            <w:r>
              <w:t xml:space="preserve">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5A19" w:rsidRPr="002D5A19" w:rsidRDefault="002D5A19" w:rsidP="002D5A19">
            <w:r>
              <w:t xml:space="preserve">К оформлению </w:t>
            </w:r>
            <w:proofErr w:type="gramStart"/>
            <w:r>
              <w:t>заявки, поданной в форме электронного документа предъявляются</w:t>
            </w:r>
            <w:proofErr w:type="gramEnd"/>
            <w:r>
              <w:t xml:space="preserve"> требования </w:t>
            </w:r>
            <w:r w:rsidRPr="002D5A19">
              <w:t>Федеральн</w:t>
            </w:r>
            <w:r>
              <w:t>ого</w:t>
            </w:r>
            <w:r w:rsidRPr="002D5A19">
              <w:t xml:space="preserve"> закон</w:t>
            </w:r>
            <w:r>
              <w:t>а</w:t>
            </w:r>
            <w:r w:rsidRPr="002D5A19">
              <w:t xml:space="preserve"> от 06.04.2011  № 63-ФЗ «Об электронной подписи».</w:t>
            </w:r>
            <w:r>
              <w:t xml:space="preserve"> </w:t>
            </w:r>
          </w:p>
          <w:p w:rsidR="002A77B9" w:rsidRPr="00204979" w:rsidRDefault="002A77B9" w:rsidP="008C4885">
            <w:r w:rsidRPr="00204979">
              <w:t>Ненадлежащее исполнение участником закупки требований о прошивке листов</w:t>
            </w:r>
            <w:r w:rsidR="002D5A19">
              <w:t>/ скреплении ЭЦП</w:t>
            </w:r>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w:t>
            </w:r>
            <w:proofErr w:type="gramStart"/>
            <w:r>
              <w:t>запросе</w:t>
            </w:r>
            <w:proofErr w:type="gramEnd"/>
            <w:r>
              <w:t xml:space="preserve">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proofErr w:type="gramStart"/>
            <w:r>
              <w:t>запросе</w:t>
            </w:r>
            <w:proofErr w:type="gramEnd"/>
            <w:r>
              <w:t xml:space="preserve">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t>11.1</w:t>
            </w:r>
          </w:p>
        </w:tc>
        <w:tc>
          <w:tcPr>
            <w:tcW w:w="8859" w:type="dxa"/>
            <w:gridSpan w:val="10"/>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proofErr w:type="gramStart"/>
            <w:r>
              <w:rPr>
                <w:color w:val="000000"/>
              </w:rPr>
              <w:t>запросе</w:t>
            </w:r>
            <w:proofErr w:type="gramEnd"/>
            <w:r>
              <w:rPr>
                <w:color w:val="000000"/>
              </w:rPr>
              <w:t xml:space="preserve"> цен </w:t>
            </w:r>
            <w:r w:rsidRPr="008C4885">
              <w:rPr>
                <w:color w:val="000000"/>
              </w:rPr>
              <w:t>должна содержать:</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1"/>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t>форма прилагается</w:t>
            </w:r>
          </w:p>
          <w:p w:rsidR="002A77B9" w:rsidRPr="009B4538" w:rsidRDefault="002A77B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A77B9" w:rsidRPr="009B4538" w:rsidRDefault="002A77B9" w:rsidP="00752D4E">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r w:rsidR="00752D4E">
              <w:rPr>
                <w:color w:val="000000"/>
              </w:rPr>
              <w:t xml:space="preserve">ЕИС </w:t>
            </w:r>
            <w:r w:rsidRPr="00A60934">
              <w:rPr>
                <w:color w:val="000000"/>
              </w:rPr>
              <w:t xml:space="preserve">извещения о проведении </w:t>
            </w:r>
            <w:r>
              <w:rPr>
                <w:color w:val="000000"/>
              </w:rPr>
              <w:t xml:space="preserve">запроса цен </w:t>
            </w:r>
            <w:r w:rsidRPr="00A60934">
              <w:rPr>
                <w:color w:val="000000"/>
              </w:rPr>
              <w:lastRenderedPageBreak/>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A77B9" w:rsidRDefault="002A77B9" w:rsidP="00752D4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A77B9" w:rsidRDefault="002A77B9" w:rsidP="00752D4E">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A77B9" w:rsidRPr="009B4538" w:rsidRDefault="002A77B9" w:rsidP="00E26554">
            <w:pPr>
              <w:widowControl w:val="0"/>
              <w:adjustRightInd w:val="0"/>
              <w:ind w:firstLine="34"/>
              <w:rPr>
                <w:color w:val="000000"/>
              </w:rPr>
            </w:pPr>
            <w:proofErr w:type="gramStart"/>
            <w:r w:rsidRPr="008C4885">
              <w:rPr>
                <w:color w:val="000000"/>
              </w:rPr>
              <w:t xml:space="preserve">в случае, если требование о необходимости наличия такого решения для совершения крупной сделки </w:t>
            </w:r>
            <w:r w:rsidRPr="008C4885">
              <w:rPr>
                <w:color w:val="000000"/>
              </w:rPr>
              <w:lastRenderedPageBreak/>
              <w:t>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roofErr w:type="gramEnd"/>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575C68">
        <w:trPr>
          <w:trHeight w:val="186"/>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1"/>
            <w:tcBorders>
              <w:top w:val="nil"/>
            </w:tcBorders>
          </w:tcPr>
          <w:p w:rsidR="002A77B9" w:rsidRPr="009B4538"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w:t>
            </w:r>
            <w:r w:rsidR="00580D2F">
              <w:rPr>
                <w:color w:val="000000"/>
              </w:rPr>
              <w:t>апросе цен указанным в п. 5.2.:</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w:t>
            </w:r>
            <w:proofErr w:type="gramStart"/>
            <w:r>
              <w:rPr>
                <w:color w:val="000000"/>
              </w:rPr>
              <w:t>составе</w:t>
            </w:r>
            <w:proofErr w:type="gramEnd"/>
            <w:r>
              <w:rPr>
                <w:color w:val="000000"/>
              </w:rPr>
              <w:t xml:space="preserve">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A77B9" w:rsidRPr="006935C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w:t>
            </w:r>
            <w:proofErr w:type="gramStart"/>
            <w:r>
              <w:rPr>
                <w:color w:val="000000"/>
              </w:rPr>
              <w:t>составе</w:t>
            </w:r>
            <w:proofErr w:type="gramEnd"/>
            <w:r>
              <w:rPr>
                <w:color w:val="000000"/>
              </w:rPr>
              <w:t xml:space="preserve">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Pr="00425A49" w:rsidRDefault="002A77B9"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A77B9" w:rsidRDefault="00580D2F" w:rsidP="00C942DF">
            <w:pPr>
              <w:widowControl w:val="0"/>
              <w:adjustRightInd w:val="0"/>
              <w:ind w:firstLine="34"/>
              <w:rPr>
                <w:color w:val="000000"/>
              </w:rPr>
            </w:pPr>
            <w:r w:rsidRPr="00580D2F">
              <w:rPr>
                <w:color w:val="000000"/>
              </w:rPr>
              <w:t>информация предоставляется декларативно</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lastRenderedPageBreak/>
              <w:t>1</w:t>
            </w:r>
            <w:r>
              <w:t>1</w:t>
            </w:r>
            <w:r w:rsidRPr="00EF720B">
              <w:t>.1.2.</w:t>
            </w:r>
          </w:p>
        </w:tc>
        <w:tc>
          <w:tcPr>
            <w:tcW w:w="8859" w:type="dxa"/>
            <w:gridSpan w:val="10"/>
            <w:tcBorders>
              <w:left w:val="single" w:sz="4" w:space="0" w:color="auto"/>
            </w:tcBorders>
          </w:tcPr>
          <w:p w:rsidR="002A77B9" w:rsidRPr="00EF720B" w:rsidRDefault="002A77B9" w:rsidP="002D5A19">
            <w:pPr>
              <w:widowControl w:val="0"/>
              <w:adjustRightInd w:val="0"/>
              <w:ind w:firstLine="34"/>
            </w:pPr>
            <w:r w:rsidRPr="00EF720B">
              <w:t xml:space="preserve">Сведения, предоставляемые участником закупки </w:t>
            </w:r>
            <w:r w:rsidR="002D5A19">
              <w:t xml:space="preserve">в </w:t>
            </w:r>
            <w:proofErr w:type="gramStart"/>
            <w:r w:rsidR="002D5A19">
              <w:t>отношении</w:t>
            </w:r>
            <w:proofErr w:type="gramEnd"/>
            <w:r w:rsidR="002D5A19">
              <w:t xml:space="preserve"> поставляемого товара</w:t>
            </w:r>
            <w:r>
              <w:t>:</w:t>
            </w:r>
          </w:p>
        </w:tc>
      </w:tr>
      <w:tr w:rsidR="002A77B9" w:rsidTr="005A15DF">
        <w:trPr>
          <w:trHeight w:val="554"/>
        </w:trPr>
        <w:tc>
          <w:tcPr>
            <w:tcW w:w="9735" w:type="dxa"/>
            <w:gridSpan w:val="11"/>
          </w:tcPr>
          <w:p w:rsidR="002A77B9" w:rsidRPr="00EF720B" w:rsidRDefault="002D5A19" w:rsidP="00936FA7">
            <w:pPr>
              <w:widowControl w:val="0"/>
              <w:adjustRightInd w:val="0"/>
            </w:pPr>
            <w:r>
              <w:t>1</w:t>
            </w:r>
            <w:r w:rsidR="002A77B9"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7C268D" w:rsidRDefault="002D5A19" w:rsidP="007C268D">
            <w:pPr>
              <w:widowControl w:val="0"/>
              <w:adjustRightInd w:val="0"/>
              <w:rPr>
                <w:color w:val="FF0000"/>
                <w:u w:val="single"/>
              </w:rPr>
            </w:pPr>
            <w:proofErr w:type="gramStart"/>
            <w:r>
              <w:rPr>
                <w:color w:val="FF0000"/>
                <w:u w:val="single"/>
              </w:rPr>
              <w:t>2</w:t>
            </w:r>
            <w:r w:rsidR="002A77B9" w:rsidRPr="00786767">
              <w:rPr>
                <w:color w:val="FF0000"/>
                <w:u w:val="single"/>
              </w:rPr>
              <w:t xml:space="preserve">) </w:t>
            </w:r>
            <w:r w:rsidR="007C268D" w:rsidRPr="00786767">
              <w:rPr>
                <w:color w:val="FF0000"/>
                <w:u w:val="single"/>
              </w:rPr>
              <w:t xml:space="preserve">копии документов, подтверждающих соответствие </w:t>
            </w:r>
            <w:r w:rsidR="007C268D">
              <w:rPr>
                <w:color w:val="FF0000"/>
                <w:u w:val="single"/>
              </w:rPr>
              <w:t>товара</w:t>
            </w:r>
            <w:r w:rsidR="007C268D" w:rsidRPr="00786767">
              <w:rPr>
                <w:color w:val="FF0000"/>
                <w:u w:val="single"/>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rsidR="007C268D">
              <w:rPr>
                <w:color w:val="FF0000"/>
                <w:u w:val="single"/>
              </w:rPr>
              <w:t>ационных удостоверений и т.п.):</w:t>
            </w:r>
            <w:proofErr w:type="gramEnd"/>
          </w:p>
          <w:p w:rsidR="002A77B9" w:rsidRPr="00EF720B" w:rsidRDefault="002D5A19" w:rsidP="00936FA7">
            <w:pPr>
              <w:widowControl w:val="0"/>
              <w:adjustRightInd w:val="0"/>
            </w:pPr>
            <w:r>
              <w:t>3</w:t>
            </w:r>
            <w:r w:rsidR="002A77B9" w:rsidRPr="00EF720B">
              <w:t xml:space="preserve">) документы, подтверждающие обеспечение заявки на участие в </w:t>
            </w:r>
            <w:proofErr w:type="gramStart"/>
            <w:r w:rsidR="002A77B9">
              <w:t>запросе</w:t>
            </w:r>
            <w:proofErr w:type="gramEnd"/>
            <w:r w:rsidR="002A77B9">
              <w:t xml:space="preserve"> цен</w:t>
            </w:r>
            <w:r w:rsidR="002A77B9" w:rsidRPr="00EF720B">
              <w:t xml:space="preserve">, в случае, если в документации о </w:t>
            </w:r>
            <w:r w:rsidR="002A77B9">
              <w:t>проведении запроса цен</w:t>
            </w:r>
            <w:r w:rsidR="002A77B9" w:rsidRPr="00EF720B">
              <w:t xml:space="preserve"> содержится указание на требование обеспечения такой заявки.</w:t>
            </w:r>
          </w:p>
          <w:p w:rsidR="002A77B9" w:rsidRPr="00204979" w:rsidRDefault="002D5A19" w:rsidP="007B37BD">
            <w:pPr>
              <w:widowControl w:val="0"/>
              <w:adjustRightInd w:val="0"/>
            </w:pPr>
            <w:r>
              <w:t>4</w:t>
            </w:r>
            <w:r w:rsidR="002A77B9" w:rsidRPr="00EF720B">
              <w:t xml:space="preserve">) заявка на участие в </w:t>
            </w:r>
            <w:proofErr w:type="gramStart"/>
            <w:r w:rsidR="002A77B9">
              <w:t>запросе</w:t>
            </w:r>
            <w:proofErr w:type="gramEnd"/>
            <w:r w:rsidR="002A77B9">
              <w:t xml:space="preserve"> цен</w:t>
            </w:r>
            <w:r w:rsidR="002A77B9"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2A77B9">
              <w:t>упка</w:t>
            </w:r>
            <w:r w:rsidR="002A77B9"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t>12.</w:t>
            </w:r>
          </w:p>
        </w:tc>
        <w:tc>
          <w:tcPr>
            <w:tcW w:w="8859" w:type="dxa"/>
            <w:gridSpan w:val="10"/>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1"/>
          </w:tcPr>
          <w:p w:rsidR="002A77B9" w:rsidRPr="007931DC" w:rsidRDefault="002A77B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 xml:space="preserve">в </w:t>
            </w:r>
            <w:r w:rsidR="00752D4E">
              <w:t>ЕИС</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752D4E">
            <w:pPr>
              <w:tabs>
                <w:tab w:val="left" w:pos="540"/>
                <w:tab w:val="left" w:pos="900"/>
              </w:tabs>
            </w:pPr>
            <w:r w:rsidRPr="007931DC">
              <w:t xml:space="preserve">Заказчик по собственной инициативе или в </w:t>
            </w:r>
            <w:proofErr w:type="gramStart"/>
            <w:r w:rsidRPr="007931DC">
              <w:t>соответствии</w:t>
            </w:r>
            <w:proofErr w:type="gramEnd"/>
            <w:r w:rsidRPr="007931DC">
              <w:t xml:space="preserve">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w:t>
            </w:r>
            <w:proofErr w:type="gramStart"/>
            <w:r w:rsidRPr="007931DC">
              <w:t>позднее</w:t>
            </w:r>
            <w:proofErr w:type="gramEnd"/>
            <w:r w:rsidRPr="007931DC">
              <w:t xml:space="preserve">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752D4E">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5A15DF">
        <w:trPr>
          <w:trHeight w:val="554"/>
        </w:trPr>
        <w:tc>
          <w:tcPr>
            <w:tcW w:w="9735" w:type="dxa"/>
            <w:gridSpan w:val="11"/>
          </w:tcPr>
          <w:p w:rsidR="002A77B9" w:rsidRDefault="002A77B9"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 xml:space="preserve">в </w:t>
            </w:r>
            <w:r w:rsidR="00752D4E">
              <w:t>ЕИС</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0"/>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 xml:space="preserve">рассмотрения и оценки заявок на участие в </w:t>
            </w:r>
            <w:proofErr w:type="gramStart"/>
            <w:r>
              <w:t>запросе</w:t>
            </w:r>
            <w:proofErr w:type="gramEnd"/>
            <w:r>
              <w:t xml:space="preserve"> цен</w:t>
            </w:r>
            <w:r w:rsidRPr="007931DC">
              <w:t>.</w:t>
            </w:r>
            <w:r>
              <w:t xml:space="preserve"> </w:t>
            </w:r>
          </w:p>
        </w:tc>
      </w:tr>
      <w:tr w:rsidR="002A77B9" w:rsidTr="00663212">
        <w:trPr>
          <w:trHeight w:val="243"/>
        </w:trPr>
        <w:tc>
          <w:tcPr>
            <w:tcW w:w="9735" w:type="dxa"/>
            <w:gridSpan w:val="11"/>
          </w:tcPr>
          <w:p w:rsidR="002A77B9" w:rsidRDefault="002A77B9" w:rsidP="00663212">
            <w:r>
              <w:t>Рассмотрение и оценка</w:t>
            </w:r>
            <w:r w:rsidRPr="00946744">
              <w:t xml:space="preserve"> </w:t>
            </w:r>
            <w:r>
              <w:t xml:space="preserve">заявок </w:t>
            </w:r>
            <w:r w:rsidRPr="00946744">
              <w:t xml:space="preserve"> на участие в </w:t>
            </w:r>
            <w:proofErr w:type="gramStart"/>
            <w:r>
              <w:t>запросе</w:t>
            </w:r>
            <w:proofErr w:type="gramEnd"/>
            <w:r>
              <w:t xml:space="preserve">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w:t>
            </w:r>
            <w:proofErr w:type="gramStart"/>
            <w:r>
              <w:t>запросе</w:t>
            </w:r>
            <w:proofErr w:type="gramEnd"/>
            <w:r>
              <w:t xml:space="preserve"> цен</w:t>
            </w:r>
            <w:r w:rsidRPr="00946744">
              <w:t xml:space="preserve">, которые поступили Заказчику до окончания срока подачи заявок. </w:t>
            </w:r>
          </w:p>
          <w:p w:rsidR="002A77B9" w:rsidRDefault="002A77B9" w:rsidP="00663212">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 xml:space="preserve">такого участника закупки, поданные в отношении данного лота, не рассматриваются и </w:t>
            </w:r>
            <w:r w:rsidRPr="00946744">
              <w:lastRenderedPageBreak/>
              <w:t>возвращаются такому участнику.</w:t>
            </w:r>
            <w:proofErr w:type="gramEnd"/>
          </w:p>
          <w:p w:rsidR="002A77B9" w:rsidRDefault="002A77B9"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w:t>
            </w:r>
            <w:proofErr w:type="gramStart"/>
            <w:r w:rsidRPr="00946744">
              <w:t xml:space="preserve">условия исполнения договора, являющиеся критериями оценки заявок на участие в </w:t>
            </w:r>
            <w:r>
              <w:t xml:space="preserve">запросе цен </w:t>
            </w:r>
            <w:r w:rsidRPr="00946744">
              <w:t>объявляются</w:t>
            </w:r>
            <w:proofErr w:type="gramEnd"/>
            <w:r w:rsidRPr="00946744">
              <w:t xml:space="preserve">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proofErr w:type="gramStart"/>
            <w:r>
              <w:t>запросе</w:t>
            </w:r>
            <w:proofErr w:type="gramEnd"/>
            <w:r>
              <w:t xml:space="preserve">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w:t>
            </w:r>
            <w:proofErr w:type="gramEnd"/>
            <w:r w:rsidRPr="007931DC">
              <w:t xml:space="preserve">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w:t>
            </w:r>
            <w:proofErr w:type="gramStart"/>
            <w:r w:rsidRPr="00262E0D">
              <w:t>запросе</w:t>
            </w:r>
            <w:proofErr w:type="gramEnd"/>
            <w:r w:rsidRPr="00262E0D">
              <w:t xml:space="preserve">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t xml:space="preserve">Победителем в </w:t>
            </w:r>
            <w:proofErr w:type="gramStart"/>
            <w:r w:rsidRPr="00262E0D">
              <w:t>проведении</w:t>
            </w:r>
            <w:proofErr w:type="gramEnd"/>
            <w:r w:rsidRPr="00262E0D">
              <w:t xml:space="preserve">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proofErr w:type="gramStart"/>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w:t>
            </w:r>
            <w:proofErr w:type="gramEnd"/>
            <w:r w:rsidRPr="00262E0D">
              <w:t xml:space="preserve">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752D4E">
              <w:t>ЕИС</w:t>
            </w:r>
            <w:r>
              <w:t xml:space="preserve"> </w:t>
            </w:r>
            <w:r w:rsidRPr="00262E0D">
              <w:t xml:space="preserve">не позднее чем через три рабочих дня со дня подписания такого протокола. </w:t>
            </w:r>
          </w:p>
          <w:p w:rsidR="002A77B9" w:rsidRPr="007931DC" w:rsidRDefault="002A77B9" w:rsidP="00461F92">
            <w:r w:rsidRPr="00262E0D">
              <w:t>В случае</w:t>
            </w:r>
            <w:proofErr w:type="gramStart"/>
            <w:r w:rsidRPr="00262E0D">
              <w:t>,</w:t>
            </w:r>
            <w:proofErr w:type="gramEnd"/>
            <w:r w:rsidRPr="00262E0D">
              <w:t xml:space="preserve">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A77B9" w:rsidRPr="00951B56" w:rsidRDefault="002A77B9"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lastRenderedPageBreak/>
              <w:t>14.2.</w:t>
            </w:r>
          </w:p>
        </w:tc>
        <w:tc>
          <w:tcPr>
            <w:tcW w:w="8859" w:type="dxa"/>
            <w:gridSpan w:val="10"/>
            <w:tcBorders>
              <w:left w:val="single" w:sz="4" w:space="0" w:color="auto"/>
            </w:tcBorders>
          </w:tcPr>
          <w:p w:rsidR="00325D79" w:rsidRPr="00325D79" w:rsidRDefault="002A77B9" w:rsidP="00056943">
            <w:pPr>
              <w:ind w:firstLine="0"/>
              <w:jc w:val="left"/>
              <w:rPr>
                <w:highlight w:val="yellow"/>
              </w:rPr>
            </w:pPr>
            <w:r>
              <w:rPr>
                <w:color w:val="000000"/>
              </w:rPr>
              <w:t xml:space="preserve">Дата и время проведения </w:t>
            </w:r>
            <w:r w:rsidRPr="00786767">
              <w:rPr>
                <w:color w:val="000000"/>
              </w:rPr>
              <w:t>запроса цен</w:t>
            </w:r>
            <w:r w:rsidRPr="00786767">
              <w:t xml:space="preserve">: </w:t>
            </w:r>
            <w:r w:rsidR="00D3270D">
              <w:rPr>
                <w:highlight w:val="yellow"/>
              </w:rPr>
              <w:t>31</w:t>
            </w:r>
            <w:r w:rsidR="00325D79">
              <w:rPr>
                <w:highlight w:val="yellow"/>
              </w:rPr>
              <w:t>.01.2017</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0"/>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1"/>
          </w:tcPr>
          <w:p w:rsidR="002A77B9" w:rsidRDefault="002A77B9" w:rsidP="001F0911">
            <w:r w:rsidRPr="00262E0D">
              <w:t xml:space="preserve">Победителем в </w:t>
            </w:r>
            <w:proofErr w:type="gramStart"/>
            <w:r w:rsidRPr="00262E0D">
              <w:t>проведении</w:t>
            </w:r>
            <w:proofErr w:type="gramEnd"/>
            <w:r w:rsidRPr="00262E0D">
              <w:t xml:space="preserve">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A77B9" w:rsidRDefault="002A77B9"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7" w:name="sub_72210"/>
            <w:r>
              <w:t>Заказчик вправе</w:t>
            </w:r>
            <w:r w:rsidRPr="00267F3F">
              <w:t xml:space="preserve"> отклонить все заявки на участие в </w:t>
            </w:r>
            <w:proofErr w:type="gramStart"/>
            <w:r>
              <w:t>запросе</w:t>
            </w:r>
            <w:proofErr w:type="gramEnd"/>
            <w:r>
              <w:t xml:space="preserve">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A77B9" w:rsidRPr="00E62595" w:rsidRDefault="002A77B9"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w:t>
            </w:r>
            <w:proofErr w:type="gramStart"/>
            <w:r w:rsidRPr="00E62595">
              <w:t>з</w:t>
            </w:r>
            <w:r>
              <w:t>апросе</w:t>
            </w:r>
            <w:proofErr w:type="gramEnd"/>
            <w:r>
              <w:t xml:space="preserve">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w:t>
            </w:r>
            <w:proofErr w:type="gramStart"/>
            <w:r>
              <w:t>запросе</w:t>
            </w:r>
            <w:proofErr w:type="gramEnd"/>
            <w:r>
              <w:t xml:space="preserve"> цен, срок и порядок его предоставления </w:t>
            </w:r>
          </w:p>
        </w:tc>
        <w:tc>
          <w:tcPr>
            <w:tcW w:w="6225" w:type="dxa"/>
            <w:gridSpan w:val="5"/>
            <w:tcBorders>
              <w:left w:val="single" w:sz="4" w:space="0" w:color="auto"/>
            </w:tcBorders>
            <w:vAlign w:val="center"/>
          </w:tcPr>
          <w:p w:rsidR="002A77B9" w:rsidRPr="00B454FC" w:rsidRDefault="002A77B9" w:rsidP="0099025A">
            <w:pPr>
              <w:ind w:firstLine="0"/>
              <w:jc w:val="center"/>
            </w:pPr>
            <w:r>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lastRenderedPageBreak/>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w:t>
            </w:r>
            <w:proofErr w:type="gramStart"/>
            <w:r w:rsidRPr="007931DC">
              <w:t>соответствии</w:t>
            </w:r>
            <w:proofErr w:type="gramEnd"/>
            <w:r w:rsidRPr="007931DC">
              <w:t xml:space="preserve">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752D4E">
              <w:t>ЕИС</w:t>
            </w:r>
            <w:r>
              <w:t xml:space="preserve">,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xml:space="preserve">, обязанным заключить договор, в </w:t>
            </w:r>
            <w:proofErr w:type="gramStart"/>
            <w:r w:rsidRPr="007931DC">
              <w:t>случаях</w:t>
            </w:r>
            <w:proofErr w:type="gramEnd"/>
            <w:r w:rsidRPr="007931DC">
              <w:t>:</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xml:space="preserve">, является для Заказчика крупной сделкой и (или) сделкой, в </w:t>
            </w:r>
            <w:proofErr w:type="gramStart"/>
            <w:r w:rsidRPr="00E41A2C">
              <w:t>совершении</w:t>
            </w:r>
            <w:proofErr w:type="gramEnd"/>
            <w:r w:rsidRPr="00E41A2C">
              <w:t xml:space="preserve">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A77B9" w:rsidRDefault="002A77B9"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w:t>
            </w:r>
            <w:r w:rsidRPr="007931DC">
              <w:lastRenderedPageBreak/>
              <w:t xml:space="preserve">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w:t>
            </w:r>
            <w:proofErr w:type="gramStart"/>
            <w:r w:rsidRPr="007931DC">
              <w:t>случае</w:t>
            </w:r>
            <w:proofErr w:type="gramEnd"/>
            <w:r w:rsidRPr="007931DC">
              <w:t xml:space="preserve">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xml:space="preserve">- в </w:t>
            </w:r>
            <w:proofErr w:type="gramStart"/>
            <w:r w:rsidRPr="007931DC">
              <w:t>случае</w:t>
            </w:r>
            <w:proofErr w:type="gramEnd"/>
            <w:r w:rsidRPr="007931DC">
              <w:t xml:space="preserve">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xml:space="preserve">- в </w:t>
            </w:r>
            <w:proofErr w:type="gramStart"/>
            <w:r w:rsidRPr="00262E0D">
              <w:t>случае</w:t>
            </w:r>
            <w:proofErr w:type="gramEnd"/>
            <w:r w:rsidRPr="00262E0D">
              <w:t xml:space="preserve">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31082B" w:rsidRPr="0031082B" w:rsidRDefault="0031082B" w:rsidP="0031082B">
      <w:pPr>
        <w:jc w:val="center"/>
        <w:rPr>
          <w:b/>
          <w:sz w:val="28"/>
          <w:szCs w:val="28"/>
          <w:lang w:eastAsia="ru-RU"/>
        </w:rPr>
      </w:pPr>
      <w:bookmarkStart w:id="11" w:name="_Toc65401174"/>
      <w:r w:rsidRPr="0031082B">
        <w:rPr>
          <w:b/>
          <w:sz w:val="28"/>
          <w:szCs w:val="28"/>
          <w:lang w:eastAsia="ru-RU"/>
        </w:rPr>
        <w:t>Техническое задание</w:t>
      </w:r>
    </w:p>
    <w:p w:rsidR="0031082B" w:rsidRPr="0031082B" w:rsidRDefault="0031082B" w:rsidP="0031082B">
      <w:pPr>
        <w:jc w:val="center"/>
        <w:rPr>
          <w:b/>
          <w:lang w:eastAsia="ru-RU"/>
        </w:rPr>
      </w:pPr>
      <w:r w:rsidRPr="0031082B">
        <w:rPr>
          <w:b/>
          <w:sz w:val="28"/>
          <w:szCs w:val="28"/>
          <w:lang w:eastAsia="ru-RU"/>
        </w:rPr>
        <w:t xml:space="preserve"> </w:t>
      </w:r>
      <w:r w:rsidRPr="0031082B">
        <w:rPr>
          <w:b/>
          <w:lang w:eastAsia="ru-RU"/>
        </w:rPr>
        <w:t xml:space="preserve">на поставку сборно-разборного гаража </w:t>
      </w:r>
    </w:p>
    <w:p w:rsidR="0031082B" w:rsidRPr="0031082B" w:rsidRDefault="0031082B" w:rsidP="0031082B">
      <w:pPr>
        <w:jc w:val="center"/>
        <w:rPr>
          <w:b/>
          <w:lang w:eastAsia="ru-RU"/>
        </w:rPr>
      </w:pPr>
    </w:p>
    <w:tbl>
      <w:tblPr>
        <w:tblStyle w:val="2a"/>
        <w:tblW w:w="0" w:type="auto"/>
        <w:tblLook w:val="04A0"/>
      </w:tblPr>
      <w:tblGrid>
        <w:gridCol w:w="2828"/>
        <w:gridCol w:w="6742"/>
      </w:tblGrid>
      <w:tr w:rsidR="0031082B" w:rsidRPr="0031082B" w:rsidTr="00036141">
        <w:tc>
          <w:tcPr>
            <w:tcW w:w="2943" w:type="dxa"/>
          </w:tcPr>
          <w:p w:rsidR="0031082B" w:rsidRPr="0031082B" w:rsidRDefault="0031082B" w:rsidP="0031082B">
            <w:pPr>
              <w:ind w:firstLine="0"/>
            </w:pPr>
            <w:r w:rsidRPr="0031082B">
              <w:t>Параметры:</w:t>
            </w:r>
          </w:p>
        </w:tc>
        <w:tc>
          <w:tcPr>
            <w:tcW w:w="7194" w:type="dxa"/>
          </w:tcPr>
          <w:p w:rsidR="0031082B" w:rsidRPr="0031082B" w:rsidRDefault="0031082B" w:rsidP="0031082B">
            <w:pPr>
              <w:ind w:firstLine="0"/>
            </w:pPr>
            <w:r w:rsidRPr="0031082B">
              <w:t>- в осях 12,0 м(</w:t>
            </w:r>
            <w:r w:rsidRPr="0031082B">
              <w:rPr>
                <w:lang w:val="en-US"/>
              </w:rPr>
              <w:t>L</w:t>
            </w:r>
            <w:r w:rsidRPr="0031082B">
              <w:t xml:space="preserve">)*12,0 </w:t>
            </w:r>
            <w:proofErr w:type="gramStart"/>
            <w:r w:rsidRPr="0031082B">
              <w:t>м(</w:t>
            </w:r>
            <w:proofErr w:type="gramEnd"/>
            <w:r w:rsidRPr="0031082B">
              <w:t>В);</w:t>
            </w:r>
          </w:p>
          <w:p w:rsidR="0031082B" w:rsidRPr="0031082B" w:rsidRDefault="0031082B" w:rsidP="0031082B">
            <w:pPr>
              <w:ind w:firstLine="0"/>
            </w:pPr>
            <w:r w:rsidRPr="0031082B">
              <w:t xml:space="preserve">- высота без кровли 4,2 </w:t>
            </w:r>
            <w:proofErr w:type="gramStart"/>
            <w:r w:rsidRPr="0031082B">
              <w:t>м(</w:t>
            </w:r>
            <w:proofErr w:type="gramEnd"/>
            <w:r w:rsidRPr="0031082B">
              <w:t xml:space="preserve">Н)   </w:t>
            </w:r>
          </w:p>
          <w:p w:rsidR="0031082B" w:rsidRPr="0031082B" w:rsidRDefault="0031082B" w:rsidP="0031082B">
            <w:pPr>
              <w:ind w:firstLine="0"/>
            </w:pPr>
            <w:r w:rsidRPr="0031082B">
              <w:t>согласно приложенного эскизного варианта 3</w:t>
            </w:r>
            <w:r w:rsidRPr="0031082B">
              <w:rPr>
                <w:lang w:val="en-US"/>
              </w:rPr>
              <w:t>D</w:t>
            </w:r>
            <w:r w:rsidRPr="0031082B">
              <w:t xml:space="preserve"> модели   (сборно-разборный гараж аэропорт Никольское)      - 1к-т/144 м</w:t>
            </w:r>
            <w:proofErr w:type="gramStart"/>
            <w:r w:rsidRPr="0031082B">
              <w:rPr>
                <w:vertAlign w:val="superscript"/>
              </w:rPr>
              <w:t>2</w:t>
            </w:r>
            <w:proofErr w:type="gramEnd"/>
          </w:p>
        </w:tc>
      </w:tr>
      <w:tr w:rsidR="0031082B" w:rsidRPr="0031082B" w:rsidTr="00036141">
        <w:tc>
          <w:tcPr>
            <w:tcW w:w="2943" w:type="dxa"/>
          </w:tcPr>
          <w:p w:rsidR="0031082B" w:rsidRPr="0031082B" w:rsidRDefault="0031082B" w:rsidP="0031082B">
            <w:pPr>
              <w:ind w:firstLine="0"/>
            </w:pPr>
            <w:r w:rsidRPr="0031082B">
              <w:t>Комплектация,</w:t>
            </w:r>
          </w:p>
          <w:p w:rsidR="0031082B" w:rsidRPr="0031082B" w:rsidRDefault="0031082B" w:rsidP="0031082B">
            <w:pPr>
              <w:ind w:firstLine="0"/>
            </w:pPr>
            <w:r w:rsidRPr="0031082B">
              <w:t>в том числе:</w:t>
            </w:r>
          </w:p>
        </w:tc>
        <w:tc>
          <w:tcPr>
            <w:tcW w:w="7194" w:type="dxa"/>
          </w:tcPr>
          <w:p w:rsidR="0031082B" w:rsidRPr="0031082B" w:rsidRDefault="0031082B" w:rsidP="0031082B">
            <w:pPr>
              <w:ind w:firstLine="0"/>
            </w:pPr>
            <w:r w:rsidRPr="0031082B">
              <w:t xml:space="preserve">- анкерные болты L-350мм, М28 ГОСТ 7798-70 </w:t>
            </w:r>
            <w:proofErr w:type="gramStart"/>
            <w:r w:rsidRPr="0031082B">
              <w:t>согласно</w:t>
            </w:r>
            <w:proofErr w:type="gramEnd"/>
            <w:r w:rsidRPr="0031082B">
              <w:t xml:space="preserve"> приложенных чертежей  (сборно-разборный гараж аэропорт Никольское лист № 2,6)   - 72 шт.;</w:t>
            </w:r>
          </w:p>
          <w:p w:rsidR="0031082B" w:rsidRPr="0031082B" w:rsidRDefault="0031082B" w:rsidP="0031082B">
            <w:pPr>
              <w:ind w:firstLine="0"/>
            </w:pPr>
            <w:r w:rsidRPr="0031082B">
              <w:t xml:space="preserve">- гайки, М28 ГОСТ 7798-70 </w:t>
            </w:r>
            <w:proofErr w:type="gramStart"/>
            <w:r w:rsidRPr="0031082B">
              <w:t>согласно</w:t>
            </w:r>
            <w:proofErr w:type="gramEnd"/>
            <w:r w:rsidRPr="0031082B">
              <w:t xml:space="preserve"> приложенных чертежей  (сборно-разборный гараж аэропорт Никольское лист № 2,6)   - 216 шт.;</w:t>
            </w:r>
          </w:p>
          <w:p w:rsidR="0031082B" w:rsidRPr="0031082B" w:rsidRDefault="0031082B" w:rsidP="0031082B">
            <w:pPr>
              <w:ind w:firstLine="0"/>
            </w:pPr>
            <w:r w:rsidRPr="0031082B">
              <w:t xml:space="preserve">- стальные пластины 400 х 400 х 6 мм </w:t>
            </w:r>
            <w:proofErr w:type="gramStart"/>
            <w:r w:rsidRPr="0031082B">
              <w:t>согласно</w:t>
            </w:r>
            <w:proofErr w:type="gramEnd"/>
            <w:r w:rsidRPr="0031082B">
              <w:t xml:space="preserve"> приложенных чертежей  (сборно-разборный гараж аэропорт Никольское лист № 2,6)     - 12 шт./107,52 кг;</w:t>
            </w:r>
          </w:p>
          <w:p w:rsidR="0031082B" w:rsidRPr="0031082B" w:rsidRDefault="0031082B" w:rsidP="0031082B">
            <w:pPr>
              <w:ind w:firstLine="0"/>
            </w:pPr>
            <w:r w:rsidRPr="0031082B">
              <w:t>- стальные пластины 140 х 100 х 8 мм  - 105 шт./92,2 кг</w:t>
            </w:r>
          </w:p>
        </w:tc>
      </w:tr>
      <w:tr w:rsidR="0031082B" w:rsidRPr="0031082B" w:rsidTr="00036141">
        <w:tc>
          <w:tcPr>
            <w:tcW w:w="2943" w:type="dxa"/>
          </w:tcPr>
          <w:p w:rsidR="0031082B" w:rsidRPr="0031082B" w:rsidRDefault="0031082B" w:rsidP="0031082B">
            <w:pPr>
              <w:ind w:firstLine="0"/>
            </w:pPr>
            <w:r w:rsidRPr="0031082B">
              <w:t>Элементы конструкции каркаса:</w:t>
            </w:r>
          </w:p>
          <w:p w:rsidR="0031082B" w:rsidRPr="0031082B" w:rsidRDefault="0031082B" w:rsidP="0031082B">
            <w:pPr>
              <w:ind w:firstLine="0"/>
            </w:pPr>
          </w:p>
        </w:tc>
        <w:tc>
          <w:tcPr>
            <w:tcW w:w="7194" w:type="dxa"/>
          </w:tcPr>
          <w:p w:rsidR="0031082B" w:rsidRPr="0031082B" w:rsidRDefault="0031082B" w:rsidP="0031082B">
            <w:pPr>
              <w:ind w:firstLine="0"/>
            </w:pPr>
            <w:r w:rsidRPr="0031082B">
              <w:t xml:space="preserve">- стальные колонны из </w:t>
            </w:r>
            <w:proofErr w:type="spellStart"/>
            <w:r w:rsidRPr="0031082B">
              <w:t>двутавра</w:t>
            </w:r>
            <w:proofErr w:type="spellEnd"/>
            <w:r w:rsidRPr="0031082B">
              <w:t xml:space="preserve"> </w:t>
            </w:r>
            <w:proofErr w:type="spellStart"/>
            <w:r w:rsidRPr="0031082B">
              <w:t>23К1</w:t>
            </w:r>
            <w:proofErr w:type="spellEnd"/>
            <w:r w:rsidRPr="0031082B">
              <w:t xml:space="preserve">  ГОСТ 26020-83  с опорной частью </w:t>
            </w:r>
            <w:proofErr w:type="gramStart"/>
            <w:r w:rsidRPr="0031082B">
              <w:t>согласно приложения</w:t>
            </w:r>
            <w:proofErr w:type="gramEnd"/>
            <w:r w:rsidRPr="0031082B">
              <w:t xml:space="preserve"> (сборно-разборный гараж аэропорт Никольское лист № 1-7)     – 12 шт./ 3244,82 кг;</w:t>
            </w:r>
          </w:p>
          <w:p w:rsidR="0031082B" w:rsidRPr="0031082B" w:rsidRDefault="0031082B" w:rsidP="0031082B">
            <w:pPr>
              <w:ind w:firstLine="0"/>
            </w:pPr>
            <w:r w:rsidRPr="0031082B">
              <w:t xml:space="preserve">-  стальные балки   из </w:t>
            </w:r>
            <w:proofErr w:type="spellStart"/>
            <w:r w:rsidRPr="0031082B">
              <w:t>двутавра</w:t>
            </w:r>
            <w:proofErr w:type="spellEnd"/>
            <w:r w:rsidRPr="0031082B">
              <w:t xml:space="preserve"> </w:t>
            </w:r>
            <w:proofErr w:type="spellStart"/>
            <w:r w:rsidRPr="0031082B">
              <w:t>23Б1</w:t>
            </w:r>
            <w:proofErr w:type="spellEnd"/>
            <w:r w:rsidRPr="0031082B">
              <w:t xml:space="preserve">  ГОСТ  26020 -83       - 7 шт. по 12м/  2167,32 кг;</w:t>
            </w:r>
          </w:p>
          <w:p w:rsidR="0031082B" w:rsidRPr="0031082B" w:rsidRDefault="0031082B" w:rsidP="0031082B">
            <w:pPr>
              <w:ind w:firstLine="0"/>
            </w:pPr>
            <w:r w:rsidRPr="0031082B">
              <w:t>-  стальные фермы кровли из профильной трубы 120 х 120 х 6 мм  ТУ 36-2287-80   -  7 шт. /7723,88 кг;</w:t>
            </w:r>
          </w:p>
          <w:p w:rsidR="0031082B" w:rsidRPr="0031082B" w:rsidRDefault="0031082B" w:rsidP="0031082B">
            <w:pPr>
              <w:ind w:firstLine="0"/>
            </w:pPr>
            <w:r w:rsidRPr="0031082B">
              <w:t>- стальные прогоны  кровли  из профильной трубы 100 х 100 х 5 мм  ТУ 36-2287-80      -15 шт./ 2792,99 кг;</w:t>
            </w:r>
          </w:p>
          <w:p w:rsidR="0031082B" w:rsidRPr="0031082B" w:rsidRDefault="0031082B" w:rsidP="0031082B">
            <w:pPr>
              <w:ind w:firstLine="0"/>
            </w:pPr>
            <w:r w:rsidRPr="0031082B">
              <w:t>- вертикальные стальные связи из профильной трубы 120х120х4мм  ТУ 36-2287-80           - 12 шт./1182,7 кг;</w:t>
            </w:r>
          </w:p>
          <w:p w:rsidR="0031082B" w:rsidRPr="0031082B" w:rsidRDefault="0031082B" w:rsidP="0031082B">
            <w:pPr>
              <w:ind w:firstLine="0"/>
            </w:pPr>
            <w:r w:rsidRPr="0031082B">
              <w:t>- горизонтальные стальные связи из  стали круглой</w:t>
            </w:r>
            <w:proofErr w:type="gramStart"/>
            <w:r w:rsidRPr="0031082B">
              <w:t xml:space="preserve"> Д</w:t>
            </w:r>
            <w:proofErr w:type="gramEnd"/>
            <w:r w:rsidRPr="0031082B">
              <w:t>=20мм с регулировкой  талрепами ТУ 36-2287-80    - 8 шт./142,5 кг;</w:t>
            </w:r>
          </w:p>
          <w:p w:rsidR="0031082B" w:rsidRPr="0031082B" w:rsidRDefault="0031082B" w:rsidP="0031082B">
            <w:pPr>
              <w:ind w:firstLine="0"/>
            </w:pPr>
            <w:r w:rsidRPr="0031082B">
              <w:lastRenderedPageBreak/>
              <w:t>- стальные горизонтальные  стеновые прогоны   из профильной трубы 100 х 100 х 5 мм  ТУ 36-2287-80  - 12 шт./ 2860,03 кг;</w:t>
            </w:r>
          </w:p>
          <w:p w:rsidR="0031082B" w:rsidRPr="0031082B" w:rsidRDefault="0031082B" w:rsidP="0031082B">
            <w:pPr>
              <w:ind w:firstLine="0"/>
            </w:pPr>
            <w:r w:rsidRPr="0031082B">
              <w:t>-  стальные горизонтальные  стеновые прогоны  фронтонов крыши (2 шт.)  из профильной трубы 100 х 100 х 5 мм  ТУ 36-2287-80   - 8 шт./968,23 кг</w:t>
            </w:r>
          </w:p>
          <w:p w:rsidR="0031082B" w:rsidRPr="0031082B" w:rsidRDefault="0031082B" w:rsidP="0031082B">
            <w:pPr>
              <w:ind w:firstLine="0"/>
            </w:pPr>
            <w:r w:rsidRPr="0031082B">
              <w:t>Каркас из стальных конструкций сборно-разборный на болтовых соединениях.</w:t>
            </w:r>
          </w:p>
          <w:p w:rsidR="0031082B" w:rsidRPr="0031082B" w:rsidRDefault="0031082B" w:rsidP="0031082B">
            <w:pPr>
              <w:ind w:firstLine="0"/>
            </w:pPr>
            <w:r w:rsidRPr="0031082B">
              <w:t>Каркас должен выдерживать снеговые нагрузки 560 кгс/м</w:t>
            </w:r>
            <w:proofErr w:type="gramStart"/>
            <w:r w:rsidRPr="0031082B">
              <w:t>2</w:t>
            </w:r>
            <w:proofErr w:type="gramEnd"/>
            <w:r w:rsidRPr="0031082B">
              <w:t>, ветровые нагрузки 60 кгс/м2, а так же сейсмические колебания до 10 баллов по шкале Рихтера.</w:t>
            </w:r>
          </w:p>
        </w:tc>
      </w:tr>
      <w:tr w:rsidR="0031082B" w:rsidRPr="0031082B" w:rsidTr="00036141">
        <w:tc>
          <w:tcPr>
            <w:tcW w:w="2943" w:type="dxa"/>
          </w:tcPr>
          <w:p w:rsidR="0031082B" w:rsidRPr="0031082B" w:rsidRDefault="0031082B" w:rsidP="0031082B">
            <w:pPr>
              <w:ind w:firstLine="0"/>
            </w:pPr>
            <w:r w:rsidRPr="0031082B">
              <w:lastRenderedPageBreak/>
              <w:t xml:space="preserve">Ограждающие конструкции: </w:t>
            </w:r>
          </w:p>
        </w:tc>
        <w:tc>
          <w:tcPr>
            <w:tcW w:w="7194" w:type="dxa"/>
          </w:tcPr>
          <w:p w:rsidR="0031082B" w:rsidRPr="0031082B" w:rsidRDefault="0031082B" w:rsidP="0031082B">
            <w:pPr>
              <w:ind w:firstLine="0"/>
            </w:pPr>
            <w:r w:rsidRPr="0031082B">
              <w:t xml:space="preserve">- стены из   сэндвич-панелей толщ. 100 мм с </w:t>
            </w:r>
            <w:proofErr w:type="spellStart"/>
            <w:r w:rsidRPr="0031082B">
              <w:t>минераловатным</w:t>
            </w:r>
            <w:proofErr w:type="spellEnd"/>
            <w:r w:rsidRPr="0031082B">
              <w:t xml:space="preserve"> наполнителем, с оконными блоками (суммарная площадь остекления с трех сторон здания -16,8 м</w:t>
            </w:r>
            <w:proofErr w:type="gramStart"/>
            <w:r w:rsidRPr="0031082B">
              <w:rPr>
                <w:vertAlign w:val="superscript"/>
              </w:rPr>
              <w:t>2</w:t>
            </w:r>
            <w:proofErr w:type="gramEnd"/>
            <w:r w:rsidRPr="0031082B">
              <w:t xml:space="preserve">), </w:t>
            </w:r>
          </w:p>
          <w:p w:rsidR="0031082B" w:rsidRPr="0031082B" w:rsidRDefault="0031082B" w:rsidP="0031082B">
            <w:pPr>
              <w:ind w:firstLine="0"/>
            </w:pPr>
            <w:r w:rsidRPr="0031082B">
              <w:t xml:space="preserve">двускатная кровля из   кровельных </w:t>
            </w:r>
            <w:proofErr w:type="gramStart"/>
            <w:r w:rsidRPr="0031082B">
              <w:t>сэндвич-панелей</w:t>
            </w:r>
            <w:proofErr w:type="gramEnd"/>
            <w:r w:rsidRPr="0031082B">
              <w:t xml:space="preserve"> толщ. 100 мм с </w:t>
            </w:r>
            <w:proofErr w:type="spellStart"/>
            <w:r w:rsidRPr="0031082B">
              <w:t>минераловатным</w:t>
            </w:r>
            <w:proofErr w:type="spellEnd"/>
            <w:r w:rsidRPr="0031082B">
              <w:t xml:space="preserve"> наполнителем. </w:t>
            </w:r>
          </w:p>
          <w:p w:rsidR="0031082B" w:rsidRPr="0031082B" w:rsidRDefault="0031082B" w:rsidP="0031082B">
            <w:pPr>
              <w:ind w:firstLine="0"/>
            </w:pPr>
            <w:r w:rsidRPr="0031082B">
              <w:t>-  стеновые сэндвич-панели толщ. 100 мм -  167,6 м</w:t>
            </w:r>
            <w:proofErr w:type="gramStart"/>
            <w:r w:rsidRPr="0031082B">
              <w:rPr>
                <w:vertAlign w:val="superscript"/>
              </w:rPr>
              <w:t>2</w:t>
            </w:r>
            <w:proofErr w:type="gramEnd"/>
            <w:r w:rsidRPr="0031082B">
              <w:t>;</w:t>
            </w:r>
          </w:p>
          <w:p w:rsidR="0031082B" w:rsidRPr="0031082B" w:rsidRDefault="0031082B" w:rsidP="0031082B">
            <w:pPr>
              <w:ind w:firstLine="0"/>
            </w:pPr>
            <w:r w:rsidRPr="0031082B">
              <w:t>-  стеновые сэндвич-панели толщ. 100 мм фронтонов крыши (2 шт.)  -  25,8 м</w:t>
            </w:r>
            <w:proofErr w:type="gramStart"/>
            <w:r w:rsidRPr="0031082B">
              <w:rPr>
                <w:vertAlign w:val="superscript"/>
              </w:rPr>
              <w:t>2</w:t>
            </w:r>
            <w:proofErr w:type="gramEnd"/>
            <w:r w:rsidRPr="0031082B">
              <w:t>;</w:t>
            </w:r>
          </w:p>
          <w:p w:rsidR="0031082B" w:rsidRPr="0031082B" w:rsidRDefault="0031082B" w:rsidP="0031082B">
            <w:pPr>
              <w:ind w:firstLine="0"/>
            </w:pPr>
            <w:r w:rsidRPr="0031082B">
              <w:t xml:space="preserve">-  наружные угловые элементы  из </w:t>
            </w:r>
            <w:proofErr w:type="spellStart"/>
            <w:r w:rsidRPr="0031082B">
              <w:t>оц</w:t>
            </w:r>
            <w:proofErr w:type="gramStart"/>
            <w:r w:rsidRPr="0031082B">
              <w:t>.л</w:t>
            </w:r>
            <w:proofErr w:type="gramEnd"/>
            <w:r w:rsidRPr="0031082B">
              <w:t>истовой</w:t>
            </w:r>
            <w:proofErr w:type="spellEnd"/>
            <w:r w:rsidRPr="0031082B">
              <w:t xml:space="preserve"> стали с полимерным покрытием   -  15,18 м</w:t>
            </w:r>
            <w:r w:rsidRPr="0031082B">
              <w:rPr>
                <w:vertAlign w:val="superscript"/>
              </w:rPr>
              <w:t>2</w:t>
            </w:r>
            <w:r w:rsidRPr="0031082B">
              <w:t>;</w:t>
            </w:r>
          </w:p>
          <w:p w:rsidR="0031082B" w:rsidRPr="0031082B" w:rsidRDefault="0031082B" w:rsidP="0031082B">
            <w:pPr>
              <w:ind w:firstLine="0"/>
            </w:pPr>
            <w:r w:rsidRPr="0031082B">
              <w:t>-  кровельные сэндвич-панели толщ. 100 мм -  174,08 м</w:t>
            </w:r>
            <w:proofErr w:type="gramStart"/>
            <w:r w:rsidRPr="0031082B">
              <w:rPr>
                <w:vertAlign w:val="superscript"/>
              </w:rPr>
              <w:t>2</w:t>
            </w:r>
            <w:proofErr w:type="gramEnd"/>
            <w:r w:rsidRPr="0031082B">
              <w:t>;</w:t>
            </w:r>
          </w:p>
          <w:p w:rsidR="0031082B" w:rsidRPr="0031082B" w:rsidRDefault="0031082B" w:rsidP="0031082B">
            <w:pPr>
              <w:ind w:firstLine="0"/>
            </w:pPr>
            <w:r w:rsidRPr="0031082B">
              <w:t xml:space="preserve">-  коньковый элемент из </w:t>
            </w:r>
            <w:proofErr w:type="spellStart"/>
            <w:r w:rsidRPr="0031082B">
              <w:t>оц</w:t>
            </w:r>
            <w:proofErr w:type="gramStart"/>
            <w:r w:rsidRPr="0031082B">
              <w:t>.л</w:t>
            </w:r>
            <w:proofErr w:type="gramEnd"/>
            <w:r w:rsidRPr="0031082B">
              <w:t>истовой</w:t>
            </w:r>
            <w:proofErr w:type="spellEnd"/>
            <w:r w:rsidRPr="0031082B">
              <w:t xml:space="preserve"> стали с полимерным покрытием   -  7,68м</w:t>
            </w:r>
            <w:r w:rsidRPr="0031082B">
              <w:rPr>
                <w:vertAlign w:val="superscript"/>
              </w:rPr>
              <w:t>2</w:t>
            </w:r>
            <w:r w:rsidRPr="0031082B">
              <w:t>;</w:t>
            </w:r>
          </w:p>
          <w:p w:rsidR="0031082B" w:rsidRPr="0031082B" w:rsidRDefault="0031082B" w:rsidP="0031082B">
            <w:pPr>
              <w:ind w:firstLine="0"/>
              <w:rPr>
                <w:vertAlign w:val="superscript"/>
              </w:rPr>
            </w:pPr>
            <w:r w:rsidRPr="0031082B">
              <w:t xml:space="preserve">- парапетные элементы (облицовка) примыканий фронтонов с кровлей из </w:t>
            </w:r>
            <w:proofErr w:type="spellStart"/>
            <w:r w:rsidRPr="0031082B">
              <w:t>оц</w:t>
            </w:r>
            <w:proofErr w:type="gramStart"/>
            <w:r w:rsidRPr="0031082B">
              <w:t>.л</w:t>
            </w:r>
            <w:proofErr w:type="gramEnd"/>
            <w:r w:rsidRPr="0031082B">
              <w:t>истовой</w:t>
            </w:r>
            <w:proofErr w:type="spellEnd"/>
            <w:r w:rsidRPr="0031082B">
              <w:t xml:space="preserve"> стали с полимерным покрытием  -  7,2м</w:t>
            </w:r>
            <w:r w:rsidRPr="0031082B">
              <w:rPr>
                <w:vertAlign w:val="superscript"/>
              </w:rPr>
              <w:t>2</w:t>
            </w:r>
          </w:p>
          <w:p w:rsidR="0031082B" w:rsidRPr="0031082B" w:rsidRDefault="0031082B" w:rsidP="0031082B">
            <w:pPr>
              <w:ind w:firstLine="0"/>
            </w:pPr>
            <w:r w:rsidRPr="0031082B">
              <w:t xml:space="preserve">Ограждающие конструкции – стеновые и кровельные </w:t>
            </w:r>
            <w:proofErr w:type="gramStart"/>
            <w:r w:rsidRPr="0031082B">
              <w:t>сэндвич-панели</w:t>
            </w:r>
            <w:proofErr w:type="gramEnd"/>
            <w:r w:rsidRPr="0031082B">
              <w:t xml:space="preserve"> толщиной </w:t>
            </w:r>
            <w:proofErr w:type="spellStart"/>
            <w:r w:rsidRPr="0031082B">
              <w:t>100мм</w:t>
            </w:r>
            <w:proofErr w:type="spellEnd"/>
            <w:r w:rsidRPr="0031082B">
              <w:t xml:space="preserve"> с </w:t>
            </w:r>
            <w:proofErr w:type="spellStart"/>
            <w:r w:rsidRPr="0031082B">
              <w:t>минераловатным</w:t>
            </w:r>
            <w:proofErr w:type="spellEnd"/>
            <w:r w:rsidRPr="0031082B">
              <w:t xml:space="preserve"> наполнителем.</w:t>
            </w:r>
          </w:p>
          <w:p w:rsidR="0031082B" w:rsidRPr="0031082B" w:rsidRDefault="0031082B" w:rsidP="0031082B">
            <w:pPr>
              <w:ind w:firstLine="0"/>
            </w:pPr>
            <w:r w:rsidRPr="0031082B">
              <w:t>Панели должны надежно крепиться к каркасу здания с учетом ветровой нагрузки 60 кгс/м</w:t>
            </w:r>
            <w:proofErr w:type="gramStart"/>
            <w:r w:rsidRPr="0031082B">
              <w:t>2</w:t>
            </w:r>
            <w:proofErr w:type="gramEnd"/>
          </w:p>
        </w:tc>
      </w:tr>
      <w:tr w:rsidR="0031082B" w:rsidRPr="0031082B" w:rsidTr="00036141">
        <w:tc>
          <w:tcPr>
            <w:tcW w:w="2943" w:type="dxa"/>
          </w:tcPr>
          <w:p w:rsidR="0031082B" w:rsidRPr="0031082B" w:rsidRDefault="0031082B" w:rsidP="0031082B">
            <w:pPr>
              <w:ind w:firstLine="0"/>
            </w:pPr>
            <w:r w:rsidRPr="0031082B">
              <w:t>Секционные ворота:</w:t>
            </w:r>
          </w:p>
          <w:p w:rsidR="0031082B" w:rsidRPr="0031082B" w:rsidRDefault="0031082B" w:rsidP="0031082B">
            <w:pPr>
              <w:ind w:firstLine="0"/>
            </w:pPr>
          </w:p>
        </w:tc>
        <w:tc>
          <w:tcPr>
            <w:tcW w:w="7194" w:type="dxa"/>
          </w:tcPr>
          <w:p w:rsidR="0031082B" w:rsidRPr="0031082B" w:rsidRDefault="0031082B" w:rsidP="0031082B">
            <w:pPr>
              <w:ind w:firstLine="0"/>
            </w:pPr>
            <w:r w:rsidRPr="0031082B">
              <w:t>- секционные ворота 3,6 х 3,8 (</w:t>
            </w:r>
            <w:r w:rsidRPr="0031082B">
              <w:rPr>
                <w:lang w:val="en-US"/>
              </w:rPr>
              <w:t>h</w:t>
            </w:r>
            <w:r w:rsidRPr="0031082B">
              <w:t>)м  типа «</w:t>
            </w:r>
            <w:proofErr w:type="spellStart"/>
            <w:r w:rsidRPr="0031082B">
              <w:t>Алютех</w:t>
            </w:r>
            <w:proofErr w:type="spellEnd"/>
            <w:r w:rsidRPr="0031082B">
              <w:t>» с толщиной секции не менее 40 мм  с механическим приводом (центральные ворота с калиткой 0,8 х 1,8 м)  - 3 шт./41,04 м</w:t>
            </w:r>
            <w:proofErr w:type="gramStart"/>
            <w:r w:rsidRPr="0031082B">
              <w:rPr>
                <w:vertAlign w:val="superscript"/>
              </w:rPr>
              <w:t>2</w:t>
            </w:r>
            <w:proofErr w:type="gramEnd"/>
            <w:r w:rsidRPr="0031082B">
              <w:t>;</w:t>
            </w:r>
          </w:p>
          <w:p w:rsidR="0031082B" w:rsidRPr="0031082B" w:rsidRDefault="0031082B" w:rsidP="0031082B">
            <w:pPr>
              <w:ind w:firstLine="0"/>
            </w:pPr>
            <w:r w:rsidRPr="0031082B">
              <w:t xml:space="preserve">-  откосы ворот из </w:t>
            </w:r>
            <w:proofErr w:type="spellStart"/>
            <w:r w:rsidRPr="0031082B">
              <w:t>оц</w:t>
            </w:r>
            <w:proofErr w:type="gramStart"/>
            <w:r w:rsidRPr="0031082B">
              <w:t>.л</w:t>
            </w:r>
            <w:proofErr w:type="gramEnd"/>
            <w:r w:rsidRPr="0031082B">
              <w:t>истовой</w:t>
            </w:r>
            <w:proofErr w:type="spellEnd"/>
            <w:r w:rsidRPr="0031082B">
              <w:t xml:space="preserve"> стали с полимерным покрытием  - 6,72 м</w:t>
            </w:r>
            <w:r w:rsidRPr="0031082B">
              <w:rPr>
                <w:vertAlign w:val="superscript"/>
              </w:rPr>
              <w:t>2</w:t>
            </w:r>
            <w:r w:rsidRPr="0031082B">
              <w:t>;</w:t>
            </w:r>
          </w:p>
          <w:p w:rsidR="0031082B" w:rsidRPr="0031082B" w:rsidRDefault="0031082B" w:rsidP="0031082B">
            <w:pPr>
              <w:ind w:firstLine="0"/>
            </w:pPr>
            <w:r w:rsidRPr="0031082B">
              <w:t>- гараж должен быть оборудован тремя секционными утепленными гаражными воротами  типа «</w:t>
            </w:r>
            <w:proofErr w:type="spellStart"/>
            <w:r w:rsidRPr="0031082B">
              <w:t>Алютех</w:t>
            </w:r>
            <w:proofErr w:type="spellEnd"/>
            <w:r w:rsidRPr="0031082B">
              <w:t>» (толщ</w:t>
            </w:r>
            <w:proofErr w:type="gramStart"/>
            <w:r w:rsidRPr="0031082B">
              <w:t>.</w:t>
            </w:r>
            <w:proofErr w:type="gramEnd"/>
            <w:r w:rsidRPr="0031082B">
              <w:t xml:space="preserve"> </w:t>
            </w:r>
            <w:proofErr w:type="gramStart"/>
            <w:r w:rsidRPr="0031082B">
              <w:t>с</w:t>
            </w:r>
            <w:proofErr w:type="gramEnd"/>
            <w:r w:rsidRPr="0031082B">
              <w:t xml:space="preserve">екции не менее 40 мм) (размером 3,6 х 3,8(h)м) с ручным приводом, </w:t>
            </w:r>
          </w:p>
          <w:p w:rsidR="0031082B" w:rsidRPr="0031082B" w:rsidRDefault="0031082B" w:rsidP="0031082B">
            <w:pPr>
              <w:ind w:firstLine="0"/>
            </w:pPr>
            <w:r w:rsidRPr="0031082B">
              <w:t>центральные ворота должны иметь калитку размерами 08 х 1,8м с врезным замком (низ на уровне 0,3 м от пола).</w:t>
            </w:r>
          </w:p>
          <w:p w:rsidR="0031082B" w:rsidRPr="0031082B" w:rsidRDefault="0031082B" w:rsidP="0031082B">
            <w:pPr>
              <w:ind w:firstLine="0"/>
            </w:pPr>
            <w:r w:rsidRPr="0031082B">
              <w:t>Конструкция ворот - самонесущая.</w:t>
            </w:r>
          </w:p>
          <w:p w:rsidR="0031082B" w:rsidRPr="0031082B" w:rsidRDefault="0031082B" w:rsidP="0031082B">
            <w:pPr>
              <w:ind w:firstLine="0"/>
            </w:pPr>
            <w:r w:rsidRPr="0031082B">
              <w:t>Материал, полотно ворот – двустенное стальное полотно с толщиной утеплителя 40 мм (типа сэндвич-панель).</w:t>
            </w:r>
          </w:p>
          <w:p w:rsidR="0031082B" w:rsidRPr="0031082B" w:rsidRDefault="0031082B" w:rsidP="0031082B">
            <w:pPr>
              <w:ind w:firstLine="0"/>
            </w:pPr>
            <w:r w:rsidRPr="0031082B">
              <w:t>Поверхность, полотно ворот – оцинкованная сталь с полимерным покрытием цвет RAL 5002 синего цвета.</w:t>
            </w:r>
          </w:p>
          <w:p w:rsidR="0031082B" w:rsidRPr="0031082B" w:rsidRDefault="0031082B" w:rsidP="0031082B">
            <w:pPr>
              <w:ind w:firstLine="0"/>
            </w:pPr>
            <w:r w:rsidRPr="0031082B">
              <w:t>Калитка - с порогом высотой до 300 мм, с внутренним замком.</w:t>
            </w:r>
          </w:p>
          <w:p w:rsidR="0031082B" w:rsidRPr="0031082B" w:rsidRDefault="0031082B" w:rsidP="0031082B">
            <w:pPr>
              <w:ind w:firstLine="0"/>
            </w:pPr>
            <w:r w:rsidRPr="0031082B">
              <w:t>Уплотнение  –  4-х стороннее по всему контуру.</w:t>
            </w:r>
          </w:p>
          <w:p w:rsidR="0031082B" w:rsidRPr="0031082B" w:rsidRDefault="0031082B" w:rsidP="0031082B">
            <w:pPr>
              <w:ind w:firstLine="0"/>
            </w:pPr>
            <w:r w:rsidRPr="0031082B">
              <w:t>Система блокировки ворот – управление изнутри с самозапирающимся   замком.</w:t>
            </w:r>
          </w:p>
          <w:p w:rsidR="0031082B" w:rsidRPr="0031082B" w:rsidRDefault="0031082B" w:rsidP="0031082B">
            <w:pPr>
              <w:ind w:firstLine="0"/>
            </w:pPr>
            <w:r w:rsidRPr="0031082B">
              <w:t>Защита от взлома – должна быть выполнена защита от подтопления.</w:t>
            </w:r>
          </w:p>
          <w:p w:rsidR="0031082B" w:rsidRPr="0031082B" w:rsidRDefault="0031082B" w:rsidP="0031082B">
            <w:pPr>
              <w:ind w:firstLine="0"/>
            </w:pPr>
            <w:r w:rsidRPr="0031082B">
              <w:t xml:space="preserve">Защита от падения полотна ворот – безопасное и надежное направление ворот, оптимальное уравновешивание веса ворот, </w:t>
            </w:r>
            <w:r w:rsidRPr="0031082B">
              <w:lastRenderedPageBreak/>
              <w:t>улавливающее устройство должно быть встроено в несущую конструкцию ворот при обрыве троса.</w:t>
            </w:r>
          </w:p>
          <w:p w:rsidR="0031082B" w:rsidRPr="0031082B" w:rsidRDefault="0031082B" w:rsidP="0031082B">
            <w:pPr>
              <w:ind w:firstLine="0"/>
            </w:pPr>
            <w:r w:rsidRPr="0031082B">
              <w:t xml:space="preserve">Устройство защиты от поломки пружин должно удерживать ворота в открытом </w:t>
            </w:r>
            <w:proofErr w:type="gramStart"/>
            <w:r w:rsidRPr="0031082B">
              <w:t>положении</w:t>
            </w:r>
            <w:proofErr w:type="gramEnd"/>
            <w:r w:rsidRPr="0031082B">
              <w:t>.</w:t>
            </w:r>
          </w:p>
          <w:p w:rsidR="0031082B" w:rsidRPr="0031082B" w:rsidRDefault="0031082B" w:rsidP="0031082B">
            <w:pPr>
              <w:ind w:firstLine="0"/>
            </w:pPr>
            <w:r w:rsidRPr="0031082B">
              <w:t>Защита от защемления – отсутствие мест как снаружи, так и внутри, где пальцы могут быть защемлены, должна быть выполнена защита от попадания пальцев в щель сбоку ворот, боковые коробки должны быть полностью закрыты, несущие тросы должны быть проложены между полотном ворот и коробкой, на воротах не должно быть выступающих частей.</w:t>
            </w:r>
          </w:p>
        </w:tc>
      </w:tr>
      <w:tr w:rsidR="0031082B" w:rsidRPr="0031082B" w:rsidTr="00036141">
        <w:tc>
          <w:tcPr>
            <w:tcW w:w="2943" w:type="dxa"/>
          </w:tcPr>
          <w:p w:rsidR="0031082B" w:rsidRPr="0031082B" w:rsidRDefault="0031082B" w:rsidP="0031082B">
            <w:pPr>
              <w:ind w:firstLine="0"/>
            </w:pPr>
            <w:r w:rsidRPr="0031082B">
              <w:lastRenderedPageBreak/>
              <w:t>Окна:</w:t>
            </w:r>
          </w:p>
          <w:p w:rsidR="0031082B" w:rsidRPr="0031082B" w:rsidRDefault="0031082B" w:rsidP="0031082B">
            <w:pPr>
              <w:ind w:firstLine="0"/>
            </w:pPr>
          </w:p>
        </w:tc>
        <w:tc>
          <w:tcPr>
            <w:tcW w:w="7194" w:type="dxa"/>
          </w:tcPr>
          <w:p w:rsidR="0031082B" w:rsidRPr="0031082B" w:rsidRDefault="0031082B" w:rsidP="0031082B">
            <w:pPr>
              <w:ind w:firstLine="0"/>
            </w:pPr>
            <w:r w:rsidRPr="0031082B">
              <w:t>- оконные блоки 1400 х 1200 мм двухстворчатые   в одной створке сверху форточка, с двухкамерными стеклопакетами  - 10 шт./ 16,8 м</w:t>
            </w:r>
            <w:proofErr w:type="gramStart"/>
            <w:r w:rsidRPr="0031082B">
              <w:rPr>
                <w:vertAlign w:val="superscript"/>
              </w:rPr>
              <w:t>2</w:t>
            </w:r>
            <w:proofErr w:type="gramEnd"/>
            <w:r w:rsidRPr="0031082B">
              <w:t>;</w:t>
            </w:r>
          </w:p>
          <w:p w:rsidR="0031082B" w:rsidRPr="0031082B" w:rsidRDefault="0031082B" w:rsidP="0031082B">
            <w:pPr>
              <w:ind w:firstLine="0"/>
            </w:pPr>
            <w:r w:rsidRPr="0031082B">
              <w:t xml:space="preserve">-  откосы оконных проемов из  </w:t>
            </w:r>
            <w:proofErr w:type="spellStart"/>
            <w:r w:rsidRPr="0031082B">
              <w:t>оц</w:t>
            </w:r>
            <w:proofErr w:type="gramStart"/>
            <w:r w:rsidRPr="0031082B">
              <w:t>.л</w:t>
            </w:r>
            <w:proofErr w:type="gramEnd"/>
            <w:r w:rsidRPr="0031082B">
              <w:t>истовой</w:t>
            </w:r>
            <w:proofErr w:type="spellEnd"/>
            <w:r w:rsidRPr="0031082B">
              <w:t xml:space="preserve"> стали с полимерным покрытием  - 3,8 м</w:t>
            </w:r>
            <w:r w:rsidRPr="0031082B">
              <w:rPr>
                <w:vertAlign w:val="superscript"/>
              </w:rPr>
              <w:t>2</w:t>
            </w:r>
            <w:r w:rsidRPr="0031082B">
              <w:t>;</w:t>
            </w:r>
          </w:p>
          <w:p w:rsidR="0031082B" w:rsidRPr="0031082B" w:rsidRDefault="0031082B" w:rsidP="0031082B">
            <w:pPr>
              <w:ind w:firstLine="0"/>
            </w:pPr>
            <w:r w:rsidRPr="0031082B">
              <w:t>- оконные сливы из оцинкованной стали с полимерным покрытием белого цвета    -  10 шт./12,0 м/1,8 м</w:t>
            </w:r>
            <w:proofErr w:type="gramStart"/>
            <w:r w:rsidRPr="0031082B">
              <w:rPr>
                <w:vertAlign w:val="superscript"/>
              </w:rPr>
              <w:t>2</w:t>
            </w:r>
            <w:proofErr w:type="gramEnd"/>
            <w:r w:rsidRPr="0031082B">
              <w:t>;</w:t>
            </w:r>
          </w:p>
          <w:p w:rsidR="0031082B" w:rsidRPr="0031082B" w:rsidRDefault="0031082B" w:rsidP="0031082B">
            <w:pPr>
              <w:ind w:firstLine="0"/>
            </w:pPr>
            <w:r w:rsidRPr="0031082B">
              <w:t>Оконные блоки должны быть двухстворчатыми в одной створке сверху должна быть форточка, с двухкамерными стеклопакетами.</w:t>
            </w:r>
          </w:p>
          <w:p w:rsidR="0031082B" w:rsidRPr="0031082B" w:rsidRDefault="0031082B" w:rsidP="0031082B">
            <w:pPr>
              <w:ind w:firstLine="0"/>
            </w:pPr>
            <w:r w:rsidRPr="0031082B">
              <w:t>Оконные откосы должны быть выполнены из оцинкованной стали с полимерным покрытием белого цвета.</w:t>
            </w:r>
          </w:p>
          <w:p w:rsidR="0031082B" w:rsidRPr="0031082B" w:rsidRDefault="0031082B" w:rsidP="0031082B">
            <w:pPr>
              <w:ind w:firstLine="0"/>
            </w:pPr>
            <w:r w:rsidRPr="0031082B">
              <w:t xml:space="preserve">Оконные отливы должны быть выполнены </w:t>
            </w:r>
            <w:r w:rsidRPr="0031082B">
              <w:tab/>
              <w:t>из оцинкованной стали с полимерным покрытием белого цвета.</w:t>
            </w:r>
          </w:p>
        </w:tc>
      </w:tr>
      <w:tr w:rsidR="0031082B" w:rsidRPr="0031082B" w:rsidTr="00036141">
        <w:tc>
          <w:tcPr>
            <w:tcW w:w="2943" w:type="dxa"/>
          </w:tcPr>
          <w:p w:rsidR="0031082B" w:rsidRPr="0031082B" w:rsidRDefault="0031082B" w:rsidP="0031082B">
            <w:pPr>
              <w:ind w:firstLine="0"/>
            </w:pPr>
            <w:r w:rsidRPr="0031082B">
              <w:t>Двери:</w:t>
            </w:r>
          </w:p>
          <w:p w:rsidR="0031082B" w:rsidRPr="0031082B" w:rsidRDefault="0031082B" w:rsidP="0031082B">
            <w:pPr>
              <w:ind w:firstLine="0"/>
            </w:pPr>
          </w:p>
        </w:tc>
        <w:tc>
          <w:tcPr>
            <w:tcW w:w="7194" w:type="dxa"/>
          </w:tcPr>
          <w:p w:rsidR="0031082B" w:rsidRPr="0031082B" w:rsidRDefault="0031082B" w:rsidP="0031082B">
            <w:pPr>
              <w:ind w:firstLine="0"/>
            </w:pPr>
            <w:r w:rsidRPr="0031082B">
              <w:t xml:space="preserve">- предусмотреть основную металлическую утепленную дверь размером 0,9*2,1 м (российского производства) с боковой стороны гаража для основного входа и выхода в гараж. </w:t>
            </w:r>
          </w:p>
          <w:p w:rsidR="0031082B" w:rsidRPr="0031082B" w:rsidRDefault="0031082B" w:rsidP="0031082B">
            <w:pPr>
              <w:ind w:firstLine="0"/>
            </w:pPr>
            <w:r w:rsidRPr="0031082B">
              <w:t>Металлические двери должны быть Российского производства, утепленными с двойным уплотняющим контуром по периметру двери.</w:t>
            </w:r>
          </w:p>
        </w:tc>
      </w:tr>
      <w:tr w:rsidR="0031082B" w:rsidRPr="0031082B" w:rsidTr="00036141">
        <w:tc>
          <w:tcPr>
            <w:tcW w:w="2943" w:type="dxa"/>
          </w:tcPr>
          <w:p w:rsidR="0031082B" w:rsidRPr="0031082B" w:rsidRDefault="0031082B" w:rsidP="0031082B">
            <w:pPr>
              <w:ind w:firstLine="0"/>
            </w:pPr>
            <w:r w:rsidRPr="0031082B">
              <w:t>Вентиляция:</w:t>
            </w:r>
          </w:p>
          <w:p w:rsidR="0031082B" w:rsidRPr="0031082B" w:rsidRDefault="0031082B" w:rsidP="0031082B">
            <w:pPr>
              <w:ind w:firstLine="0"/>
            </w:pPr>
          </w:p>
        </w:tc>
        <w:tc>
          <w:tcPr>
            <w:tcW w:w="7194" w:type="dxa"/>
          </w:tcPr>
          <w:p w:rsidR="0031082B" w:rsidRPr="0031082B" w:rsidRDefault="0031082B" w:rsidP="0031082B">
            <w:pPr>
              <w:ind w:firstLine="0"/>
            </w:pPr>
            <w:r w:rsidRPr="0031082B">
              <w:t xml:space="preserve">- в торцевых стенах здания гаража необходимо предусмотреть по три  вентиляционных отверстий со стальными  решетками из оцинкованной стали с полимерным покрытием  и </w:t>
            </w:r>
            <w:proofErr w:type="spellStart"/>
            <w:r w:rsidRPr="0031082B">
              <w:t>гидроветрозащитными</w:t>
            </w:r>
            <w:proofErr w:type="spellEnd"/>
            <w:r w:rsidRPr="0031082B">
              <w:t xml:space="preserve"> устройствами с механическим регулированием  - 6 шт./0,96 м</w:t>
            </w:r>
            <w:proofErr w:type="gramStart"/>
            <w:r w:rsidRPr="0031082B">
              <w:rPr>
                <w:vertAlign w:val="superscript"/>
              </w:rPr>
              <w:t>2</w:t>
            </w:r>
            <w:proofErr w:type="gramEnd"/>
          </w:p>
        </w:tc>
      </w:tr>
      <w:tr w:rsidR="0031082B" w:rsidRPr="0031082B" w:rsidTr="00036141">
        <w:tc>
          <w:tcPr>
            <w:tcW w:w="2943" w:type="dxa"/>
          </w:tcPr>
          <w:p w:rsidR="0031082B" w:rsidRPr="0031082B" w:rsidRDefault="0031082B" w:rsidP="0031082B">
            <w:pPr>
              <w:ind w:firstLine="0"/>
            </w:pPr>
            <w:r w:rsidRPr="0031082B">
              <w:t>Требования к сборно-разборному  гаражу:</w:t>
            </w:r>
          </w:p>
        </w:tc>
        <w:tc>
          <w:tcPr>
            <w:tcW w:w="7194" w:type="dxa"/>
          </w:tcPr>
          <w:p w:rsidR="0031082B" w:rsidRPr="0031082B" w:rsidRDefault="0031082B" w:rsidP="0031082B">
            <w:pPr>
              <w:ind w:firstLine="0"/>
            </w:pPr>
            <w:r w:rsidRPr="0031082B">
              <w:t>- Несущие конструкции: металлический каркас сборно-разборный на болтовых соединениях.</w:t>
            </w:r>
          </w:p>
          <w:p w:rsidR="0031082B" w:rsidRPr="0031082B" w:rsidRDefault="0031082B" w:rsidP="0031082B">
            <w:pPr>
              <w:ind w:firstLine="0"/>
            </w:pPr>
            <w:r w:rsidRPr="0031082B">
              <w:t xml:space="preserve"> Опорная часть колонн должна соответствовать фундаменту согласно приложению (сборно-разборный гараж аэропорт Никольское лист № 1-7),  (колонны с опорной частью согласно приложению (</w:t>
            </w:r>
            <w:proofErr w:type="gramStart"/>
            <w:r w:rsidRPr="0031082B">
              <w:t>сборно - разборный</w:t>
            </w:r>
            <w:proofErr w:type="gramEnd"/>
            <w:r w:rsidRPr="0031082B">
              <w:t xml:space="preserve"> гараж аэропорт Никольское лист № 6), балки покрытия, вертикальные и горизонтальные связи, стеновые прогоны и фермы покрытия), все металлические конструкции должны быть </w:t>
            </w:r>
            <w:proofErr w:type="spellStart"/>
            <w:r w:rsidRPr="0031082B">
              <w:t>огрунтованы</w:t>
            </w:r>
            <w:proofErr w:type="spellEnd"/>
            <w:r w:rsidRPr="0031082B">
              <w:t xml:space="preserve"> и окрашены в светло- серых тонах.</w:t>
            </w:r>
          </w:p>
        </w:tc>
      </w:tr>
      <w:tr w:rsidR="0031082B" w:rsidRPr="0031082B" w:rsidTr="00036141">
        <w:tc>
          <w:tcPr>
            <w:tcW w:w="2943" w:type="dxa"/>
          </w:tcPr>
          <w:p w:rsidR="0031082B" w:rsidRPr="0031082B" w:rsidRDefault="0031082B" w:rsidP="0031082B">
            <w:pPr>
              <w:ind w:firstLine="0"/>
            </w:pPr>
            <w:r w:rsidRPr="0031082B">
              <w:t>Требования к цветовому решению фасада</w:t>
            </w:r>
          </w:p>
        </w:tc>
        <w:tc>
          <w:tcPr>
            <w:tcW w:w="7194" w:type="dxa"/>
          </w:tcPr>
          <w:p w:rsidR="0031082B" w:rsidRPr="0031082B" w:rsidRDefault="0031082B" w:rsidP="0031082B">
            <w:pPr>
              <w:ind w:firstLine="0"/>
            </w:pPr>
            <w:r w:rsidRPr="0031082B">
              <w:t>Наружные стены  -  синего цвета.</w:t>
            </w:r>
          </w:p>
          <w:p w:rsidR="0031082B" w:rsidRPr="0031082B" w:rsidRDefault="0031082B" w:rsidP="0031082B">
            <w:pPr>
              <w:ind w:firstLine="0"/>
            </w:pPr>
            <w:r w:rsidRPr="0031082B">
              <w:t>Кровля   -  красного (темно-вишневого)  цвета.</w:t>
            </w:r>
          </w:p>
          <w:p w:rsidR="0031082B" w:rsidRPr="0031082B" w:rsidRDefault="0031082B" w:rsidP="0031082B">
            <w:pPr>
              <w:ind w:firstLine="0"/>
            </w:pPr>
            <w:r w:rsidRPr="0031082B">
              <w:t>Ворота секционные   –  серого или шарового цвета.</w:t>
            </w:r>
          </w:p>
          <w:p w:rsidR="0031082B" w:rsidRPr="0031082B" w:rsidRDefault="0031082B" w:rsidP="0031082B">
            <w:pPr>
              <w:ind w:firstLine="0"/>
            </w:pPr>
            <w:r w:rsidRPr="0031082B">
              <w:t>Окна, оконные откосы и отливы   –  белого цвета.</w:t>
            </w:r>
          </w:p>
        </w:tc>
      </w:tr>
      <w:tr w:rsidR="0031082B" w:rsidRPr="0031082B" w:rsidTr="00036141">
        <w:tc>
          <w:tcPr>
            <w:tcW w:w="2943" w:type="dxa"/>
          </w:tcPr>
          <w:p w:rsidR="0031082B" w:rsidRPr="0031082B" w:rsidRDefault="0031082B" w:rsidP="0031082B">
            <w:pPr>
              <w:ind w:firstLine="0"/>
              <w:jc w:val="left"/>
            </w:pPr>
            <w:r w:rsidRPr="0031082B">
              <w:t>Требования к доставке</w:t>
            </w:r>
          </w:p>
        </w:tc>
        <w:tc>
          <w:tcPr>
            <w:tcW w:w="7194" w:type="dxa"/>
          </w:tcPr>
          <w:p w:rsidR="0031082B" w:rsidRPr="0031082B" w:rsidRDefault="0031082B" w:rsidP="0031082B">
            <w:pPr>
              <w:ind w:firstLine="0"/>
            </w:pPr>
            <w:r w:rsidRPr="0031082B">
              <w:t xml:space="preserve">Доставка металлоконструкций каркаса гаража осуществляется в </w:t>
            </w:r>
            <w:proofErr w:type="gramStart"/>
            <w:r w:rsidRPr="0031082B">
              <w:t>контейнерах</w:t>
            </w:r>
            <w:proofErr w:type="gramEnd"/>
            <w:r w:rsidRPr="0031082B">
              <w:t xml:space="preserve"> формата  </w:t>
            </w:r>
            <w:proofErr w:type="spellStart"/>
            <w:r w:rsidRPr="0031082B">
              <w:t>Open</w:t>
            </w:r>
            <w:proofErr w:type="spellEnd"/>
            <w:r w:rsidRPr="0031082B">
              <w:t xml:space="preserve"> </w:t>
            </w:r>
            <w:proofErr w:type="spellStart"/>
            <w:r w:rsidRPr="0031082B">
              <w:t>Top</w:t>
            </w:r>
            <w:proofErr w:type="spellEnd"/>
            <w:r w:rsidRPr="0031082B">
              <w:t>. Остальные конструкции гаража (</w:t>
            </w:r>
            <w:proofErr w:type="gramStart"/>
            <w:r w:rsidRPr="0031082B">
              <w:t>сэндвич-панели</w:t>
            </w:r>
            <w:proofErr w:type="gramEnd"/>
            <w:r w:rsidRPr="0031082B">
              <w:t xml:space="preserve">, окна, ворота, двери и остальные </w:t>
            </w:r>
            <w:proofErr w:type="spellStart"/>
            <w:r w:rsidRPr="0031082B">
              <w:t>доборные</w:t>
            </w:r>
            <w:proofErr w:type="spellEnd"/>
            <w:r w:rsidRPr="0031082B">
              <w:t xml:space="preserve"> элементы) доставляются в контейнерах обычного формата. </w:t>
            </w:r>
          </w:p>
          <w:p w:rsidR="0031082B" w:rsidRPr="0031082B" w:rsidRDefault="0031082B" w:rsidP="0031082B">
            <w:pPr>
              <w:ind w:firstLine="0"/>
            </w:pPr>
            <w:r w:rsidRPr="0031082B">
              <w:lastRenderedPageBreak/>
              <w:t xml:space="preserve">Стоимость контейнеров включается в </w:t>
            </w:r>
            <w:proofErr w:type="gramStart"/>
            <w:r w:rsidRPr="0031082B">
              <w:t>доставку</w:t>
            </w:r>
            <w:proofErr w:type="gramEnd"/>
            <w:r w:rsidRPr="0031082B">
              <w:t xml:space="preserve"> и остаются в собственности Заказчика.</w:t>
            </w:r>
          </w:p>
        </w:tc>
      </w:tr>
      <w:tr w:rsidR="0031082B" w:rsidRPr="0031082B" w:rsidTr="00036141">
        <w:tc>
          <w:tcPr>
            <w:tcW w:w="2943" w:type="dxa"/>
          </w:tcPr>
          <w:p w:rsidR="0031082B" w:rsidRPr="0031082B" w:rsidRDefault="0031082B" w:rsidP="0031082B">
            <w:pPr>
              <w:ind w:firstLine="0"/>
              <w:jc w:val="left"/>
            </w:pPr>
            <w:r w:rsidRPr="0031082B">
              <w:lastRenderedPageBreak/>
              <w:t>Рабочая документация (Паспорт сборно-разборного гаража):</w:t>
            </w:r>
          </w:p>
          <w:p w:rsidR="0031082B" w:rsidRPr="0031082B" w:rsidRDefault="0031082B" w:rsidP="0031082B">
            <w:pPr>
              <w:ind w:firstLine="0"/>
              <w:jc w:val="left"/>
            </w:pPr>
          </w:p>
          <w:p w:rsidR="0031082B" w:rsidRPr="0031082B" w:rsidRDefault="0031082B" w:rsidP="0031082B">
            <w:pPr>
              <w:ind w:firstLine="0"/>
            </w:pPr>
            <w:r w:rsidRPr="0031082B">
              <w:t xml:space="preserve">Поставщик обязан </w:t>
            </w:r>
            <w:r w:rsidR="006D43F7" w:rsidRPr="0031082B">
              <w:t xml:space="preserve">в течение 14 календарных дней </w:t>
            </w:r>
            <w:r w:rsidR="006D43F7" w:rsidRPr="002461A3">
              <w:t>после подписания договора</w:t>
            </w:r>
            <w:r w:rsidR="006D43F7" w:rsidRPr="0031082B">
              <w:t xml:space="preserve"> </w:t>
            </w:r>
            <w:r w:rsidRPr="0031082B">
              <w:t>разработать и согласовать письменно с техническим надзором Заказчика Рабочую документацию гаража (паспорт гаража).</w:t>
            </w:r>
          </w:p>
          <w:p w:rsidR="0031082B" w:rsidRPr="0031082B" w:rsidRDefault="0031082B" w:rsidP="0031082B">
            <w:pPr>
              <w:ind w:firstLine="0"/>
              <w:jc w:val="left"/>
            </w:pPr>
          </w:p>
        </w:tc>
        <w:tc>
          <w:tcPr>
            <w:tcW w:w="7194" w:type="dxa"/>
          </w:tcPr>
          <w:p w:rsidR="0031082B" w:rsidRPr="0031082B" w:rsidRDefault="0031082B" w:rsidP="0031082B">
            <w:pPr>
              <w:tabs>
                <w:tab w:val="left" w:pos="677"/>
              </w:tabs>
              <w:ind w:firstLine="0"/>
            </w:pPr>
            <w:r w:rsidRPr="0031082B">
              <w:t>Паспорт здания  гаража должен содержать следующие данные:</w:t>
            </w:r>
          </w:p>
          <w:p w:rsidR="0031082B" w:rsidRPr="0031082B" w:rsidRDefault="0031082B" w:rsidP="0031082B">
            <w:pPr>
              <w:tabs>
                <w:tab w:val="left" w:pos="677"/>
              </w:tabs>
              <w:ind w:firstLine="0"/>
            </w:pPr>
            <w:r w:rsidRPr="0031082B">
              <w:t>- План гаража.</w:t>
            </w:r>
          </w:p>
          <w:p w:rsidR="0031082B" w:rsidRPr="0031082B" w:rsidRDefault="0031082B" w:rsidP="0031082B">
            <w:pPr>
              <w:tabs>
                <w:tab w:val="left" w:pos="677"/>
              </w:tabs>
              <w:ind w:firstLine="0"/>
            </w:pPr>
            <w:r w:rsidRPr="0031082B">
              <w:t>- Спецификацию изделий конструкций гаража.</w:t>
            </w:r>
          </w:p>
          <w:p w:rsidR="0031082B" w:rsidRPr="0031082B" w:rsidRDefault="0031082B" w:rsidP="0031082B">
            <w:pPr>
              <w:tabs>
                <w:tab w:val="left" w:pos="677"/>
              </w:tabs>
              <w:ind w:firstLine="0"/>
            </w:pPr>
            <w:r w:rsidRPr="0031082B">
              <w:t>- Архитектурно-</w:t>
            </w:r>
            <w:proofErr w:type="gramStart"/>
            <w:r w:rsidRPr="0031082B">
              <w:t>конструктивные решения</w:t>
            </w:r>
            <w:proofErr w:type="gramEnd"/>
            <w:r w:rsidRPr="0031082B">
              <w:t xml:space="preserve"> гаража.</w:t>
            </w:r>
          </w:p>
          <w:p w:rsidR="0031082B" w:rsidRPr="0031082B" w:rsidRDefault="0031082B" w:rsidP="0031082B">
            <w:pPr>
              <w:tabs>
                <w:tab w:val="left" w:pos="677"/>
              </w:tabs>
              <w:ind w:firstLine="0"/>
            </w:pPr>
            <w:r w:rsidRPr="0031082B">
              <w:t>-Конструктивные решения фундамента.</w:t>
            </w:r>
          </w:p>
          <w:p w:rsidR="0031082B" w:rsidRPr="0031082B" w:rsidRDefault="0031082B" w:rsidP="0031082B">
            <w:pPr>
              <w:tabs>
                <w:tab w:val="left" w:pos="677"/>
              </w:tabs>
              <w:ind w:firstLine="0"/>
            </w:pPr>
            <w:r w:rsidRPr="0031082B">
              <w:t>- Сборочные чертежи.</w:t>
            </w:r>
          </w:p>
          <w:p w:rsidR="0031082B" w:rsidRPr="0031082B" w:rsidRDefault="0031082B" w:rsidP="0031082B">
            <w:pPr>
              <w:tabs>
                <w:tab w:val="left" w:pos="677"/>
              </w:tabs>
              <w:ind w:firstLine="0"/>
            </w:pPr>
            <w:r w:rsidRPr="0031082B">
              <w:t>- Инструкцию по сборке гаража, включающую в себя,                         план раскладки конструкций каркаса и ограждающих конструкций.</w:t>
            </w:r>
          </w:p>
          <w:p w:rsidR="0031082B" w:rsidRPr="0031082B" w:rsidRDefault="0031082B" w:rsidP="0031082B">
            <w:pPr>
              <w:tabs>
                <w:tab w:val="left" w:pos="677"/>
              </w:tabs>
              <w:ind w:firstLine="0"/>
            </w:pPr>
            <w:r w:rsidRPr="0031082B">
              <w:t xml:space="preserve">- Деталировку элементов креплений каркаса, стеновых и кровельных панелей, а так же мелких деталей карнизов, откосов, углов, сопряжений. </w:t>
            </w:r>
          </w:p>
          <w:p w:rsidR="0031082B" w:rsidRPr="0031082B" w:rsidRDefault="0031082B" w:rsidP="0031082B">
            <w:pPr>
              <w:tabs>
                <w:tab w:val="left" w:pos="677"/>
              </w:tabs>
              <w:ind w:firstLine="0"/>
            </w:pPr>
            <w:r w:rsidRPr="0031082B">
              <w:t xml:space="preserve">- Сертификаты и паспорта  на примененные изделия (металлоконструкции, </w:t>
            </w:r>
            <w:proofErr w:type="gramStart"/>
            <w:r w:rsidRPr="0031082B">
              <w:t>сэндвич-панели</w:t>
            </w:r>
            <w:proofErr w:type="gramEnd"/>
            <w:r w:rsidRPr="0031082B">
              <w:t>, окна, ворота, крепежные элементы).</w:t>
            </w:r>
          </w:p>
          <w:p w:rsidR="0031082B" w:rsidRPr="0031082B" w:rsidRDefault="0031082B" w:rsidP="0031082B">
            <w:pPr>
              <w:tabs>
                <w:tab w:val="left" w:pos="677"/>
              </w:tabs>
              <w:ind w:firstLine="0"/>
            </w:pPr>
            <w:r w:rsidRPr="0031082B">
              <w:t>- Паспорт на секционные ворота.</w:t>
            </w:r>
          </w:p>
          <w:p w:rsidR="0031082B" w:rsidRPr="0031082B" w:rsidRDefault="0031082B" w:rsidP="0031082B">
            <w:pPr>
              <w:tabs>
                <w:tab w:val="left" w:pos="677"/>
              </w:tabs>
              <w:ind w:firstLine="0"/>
            </w:pPr>
            <w:r w:rsidRPr="0031082B">
              <w:t xml:space="preserve">- Расчет каркаса. По результатам расчетов в </w:t>
            </w:r>
            <w:proofErr w:type="gramStart"/>
            <w:r w:rsidRPr="0031082B">
              <w:t>случае</w:t>
            </w:r>
            <w:proofErr w:type="gramEnd"/>
            <w:r w:rsidRPr="0031082B">
              <w:t xml:space="preserve"> необходимости внести изменения в конструкцию или в сортамент металлоконструкций  предложенного эскизного варианта каркаса гаража.</w:t>
            </w:r>
          </w:p>
          <w:p w:rsidR="0031082B" w:rsidRPr="0031082B" w:rsidRDefault="0031082B" w:rsidP="0031082B">
            <w:pPr>
              <w:tabs>
                <w:tab w:val="left" w:pos="677"/>
              </w:tabs>
              <w:ind w:firstLine="0"/>
            </w:pPr>
            <w:r w:rsidRPr="0031082B">
              <w:t xml:space="preserve">- Расчет фундамента гаража. По результатам расчетов в </w:t>
            </w:r>
            <w:proofErr w:type="gramStart"/>
            <w:r w:rsidRPr="0031082B">
              <w:t>случае</w:t>
            </w:r>
            <w:proofErr w:type="gramEnd"/>
            <w:r w:rsidRPr="0031082B">
              <w:t xml:space="preserve"> необходимости внести изменения в конструктивные решения предложенного эскизного варианта фундамента.</w:t>
            </w:r>
          </w:p>
          <w:p w:rsidR="0031082B" w:rsidRPr="0031082B" w:rsidRDefault="0031082B" w:rsidP="0031082B">
            <w:pPr>
              <w:ind w:firstLine="0"/>
            </w:pPr>
            <w:r w:rsidRPr="0031082B">
              <w:t xml:space="preserve">- Расчет должен отвечать нормативным нагрузкам: </w:t>
            </w:r>
          </w:p>
          <w:p w:rsidR="0031082B" w:rsidRPr="0031082B" w:rsidRDefault="0031082B" w:rsidP="0031082B">
            <w:pPr>
              <w:tabs>
                <w:tab w:val="left" w:pos="176"/>
                <w:tab w:val="left" w:pos="317"/>
              </w:tabs>
              <w:ind w:firstLine="34"/>
            </w:pPr>
            <w:r w:rsidRPr="0031082B">
              <w:t>Строительно-климатическая зона  - 1Г;</w:t>
            </w:r>
          </w:p>
          <w:p w:rsidR="0031082B" w:rsidRPr="0031082B" w:rsidRDefault="0031082B" w:rsidP="0031082B">
            <w:pPr>
              <w:tabs>
                <w:tab w:val="left" w:pos="176"/>
                <w:tab w:val="left" w:pos="317"/>
              </w:tabs>
              <w:ind w:firstLine="34"/>
            </w:pPr>
            <w:r w:rsidRPr="0031082B">
              <w:t>нормативная ветровая нагрузка - 60кгс/м</w:t>
            </w:r>
            <w:proofErr w:type="gramStart"/>
            <w:r w:rsidRPr="0031082B">
              <w:rPr>
                <w:vertAlign w:val="superscript"/>
              </w:rPr>
              <w:t>2</w:t>
            </w:r>
            <w:proofErr w:type="gramEnd"/>
            <w:r w:rsidRPr="0031082B">
              <w:t>;</w:t>
            </w:r>
          </w:p>
          <w:p w:rsidR="0031082B" w:rsidRPr="0031082B" w:rsidRDefault="0031082B" w:rsidP="0031082B">
            <w:pPr>
              <w:tabs>
                <w:tab w:val="left" w:pos="176"/>
                <w:tab w:val="left" w:pos="317"/>
              </w:tabs>
              <w:ind w:firstLine="34"/>
            </w:pPr>
            <w:r w:rsidRPr="0031082B">
              <w:t>Расчетная снеговая нагрузка  - 560,0 кгс/м</w:t>
            </w:r>
            <w:proofErr w:type="gramStart"/>
            <w:r w:rsidRPr="0031082B">
              <w:rPr>
                <w:vertAlign w:val="superscript"/>
              </w:rPr>
              <w:t>2</w:t>
            </w:r>
            <w:proofErr w:type="gramEnd"/>
            <w:r w:rsidRPr="0031082B">
              <w:t xml:space="preserve">; </w:t>
            </w:r>
          </w:p>
          <w:p w:rsidR="0031082B" w:rsidRPr="0031082B" w:rsidRDefault="0031082B" w:rsidP="0031082B">
            <w:pPr>
              <w:tabs>
                <w:tab w:val="left" w:pos="176"/>
                <w:tab w:val="left" w:pos="317"/>
              </w:tabs>
              <w:ind w:firstLine="34"/>
            </w:pPr>
            <w:r w:rsidRPr="0031082B">
              <w:t xml:space="preserve">Сейсмичность площадки 10 баллов; </w:t>
            </w:r>
          </w:p>
          <w:p w:rsidR="0031082B" w:rsidRPr="0031082B" w:rsidRDefault="0031082B" w:rsidP="0031082B">
            <w:pPr>
              <w:tabs>
                <w:tab w:val="left" w:pos="176"/>
                <w:tab w:val="left" w:pos="317"/>
              </w:tabs>
              <w:ind w:firstLine="34"/>
            </w:pPr>
            <w:r w:rsidRPr="0031082B">
              <w:t>Степень огнестойкости -</w:t>
            </w:r>
            <w:r w:rsidRPr="0031082B">
              <w:rPr>
                <w:lang w:val="en-US"/>
              </w:rPr>
              <w:t>V</w:t>
            </w:r>
            <w:r w:rsidRPr="0031082B">
              <w:t xml:space="preserve">; </w:t>
            </w:r>
          </w:p>
          <w:p w:rsidR="0031082B" w:rsidRPr="0031082B" w:rsidRDefault="0031082B" w:rsidP="0031082B">
            <w:pPr>
              <w:tabs>
                <w:tab w:val="left" w:pos="176"/>
                <w:tab w:val="left" w:pos="317"/>
              </w:tabs>
              <w:ind w:firstLine="34"/>
              <w:rPr>
                <w:shd w:val="clear" w:color="auto" w:fill="FFFFFF"/>
              </w:rPr>
            </w:pPr>
            <w:proofErr w:type="gramStart"/>
            <w:r w:rsidRPr="0031082B">
              <w:t>Класс конструктивной пожарной опасности - СО).</w:t>
            </w:r>
            <w:proofErr w:type="gramEnd"/>
          </w:p>
          <w:p w:rsidR="0031082B" w:rsidRPr="0031082B" w:rsidRDefault="0031082B" w:rsidP="0031082B">
            <w:pPr>
              <w:tabs>
                <w:tab w:val="left" w:pos="176"/>
                <w:tab w:val="left" w:pos="317"/>
              </w:tabs>
              <w:ind w:firstLine="0"/>
            </w:pPr>
            <w:r w:rsidRPr="0031082B">
              <w:rPr>
                <w:shd w:val="clear" w:color="auto" w:fill="FFFFFF"/>
              </w:rPr>
              <w:t>- Гарантийные обязательства завода-изготовителя.</w:t>
            </w:r>
          </w:p>
        </w:tc>
      </w:tr>
      <w:tr w:rsidR="0031082B" w:rsidRPr="0031082B" w:rsidTr="00036141">
        <w:tc>
          <w:tcPr>
            <w:tcW w:w="2943" w:type="dxa"/>
          </w:tcPr>
          <w:p w:rsidR="0031082B" w:rsidRPr="0031082B" w:rsidRDefault="0031082B" w:rsidP="0031082B">
            <w:pPr>
              <w:ind w:firstLine="0"/>
              <w:jc w:val="left"/>
            </w:pPr>
            <w:r w:rsidRPr="0031082B">
              <w:t>Исходные данные</w:t>
            </w:r>
          </w:p>
        </w:tc>
        <w:tc>
          <w:tcPr>
            <w:tcW w:w="7194" w:type="dxa"/>
          </w:tcPr>
          <w:p w:rsidR="0031082B" w:rsidRPr="0031082B" w:rsidRDefault="0031082B" w:rsidP="0031082B">
            <w:pPr>
              <w:tabs>
                <w:tab w:val="left" w:pos="677"/>
              </w:tabs>
              <w:ind w:firstLine="0"/>
            </w:pPr>
            <w:r w:rsidRPr="0031082B">
              <w:t>Эскизный вариант 3</w:t>
            </w:r>
            <w:r w:rsidRPr="0031082B">
              <w:rPr>
                <w:lang w:val="en-US"/>
              </w:rPr>
              <w:t>D</w:t>
            </w:r>
            <w:r w:rsidRPr="0031082B">
              <w:t xml:space="preserve"> модели   сборно-разборного гаража</w:t>
            </w:r>
          </w:p>
        </w:tc>
      </w:tr>
      <w:bookmarkEnd w:id="11"/>
    </w:tbl>
    <w:p w:rsidR="0031082B" w:rsidRDefault="0031082B"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325D79" w:rsidRDefault="00325D79" w:rsidP="0031082B">
      <w:pPr>
        <w:jc w:val="center"/>
        <w:rPr>
          <w:b/>
          <w:lang w:eastAsia="ru-RU"/>
        </w:rPr>
      </w:pPr>
    </w:p>
    <w:p w:rsidR="00DF4897" w:rsidRPr="00AD31A7" w:rsidRDefault="00DF4897" w:rsidP="00DF4897">
      <w:pPr>
        <w:pStyle w:val="a4"/>
        <w:outlineLvl w:val="0"/>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DF4897" w:rsidRPr="00343F05" w:rsidRDefault="00DF4897" w:rsidP="00DF4897">
      <w:pPr>
        <w:widowControl w:val="0"/>
        <w:autoSpaceDE w:val="0"/>
        <w:ind w:firstLine="0"/>
        <w:rPr>
          <w:lang w:eastAsia="ar-SA"/>
        </w:rPr>
      </w:pPr>
    </w:p>
    <w:p w:rsidR="00DF4897" w:rsidRPr="00343F05" w:rsidRDefault="00DF4897" w:rsidP="00DF4897">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sidR="00575C68">
        <w:rPr>
          <w:lang w:eastAsia="ar-SA"/>
        </w:rPr>
        <w:t>«__»                 201__</w:t>
      </w:r>
      <w:r w:rsidRPr="00343F05">
        <w:rPr>
          <w:lang w:eastAsia="ar-SA"/>
        </w:rPr>
        <w:t xml:space="preserve"> г.</w:t>
      </w:r>
    </w:p>
    <w:p w:rsidR="00DF4897" w:rsidRPr="00343F05" w:rsidRDefault="00DF4897" w:rsidP="00DF4897">
      <w:pPr>
        <w:ind w:firstLine="0"/>
        <w:rPr>
          <w:b/>
        </w:rPr>
      </w:pPr>
    </w:p>
    <w:p w:rsidR="00DF4897" w:rsidRDefault="00DF4897" w:rsidP="00DF4897">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_____________</w:t>
      </w:r>
      <w:proofErr w:type="gramStart"/>
      <w:r>
        <w:t xml:space="preserve"> </w:t>
      </w:r>
      <w:r w:rsidRPr="00343F05">
        <w:t>,</w:t>
      </w:r>
      <w:proofErr w:type="gramEnd"/>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w:t>
      </w:r>
      <w:r w:rsidR="00056943">
        <w:t xml:space="preserve"> и оценки</w:t>
      </w:r>
      <w:r>
        <w:t xml:space="preserve"> заявок на участие в запросе цен от _____ 2016</w:t>
      </w:r>
      <w:r w:rsidRPr="00343F05">
        <w:t xml:space="preserve"> г.  №  _  заключили настоящий договор (далее - Договор</w:t>
      </w:r>
      <w:r w:rsidRPr="00343F05">
        <w:rPr>
          <w:b/>
          <w:bCs/>
        </w:rPr>
        <w:t>)</w:t>
      </w:r>
      <w:r w:rsidRPr="00343F05">
        <w:t xml:space="preserve"> о нижеследующем:</w:t>
      </w:r>
    </w:p>
    <w:p w:rsidR="00DF4897" w:rsidRPr="00343F05" w:rsidRDefault="00DF4897" w:rsidP="00DF4897">
      <w:pPr>
        <w:ind w:firstLine="708"/>
      </w:pPr>
    </w:p>
    <w:p w:rsidR="00A01F11" w:rsidRPr="009A2DB3" w:rsidRDefault="00A01F11" w:rsidP="00A01F11">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A01F11" w:rsidRPr="000E60BB" w:rsidRDefault="00A01F11" w:rsidP="001C5EAE">
      <w:r>
        <w:t xml:space="preserve">1.1. </w:t>
      </w:r>
      <w:r w:rsidRPr="00011EF1">
        <w:t xml:space="preserve">Предметом Договора является </w:t>
      </w:r>
      <w:r>
        <w:t xml:space="preserve">поставка  </w:t>
      </w:r>
      <w:r w:rsidR="0031082B">
        <w:rPr>
          <w:b/>
          <w:bCs/>
        </w:rPr>
        <w:t>сборно-разборного гаража</w:t>
      </w:r>
      <w:r w:rsidR="001C5EAE">
        <w:rPr>
          <w:b/>
          <w:bCs/>
        </w:rPr>
        <w:t xml:space="preserve"> </w:t>
      </w:r>
      <w:r w:rsidR="00056943">
        <w:rPr>
          <w:bCs/>
        </w:rPr>
        <w:t>для ну</w:t>
      </w:r>
      <w:r>
        <w:rPr>
          <w:bCs/>
        </w:rPr>
        <w:t>жд ФКП</w:t>
      </w:r>
      <w:r w:rsidR="00575C68">
        <w:rPr>
          <w:bCs/>
        </w:rPr>
        <w:t xml:space="preserve"> «Аэропорты Камчатки»</w:t>
      </w:r>
      <w:r>
        <w:rPr>
          <w:bCs/>
        </w:rPr>
        <w:t>,</w:t>
      </w:r>
      <w:r>
        <w:rPr>
          <w:spacing w:val="-2"/>
        </w:rPr>
        <w:t xml:space="preserve"> </w:t>
      </w:r>
      <w:r w:rsidR="001C5EAE" w:rsidRPr="001C5EAE">
        <w:rPr>
          <w:bCs/>
        </w:rPr>
        <w:t xml:space="preserve">в </w:t>
      </w:r>
      <w:proofErr w:type="gramStart"/>
      <w:r w:rsidR="001C5EAE" w:rsidRPr="001C5EAE">
        <w:rPr>
          <w:bCs/>
        </w:rPr>
        <w:t>количестве</w:t>
      </w:r>
      <w:proofErr w:type="gramEnd"/>
      <w:r w:rsidR="001C5EAE" w:rsidRPr="001C5EAE">
        <w:rPr>
          <w:bCs/>
        </w:rPr>
        <w:t xml:space="preserve"> 1 шт.</w:t>
      </w:r>
      <w:r w:rsidR="001C5EAE">
        <w:rPr>
          <w:bCs/>
        </w:rPr>
        <w:t xml:space="preserve"> </w:t>
      </w:r>
      <w:r>
        <w:rPr>
          <w:spacing w:val="-2"/>
        </w:rPr>
        <w:t xml:space="preserve">в соответствии </w:t>
      </w:r>
      <w:r w:rsidR="001C5EAE">
        <w:rPr>
          <w:spacing w:val="-2"/>
        </w:rPr>
        <w:t>с техническим заданием</w:t>
      </w:r>
      <w:r w:rsidR="00325D79">
        <w:rPr>
          <w:spacing w:val="-2"/>
        </w:rPr>
        <w:t xml:space="preserve"> (Приложение № 1),  именуемого</w:t>
      </w:r>
      <w:r w:rsidRPr="000E60BB">
        <w:rPr>
          <w:spacing w:val="-2"/>
        </w:rPr>
        <w:t xml:space="preserve"> в дальнейшем «Товар».</w:t>
      </w:r>
    </w:p>
    <w:p w:rsidR="00A01F11" w:rsidRPr="00011EF1" w:rsidRDefault="00A01F11" w:rsidP="00A01F11">
      <w:r>
        <w:t xml:space="preserve">1.2. </w:t>
      </w:r>
      <w:r w:rsidRPr="00011EF1">
        <w:t xml:space="preserve"> Поставщик обязуется произвести поставку Товара</w:t>
      </w:r>
      <w:r w:rsidR="00325D79">
        <w:t xml:space="preserve"> </w:t>
      </w:r>
      <w:r w:rsidRPr="00011EF1">
        <w:t xml:space="preserve"> в </w:t>
      </w:r>
      <w:proofErr w:type="gramStart"/>
      <w:r w:rsidRPr="00011EF1">
        <w:t>соответствии</w:t>
      </w:r>
      <w:proofErr w:type="gramEnd"/>
      <w:r w:rsidRPr="00011EF1">
        <w:t xml:space="preserve"> с условиями и требованиями Договора, Заказчик обязуется принять и оплатить Товар. </w:t>
      </w:r>
    </w:p>
    <w:p w:rsidR="00A01F11" w:rsidRPr="006B5D65" w:rsidRDefault="00A01F11" w:rsidP="00A01F11">
      <w:pPr>
        <w:pStyle w:val="ab"/>
        <w:ind w:left="0" w:firstLine="360"/>
      </w:pPr>
      <w:r w:rsidRPr="006B5D65">
        <w:t xml:space="preserve">      1.3  Требования, предъявляемые к Товару, определяются </w:t>
      </w:r>
      <w:r w:rsidR="001C5EAE">
        <w:t xml:space="preserve">техническим заданием </w:t>
      </w:r>
      <w:r w:rsidRPr="006B5D65">
        <w:t>(Приложение № 1), являющимся неотъемлемой частью Договора.</w:t>
      </w:r>
    </w:p>
    <w:p w:rsidR="00A01F11" w:rsidRPr="00011EF1" w:rsidRDefault="00A01F11" w:rsidP="00A01F11">
      <w:pPr>
        <w:ind w:firstLine="708"/>
      </w:pPr>
    </w:p>
    <w:p w:rsidR="00A01F11" w:rsidRPr="0015494C" w:rsidRDefault="00A01F11" w:rsidP="00A01F11">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A01F11" w:rsidRPr="00011EF1" w:rsidRDefault="00A01F11" w:rsidP="00A01F11">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29173F" w:rsidRPr="00B53CC5" w:rsidRDefault="0029173F" w:rsidP="0029173F">
      <w:pPr>
        <w:pStyle w:val="af5"/>
        <w:spacing w:after="0"/>
        <w:ind w:firstLine="720"/>
      </w:pPr>
      <w:bookmarkStart w:id="12" w:name="OLE_LINK2"/>
      <w:bookmarkStart w:id="13" w:name="OLE_LINK1"/>
      <w:r w:rsidRPr="00B53CC5">
        <w:t>Цена Договора включает в себя стоимость Товара, все расходы, связанные с его поставкой (транспортные расходы до г. Петропавловска-Камчатского, страхование, уплату налогов, таможенных пошлин, сборов и других обязательных платежей, в т.ч.</w:t>
      </w:r>
      <w:r w:rsidRPr="00B53CC5">
        <w:rPr>
          <w:color w:val="FF0000"/>
        </w:rPr>
        <w:t xml:space="preserve"> </w:t>
      </w:r>
      <w:r w:rsidRPr="00B53CC5">
        <w:t>сборы в морском порту г. Петропавловска-Камчатского).</w:t>
      </w:r>
    </w:p>
    <w:p w:rsidR="0029173F" w:rsidRPr="00B53CC5" w:rsidRDefault="0029173F" w:rsidP="0029173F">
      <w:pPr>
        <w:pStyle w:val="af5"/>
        <w:spacing w:after="0"/>
        <w:ind w:firstLine="720"/>
      </w:pPr>
      <w:r w:rsidRPr="00B53CC5">
        <w:t>2.2. Цена Договора может быть снижена по соглашению сторон без изменения иных условий его исполнения.</w:t>
      </w:r>
    </w:p>
    <w:p w:rsidR="0029173F" w:rsidRPr="00B53CC5" w:rsidRDefault="0029173F" w:rsidP="0029173F">
      <w:pPr>
        <w:pStyle w:val="af5"/>
        <w:spacing w:after="0"/>
        <w:ind w:firstLine="720"/>
      </w:pPr>
      <w:r w:rsidRPr="00B53CC5">
        <w:t xml:space="preserve">2.3. </w:t>
      </w:r>
      <w:r w:rsidR="00125839">
        <w:t>О</w:t>
      </w:r>
      <w:r w:rsidRPr="00B53CC5">
        <w:t>плат</w:t>
      </w:r>
      <w:r w:rsidR="00125839">
        <w:t xml:space="preserve">а по договору </w:t>
      </w:r>
      <w:r w:rsidRPr="00B53CC5">
        <w:t xml:space="preserve"> </w:t>
      </w:r>
      <w:r>
        <w:t>производит</w:t>
      </w:r>
      <w:r w:rsidRPr="00B53CC5">
        <w:t xml:space="preserve">ся </w:t>
      </w:r>
      <w:r>
        <w:t xml:space="preserve">в </w:t>
      </w:r>
      <w:proofErr w:type="gramStart"/>
      <w:r>
        <w:t>следующем</w:t>
      </w:r>
      <w:proofErr w:type="gramEnd"/>
      <w:r>
        <w:t xml:space="preserve"> порядке:</w:t>
      </w:r>
    </w:p>
    <w:p w:rsidR="0029173F" w:rsidRPr="00B53CC5" w:rsidRDefault="0029173F" w:rsidP="0029173F">
      <w:pPr>
        <w:pStyle w:val="af5"/>
        <w:spacing w:after="0"/>
        <w:ind w:firstLine="720"/>
      </w:pPr>
      <w:r w:rsidRPr="00B53CC5">
        <w:t xml:space="preserve">2.3.1. </w:t>
      </w:r>
      <w:proofErr w:type="gramStart"/>
      <w:r w:rsidRPr="002461A3">
        <w:t xml:space="preserve">В течение 10-ти календарных дней от даты промежуточной приемки Товара, </w:t>
      </w:r>
      <w:r w:rsidR="001D5F28" w:rsidRPr="002461A3">
        <w:t xml:space="preserve"> </w:t>
      </w:r>
      <w:r w:rsidRPr="002461A3">
        <w:t>на основании акта промежуточной приемки или на основании письменного уведомления Заказчика о невозможности направить своего представителя для промежуточной приемки Товара,</w:t>
      </w:r>
      <w:r w:rsidR="001D5F28" w:rsidRPr="002461A3">
        <w:t xml:space="preserve"> на основании выставленного счета,</w:t>
      </w:r>
      <w:r w:rsidRPr="002461A3">
        <w:t xml:space="preserve"> Заказчик производит оплату аванса Поставщику в размере 70% стоимости Товара по Договору в размере </w:t>
      </w:r>
      <w:r w:rsidRPr="002461A3">
        <w:rPr>
          <w:b/>
          <w:bCs/>
        </w:rPr>
        <w:t>____________________</w:t>
      </w:r>
      <w:r w:rsidRPr="002461A3">
        <w:t xml:space="preserve"> рублей</w:t>
      </w:r>
      <w:r w:rsidR="00961717" w:rsidRPr="002461A3">
        <w:t xml:space="preserve"> в том числе НДС</w:t>
      </w:r>
      <w:r w:rsidRPr="002461A3">
        <w:t>.</w:t>
      </w:r>
      <w:proofErr w:type="gramEnd"/>
    </w:p>
    <w:p w:rsidR="0029173F" w:rsidRPr="009A4B94" w:rsidRDefault="0029173F" w:rsidP="0029173F">
      <w:pPr>
        <w:pStyle w:val="af5"/>
        <w:spacing w:after="0"/>
        <w:rPr>
          <w:bCs/>
        </w:rPr>
      </w:pPr>
      <w:r w:rsidRPr="00B53CC5">
        <w:t>2.3.</w:t>
      </w:r>
      <w:r>
        <w:t xml:space="preserve">2. </w:t>
      </w:r>
      <w:proofErr w:type="gramStart"/>
      <w:r>
        <w:t>В течение 10-ти календарных</w:t>
      </w:r>
      <w:r w:rsidRPr="009A4B94">
        <w:t xml:space="preserve"> дней, с даты поставки Товара</w:t>
      </w:r>
      <w:r>
        <w:t xml:space="preserve"> в адрес Заказчика</w:t>
      </w:r>
      <w:r w:rsidRPr="009A4B94">
        <w:t>, Заказчик производит окончательную опл</w:t>
      </w:r>
      <w:r>
        <w:t>ату стоимости Товара в размере 3</w:t>
      </w:r>
      <w:r w:rsidRPr="009A4B94">
        <w:t xml:space="preserve">0% от цены по Договору </w:t>
      </w:r>
      <w:r w:rsidR="00961717">
        <w:t xml:space="preserve">в размере __________________ рублей, в том числе НДС, </w:t>
      </w:r>
      <w:r w:rsidRPr="009A4B94">
        <w:t>путем перечисления денежных средств на расчетный счет Поставщика, на основании выставленного счета,</w:t>
      </w:r>
      <w:r w:rsidRPr="009A4B94">
        <w:rPr>
          <w:bCs/>
        </w:rPr>
        <w:t xml:space="preserve"> счета-фактуры,</w:t>
      </w:r>
      <w:r w:rsidRPr="009A4B94">
        <w:t xml:space="preserve"> акта приема-передачи товара, товарной накладной по форме Торг-12.</w:t>
      </w:r>
      <w:r w:rsidRPr="009A4B94">
        <w:rPr>
          <w:bCs/>
        </w:rPr>
        <w:t xml:space="preserve"> </w:t>
      </w:r>
      <w:proofErr w:type="gramEnd"/>
    </w:p>
    <w:bookmarkEnd w:id="12"/>
    <w:bookmarkEnd w:id="13"/>
    <w:p w:rsidR="00A01F11" w:rsidRDefault="00A01F11" w:rsidP="00A01F11">
      <w:pPr>
        <w:pStyle w:val="af5"/>
        <w:spacing w:after="0"/>
        <w:rPr>
          <w:bCs/>
        </w:rPr>
      </w:pPr>
      <w:r>
        <w:t>2.</w:t>
      </w:r>
      <w:r w:rsidR="001C5EAE">
        <w:t>4</w:t>
      </w:r>
      <w:r>
        <w:t xml:space="preserve">. Оплата производится </w:t>
      </w:r>
      <w:r w:rsidRPr="000E5719">
        <w:t xml:space="preserve">при наличии доведенных до Заказчика денежных средств на соответствующие расходы. Заказчик несет финансовые обязательства в </w:t>
      </w:r>
      <w:proofErr w:type="gramStart"/>
      <w:r w:rsidRPr="000E5719">
        <w:t>пределах</w:t>
      </w:r>
      <w:proofErr w:type="gramEnd"/>
      <w:r w:rsidRPr="000E5719">
        <w:t xml:space="preserve"> доведенных ему лимитов денежных средств на соответствующие расходы</w:t>
      </w:r>
      <w:r>
        <w:t>.</w:t>
      </w:r>
    </w:p>
    <w:p w:rsidR="00A01F11" w:rsidRPr="00011EF1" w:rsidRDefault="00A01F11" w:rsidP="00A01F11">
      <w:pPr>
        <w:pStyle w:val="af5"/>
        <w:spacing w:after="0"/>
        <w:ind w:firstLine="0"/>
      </w:pPr>
    </w:p>
    <w:p w:rsidR="00A01F11" w:rsidRPr="0015494C" w:rsidRDefault="00A01F11" w:rsidP="00A01F11">
      <w:pPr>
        <w:pStyle w:val="ab"/>
        <w:numPr>
          <w:ilvl w:val="0"/>
          <w:numId w:val="23"/>
        </w:numPr>
        <w:shd w:val="clear" w:color="auto" w:fill="FFFFFF"/>
        <w:spacing w:before="10" w:line="264" w:lineRule="exact"/>
        <w:ind w:firstLine="0"/>
        <w:jc w:val="center"/>
        <w:rPr>
          <w:b/>
          <w:bCs/>
        </w:rPr>
      </w:pPr>
      <w:r w:rsidRPr="0015494C">
        <w:rPr>
          <w:b/>
          <w:bCs/>
        </w:rPr>
        <w:t xml:space="preserve">СРОКИ, ПОРЯДОК И УСЛОВИЯ </w:t>
      </w:r>
      <w:r w:rsidR="0051148F">
        <w:rPr>
          <w:b/>
          <w:bCs/>
        </w:rPr>
        <w:t xml:space="preserve">ПОСТАВКИ И </w:t>
      </w:r>
      <w:r w:rsidRPr="0015494C">
        <w:rPr>
          <w:b/>
          <w:bCs/>
        </w:rPr>
        <w:t>ПРИЕМКИ ТОВАРА</w:t>
      </w:r>
    </w:p>
    <w:p w:rsidR="0051148F" w:rsidRPr="00B53CC5" w:rsidRDefault="00A01F11" w:rsidP="0051148F">
      <w:pPr>
        <w:autoSpaceDN w:val="0"/>
        <w:adjustRightInd w:val="0"/>
        <w:ind w:firstLine="720"/>
      </w:pPr>
      <w:r w:rsidRPr="00011EF1">
        <w:t xml:space="preserve">3.1. </w:t>
      </w:r>
      <w:r w:rsidR="0051148F" w:rsidRPr="00B53CC5">
        <w:t>Промежуточная прие</w:t>
      </w:r>
      <w:r w:rsidR="0051148F">
        <w:t>мка Товара, указанная в п. 2.3.1</w:t>
      </w:r>
      <w:r w:rsidR="0051148F" w:rsidRPr="00B53CC5">
        <w:t xml:space="preserve">. Договора, осуществляется по месту нахождения Поставщика с участием представителя Заказчика не позднее </w:t>
      </w:r>
      <w:r w:rsidR="0051148F" w:rsidRPr="00961717">
        <w:t>30 апреля 2017 года</w:t>
      </w:r>
      <w:r w:rsidR="0051148F" w:rsidRPr="00B53CC5">
        <w:t xml:space="preserve">. </w:t>
      </w:r>
    </w:p>
    <w:p w:rsidR="0051148F" w:rsidRPr="00B53CC5" w:rsidRDefault="0051148F" w:rsidP="0051148F">
      <w:pPr>
        <w:autoSpaceDN w:val="0"/>
        <w:adjustRightInd w:val="0"/>
        <w:ind w:firstLine="720"/>
      </w:pPr>
      <w:r w:rsidRPr="00B53CC5">
        <w:lastRenderedPageBreak/>
        <w:t>3.2.</w:t>
      </w:r>
      <w:r w:rsidRPr="00B53CC5">
        <w:rPr>
          <w:color w:val="FF0000"/>
        </w:rPr>
        <w:t xml:space="preserve"> </w:t>
      </w:r>
      <w:r w:rsidRPr="00B53CC5">
        <w:t xml:space="preserve">Поставщик в письменном </w:t>
      </w:r>
      <w:proofErr w:type="gramStart"/>
      <w:r w:rsidRPr="00B53CC5">
        <w:t>виде</w:t>
      </w:r>
      <w:proofErr w:type="gramEnd"/>
      <w:r w:rsidRPr="00B53CC5">
        <w:t xml:space="preserve"> уведомляет Заказчика о возможности предоставить Товар для промежуточной приёмки, Заказчик обязуется приступить к промежуточной приемке Товара в течение 10 (десяти) рабочих дней со дня получения уведомления.</w:t>
      </w:r>
    </w:p>
    <w:p w:rsidR="0051148F" w:rsidRPr="00B53CC5" w:rsidRDefault="0051148F" w:rsidP="0051148F">
      <w:pPr>
        <w:ind w:firstLine="720"/>
      </w:pPr>
      <w:r w:rsidRPr="00B53CC5">
        <w:t>3.3. При промежуточной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Представитель Заказчика осматривает принимаемый Товар в течение 3 (трех) рабочих дней, прием-передача при промежуточной приемке оформляется актом промежуточной приемки.</w:t>
      </w:r>
    </w:p>
    <w:p w:rsidR="0051148F" w:rsidRPr="00B53CC5" w:rsidRDefault="0051148F" w:rsidP="0051148F">
      <w:pPr>
        <w:tabs>
          <w:tab w:val="left" w:pos="709"/>
        </w:tabs>
        <w:ind w:firstLine="720"/>
      </w:pPr>
      <w:r w:rsidRPr="00B53CC5">
        <w:t xml:space="preserve">3.4. </w:t>
      </w:r>
      <w:r>
        <w:t>О</w:t>
      </w:r>
      <w:r w:rsidRPr="00B53CC5">
        <w:t xml:space="preserve">тгрузка Товара осуществляется Поставщиком в </w:t>
      </w:r>
      <w:r>
        <w:t>срок не позднее 5-ти рабочих</w:t>
      </w:r>
      <w:r w:rsidRPr="00B53CC5">
        <w:t xml:space="preserve"> дней от даты промежуточной приемки Товара. </w:t>
      </w:r>
      <w:r w:rsidRPr="00B53CC5">
        <w:rPr>
          <w:spacing w:val="-2"/>
        </w:rPr>
        <w:t xml:space="preserve">Место поставки Товара: Товар доставляется Поставщиком </w:t>
      </w:r>
      <w:r w:rsidRPr="00B53CC5">
        <w:t>по адресу: г. Петропавловск-Камчатский</w:t>
      </w:r>
      <w:r>
        <w:t>, морской порт</w:t>
      </w:r>
      <w:r w:rsidR="00D00BAF">
        <w:t xml:space="preserve"> в срок не позднее 30 июня 2017 года</w:t>
      </w:r>
      <w:r w:rsidRPr="00B53CC5">
        <w:t xml:space="preserve">. </w:t>
      </w:r>
    </w:p>
    <w:p w:rsidR="0051148F" w:rsidRPr="00B53CC5" w:rsidRDefault="0051148F" w:rsidP="0051148F">
      <w:pPr>
        <w:tabs>
          <w:tab w:val="left" w:pos="952"/>
        </w:tabs>
        <w:suppressAutoHyphens/>
        <w:ind w:firstLine="720"/>
        <w:rPr>
          <w:color w:val="000000"/>
          <w:spacing w:val="-1"/>
        </w:rPr>
      </w:pPr>
      <w:r w:rsidRPr="00B53CC5">
        <w:t xml:space="preserve">3.5. </w:t>
      </w:r>
      <w:r w:rsidRPr="00B53CC5">
        <w:rPr>
          <w:color w:val="000000"/>
          <w:spacing w:val="-1"/>
        </w:rPr>
        <w:t xml:space="preserve">Окончательная приемка Товара в </w:t>
      </w:r>
      <w:proofErr w:type="gramStart"/>
      <w:r w:rsidRPr="00B53CC5">
        <w:rPr>
          <w:color w:val="000000"/>
          <w:spacing w:val="-1"/>
        </w:rPr>
        <w:t>месте</w:t>
      </w:r>
      <w:proofErr w:type="gramEnd"/>
      <w:r w:rsidRPr="00B53CC5">
        <w:rPr>
          <w:color w:val="000000"/>
          <w:spacing w:val="-1"/>
        </w:rPr>
        <w:t xml:space="preserve"> поставки, производится по качеству и комплектности в соответствии с Инструкцией о порядке приёмки </w:t>
      </w:r>
      <w:r w:rsidRPr="00B53CC5">
        <w:rPr>
          <w:color w:val="000000"/>
        </w:rPr>
        <w:t xml:space="preserve">продукции производственно-технического назначения и товаров народного потребления по качеству, </w:t>
      </w:r>
      <w:r w:rsidRPr="00B53CC5">
        <w:rPr>
          <w:color w:val="000000"/>
          <w:spacing w:val="1"/>
        </w:rPr>
        <w:t>утв. Постановлением</w:t>
      </w:r>
      <w:r w:rsidR="00125839">
        <w:rPr>
          <w:color w:val="000000"/>
          <w:spacing w:val="1"/>
        </w:rPr>
        <w:t xml:space="preserve"> Госарбитража СССР от 25.04.66 </w:t>
      </w:r>
      <w:r w:rsidRPr="00B53CC5">
        <w:rPr>
          <w:color w:val="000000"/>
          <w:spacing w:val="1"/>
        </w:rPr>
        <w:t xml:space="preserve">№ П-7, в ред., Постановлений Госарбитража </w:t>
      </w:r>
      <w:r w:rsidRPr="00B53CC5">
        <w:rPr>
          <w:color w:val="000000"/>
          <w:spacing w:val="-1"/>
        </w:rPr>
        <w:t xml:space="preserve">СССР от 29.12.73 N 81, от 14.11.74 </w:t>
      </w:r>
      <w:r w:rsidR="006D43F7">
        <w:rPr>
          <w:color w:val="000000"/>
          <w:spacing w:val="-1"/>
        </w:rPr>
        <w:t>№</w:t>
      </w:r>
      <w:r w:rsidRPr="00B53CC5">
        <w:rPr>
          <w:color w:val="000000"/>
          <w:spacing w:val="-1"/>
        </w:rPr>
        <w:t xml:space="preserve"> 98 (далее Инструкция № П-7).</w:t>
      </w:r>
    </w:p>
    <w:p w:rsidR="0051148F" w:rsidRPr="00B53CC5" w:rsidRDefault="0051148F" w:rsidP="0051148F">
      <w:pPr>
        <w:ind w:firstLine="720"/>
      </w:pPr>
      <w:r w:rsidRPr="00B53CC5">
        <w:rPr>
          <w:color w:val="000000"/>
          <w:spacing w:val="-1"/>
        </w:rPr>
        <w:t xml:space="preserve">3.6. </w:t>
      </w:r>
      <w:r w:rsidRPr="00B53CC5">
        <w:t>При приемке Товара по месту поставки в г. Петропавловске-Камчатском, Заказчик вправе пригласить независимых экспертов</w:t>
      </w:r>
      <w:r w:rsidR="00125839">
        <w:t xml:space="preserve"> с предоставлением отчета по проводимой экспертизе</w:t>
      </w:r>
      <w:r w:rsidRPr="00B53CC5">
        <w:t xml:space="preserve">. В случае отрицательной экспертизы расходы Заказчика за проведение экспертизы несет Поставщик. Сдача-приемка Товара по месту поставки производится </w:t>
      </w:r>
      <w:r w:rsidRPr="00CC0F66">
        <w:t>комиссионно, с участием представителя Заказчика и представителя Поставщика.</w:t>
      </w:r>
    </w:p>
    <w:p w:rsidR="0051148F" w:rsidRPr="00B53CC5" w:rsidRDefault="0051148F" w:rsidP="0051148F">
      <w:pPr>
        <w:ind w:firstLine="720"/>
      </w:pPr>
      <w:r w:rsidRPr="00B53CC5">
        <w:t xml:space="preserve">3.7. Одновременно с </w:t>
      </w:r>
      <w:r>
        <w:t xml:space="preserve">отгрузкой </w:t>
      </w:r>
      <w:r w:rsidRPr="00B53CC5">
        <w:t xml:space="preserve">Товара </w:t>
      </w:r>
      <w:r>
        <w:t>(п.</w:t>
      </w:r>
      <w:r w:rsidR="00125839">
        <w:t xml:space="preserve"> </w:t>
      </w:r>
      <w:r>
        <w:t>3.4 Договора)</w:t>
      </w:r>
      <w:r w:rsidRPr="00B53CC5">
        <w:t xml:space="preserve">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w:t>
      </w:r>
      <w:r>
        <w:t>П</w:t>
      </w:r>
      <w:r w:rsidRPr="00B53CC5">
        <w:t xml:space="preserve">риложение № 1) </w:t>
      </w:r>
      <w:r w:rsidRPr="00B53CC5">
        <w:rPr>
          <w:color w:val="000000"/>
          <w:spacing w:val="-1"/>
        </w:rPr>
        <w:t>и иных документов необходимых для эксплуатации Товара</w:t>
      </w:r>
      <w:r w:rsidRPr="00B53CC5">
        <w:t>.</w:t>
      </w:r>
    </w:p>
    <w:p w:rsidR="0051148F" w:rsidRPr="00B53CC5" w:rsidRDefault="0051148F" w:rsidP="0051148F">
      <w:pPr>
        <w:ind w:firstLine="720"/>
      </w:pPr>
      <w:r w:rsidRPr="00B53CC5">
        <w:t>3.8. Приемка Товара Заказчиком оформляется подписанием Сторонами товарной накладной и (или) акта приема-передачи Товара</w:t>
      </w:r>
      <w:r>
        <w:t>.</w:t>
      </w:r>
    </w:p>
    <w:p w:rsidR="0051148F" w:rsidRPr="00B53CC5" w:rsidRDefault="0051148F" w:rsidP="0051148F">
      <w:pPr>
        <w:ind w:firstLine="720"/>
        <w:rPr>
          <w:color w:val="000000"/>
        </w:rPr>
      </w:pPr>
      <w:r w:rsidRPr="00B53CC5">
        <w:t xml:space="preserve">3.9. </w:t>
      </w:r>
      <w:r w:rsidRPr="00B53CC5">
        <w:rPr>
          <w:color w:val="000000"/>
        </w:rPr>
        <w:t>Товар не прошедший окончательную приемку, не считается поставленным.</w:t>
      </w:r>
    </w:p>
    <w:p w:rsidR="0051148F" w:rsidRPr="00B53CC5" w:rsidRDefault="0051148F" w:rsidP="0051148F">
      <w:pPr>
        <w:ind w:firstLine="720"/>
      </w:pPr>
      <w:r w:rsidRPr="00B53CC5">
        <w:rPr>
          <w:color w:val="000000"/>
        </w:rPr>
        <w:t xml:space="preserve">3.10. </w:t>
      </w:r>
      <w:r w:rsidRPr="00B53CC5">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настоящего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51148F" w:rsidRDefault="0051148F" w:rsidP="0051148F">
      <w:pPr>
        <w:ind w:firstLine="720"/>
      </w:pPr>
      <w:r w:rsidRPr="00B53CC5">
        <w:t>3.11.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A01F11" w:rsidRPr="0051148F" w:rsidRDefault="00A01F11" w:rsidP="0051148F">
      <w:pPr>
        <w:ind w:firstLine="720"/>
      </w:pPr>
      <w:r w:rsidRPr="00011EF1">
        <w:t>3.1</w:t>
      </w:r>
      <w:r>
        <w:t>2</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A01F11" w:rsidRPr="00011EF1" w:rsidRDefault="00A01F11" w:rsidP="00A01F11">
      <w:pPr>
        <w:shd w:val="clear" w:color="auto" w:fill="FFFFFF"/>
        <w:spacing w:before="10" w:line="264" w:lineRule="exact"/>
        <w:ind w:left="10"/>
        <w:jc w:val="center"/>
        <w:rPr>
          <w:b/>
          <w:bCs/>
        </w:rPr>
      </w:pPr>
    </w:p>
    <w:p w:rsidR="00A01F11" w:rsidRPr="0015494C" w:rsidRDefault="00A01F11" w:rsidP="00A01F11">
      <w:pPr>
        <w:pStyle w:val="ab"/>
        <w:numPr>
          <w:ilvl w:val="0"/>
          <w:numId w:val="23"/>
        </w:numPr>
        <w:autoSpaceDN w:val="0"/>
        <w:adjustRightInd w:val="0"/>
        <w:ind w:firstLine="0"/>
        <w:jc w:val="center"/>
        <w:rPr>
          <w:b/>
          <w:bCs/>
        </w:rPr>
      </w:pPr>
      <w:r w:rsidRPr="0015494C">
        <w:rPr>
          <w:b/>
          <w:bCs/>
        </w:rPr>
        <w:t>КАЧЕСТВО ТОВАРА</w:t>
      </w:r>
    </w:p>
    <w:p w:rsidR="00A01F11" w:rsidRDefault="00A01F11" w:rsidP="00A01F11">
      <w:pPr>
        <w:tabs>
          <w:tab w:val="left" w:pos="993"/>
        </w:tabs>
        <w:ind w:firstLine="720"/>
      </w:pPr>
      <w:r w:rsidRPr="00011EF1">
        <w:t>4.1.  Поставщик гарантирует качество поставляемого Товара. Г</w:t>
      </w:r>
      <w:r w:rsidR="007C4C2E">
        <w:t>арантийный срок эксплуатации – 24 месяца</w:t>
      </w:r>
      <w:r w:rsidRPr="00011EF1">
        <w:t xml:space="preserve"> с </w:t>
      </w:r>
      <w:r>
        <w:t>момента подписания акта приема-передачи Товара</w:t>
      </w:r>
      <w:r w:rsidR="007C4C2E">
        <w:t xml:space="preserve"> в г. Петропавловске-Камчатском</w:t>
      </w:r>
      <w:r>
        <w:t>.</w:t>
      </w:r>
    </w:p>
    <w:p w:rsidR="00A01F11" w:rsidRPr="00011EF1" w:rsidRDefault="00A01F11" w:rsidP="00A01F11">
      <w:pPr>
        <w:tabs>
          <w:tab w:val="left" w:pos="952"/>
        </w:tabs>
        <w:suppressAutoHyphens/>
      </w:pPr>
      <w:r>
        <w:t>4.</w:t>
      </w:r>
      <w:r w:rsidR="002A2E50">
        <w:t>2</w:t>
      </w:r>
      <w:r>
        <w:t xml:space="preserve">. Поставляемый Товар, тара, упаковка и маркировка </w:t>
      </w:r>
      <w:r w:rsidRPr="00011EF1">
        <w:t>по своему качеству долж</w:t>
      </w:r>
      <w:r>
        <w:t>ны</w:t>
      </w:r>
      <w:r w:rsidRPr="00011EF1">
        <w:t xml:space="preserve"> соответствовать ГОСТ</w:t>
      </w:r>
      <w:r>
        <w:t>ам,</w:t>
      </w:r>
      <w:r w:rsidRPr="00011EF1">
        <w:t xml:space="preserve"> </w:t>
      </w:r>
      <w:r>
        <w:t>ТУ и СанПиНам.</w:t>
      </w:r>
      <w:r w:rsidRPr="00011EF1">
        <w:t xml:space="preserve"> Поставщик удостоверяет качество Товара сертификатом качества и декларации соответствия, установленные требованиям </w:t>
      </w:r>
      <w:r w:rsidRPr="00011EF1">
        <w:lastRenderedPageBreak/>
        <w:t>нормативно технической документации, утвержденной Госстандартом Российской Федерации. Комплектность Товара должна соответ</w:t>
      </w:r>
      <w:r>
        <w:t>ствовать техническому описанию.</w:t>
      </w:r>
    </w:p>
    <w:p w:rsidR="00A01F11" w:rsidRPr="00011EF1" w:rsidRDefault="00A01F11" w:rsidP="00A01F11">
      <w:pPr>
        <w:shd w:val="clear" w:color="auto" w:fill="FFFFFF"/>
        <w:spacing w:before="10" w:line="264" w:lineRule="exact"/>
        <w:ind w:left="10"/>
        <w:jc w:val="center"/>
        <w:rPr>
          <w:b/>
          <w:bCs/>
        </w:rPr>
      </w:pPr>
    </w:p>
    <w:p w:rsidR="00A01F11" w:rsidRPr="0015494C" w:rsidRDefault="00A01F11" w:rsidP="00A01F11">
      <w:pPr>
        <w:pStyle w:val="ab"/>
        <w:autoSpaceDN w:val="0"/>
        <w:adjustRightInd w:val="0"/>
        <w:ind w:left="0" w:firstLine="0"/>
        <w:jc w:val="center"/>
        <w:rPr>
          <w:b/>
          <w:bCs/>
        </w:rPr>
      </w:pPr>
      <w:r>
        <w:rPr>
          <w:b/>
          <w:bCs/>
        </w:rPr>
        <w:t xml:space="preserve">5. </w:t>
      </w:r>
      <w:r w:rsidRPr="0015494C">
        <w:rPr>
          <w:b/>
          <w:bCs/>
        </w:rPr>
        <w:t>ОБЯЗАННОСТИ СТОРОН</w:t>
      </w:r>
    </w:p>
    <w:p w:rsidR="0051148F" w:rsidRDefault="00A01F11" w:rsidP="0051148F">
      <w:pPr>
        <w:autoSpaceDN w:val="0"/>
        <w:adjustRightInd w:val="0"/>
        <w:ind w:firstLine="720"/>
      </w:pPr>
      <w:r>
        <w:t>5</w:t>
      </w:r>
      <w:r w:rsidRPr="00011EF1">
        <w:t xml:space="preserve">.1. </w:t>
      </w:r>
      <w:r w:rsidR="0051148F" w:rsidRPr="00B53CC5">
        <w:t>Поставщик</w:t>
      </w:r>
      <w:r w:rsidR="0051148F" w:rsidRPr="00B53CC5">
        <w:rPr>
          <w:b/>
          <w:bCs/>
        </w:rPr>
        <w:t xml:space="preserve"> </w:t>
      </w:r>
      <w:r w:rsidR="0051148F" w:rsidRPr="00B53CC5">
        <w:t>обязан:</w:t>
      </w:r>
    </w:p>
    <w:p w:rsidR="00125839" w:rsidRPr="00B53CC5" w:rsidRDefault="00125839" w:rsidP="0051148F">
      <w:pPr>
        <w:autoSpaceDN w:val="0"/>
        <w:adjustRightInd w:val="0"/>
        <w:ind w:firstLine="720"/>
      </w:pPr>
      <w:proofErr w:type="gramStart"/>
      <w:r w:rsidRPr="00C049FC">
        <w:rPr>
          <w:highlight w:val="yellow"/>
        </w:rPr>
        <w:t>- в течение 14-ти дней со дня, следующего за подписанием Договора, разработать и согласовать с Заказчиком в письменной форме Рабочую документацию (Паспорт гаража)</w:t>
      </w:r>
      <w:r w:rsidR="00464987" w:rsidRPr="00C049FC">
        <w:rPr>
          <w:highlight w:val="yellow"/>
        </w:rPr>
        <w:t xml:space="preserve"> в соответствии с техническим заданием (Приложение № 1) и только после согласования Рабочей документации (Паспорта гаража) может комплектовать Товар в </w:t>
      </w:r>
      <w:r w:rsidR="00C049FC" w:rsidRPr="00C049FC">
        <w:rPr>
          <w:highlight w:val="yellow"/>
        </w:rPr>
        <w:t>соответствии с техническим заданием (Приложение № 1);</w:t>
      </w:r>
      <w:proofErr w:type="gramEnd"/>
    </w:p>
    <w:p w:rsidR="0051148F" w:rsidRPr="00B53CC5" w:rsidRDefault="0051148F" w:rsidP="00125839">
      <w:pPr>
        <w:widowControl w:val="0"/>
        <w:tabs>
          <w:tab w:val="left" w:pos="0"/>
          <w:tab w:val="left" w:pos="284"/>
        </w:tabs>
        <w:autoSpaceDE w:val="0"/>
        <w:autoSpaceDN w:val="0"/>
        <w:adjustRightInd w:val="0"/>
        <w:rPr>
          <w:color w:val="000000"/>
        </w:rPr>
      </w:pPr>
      <w:r>
        <w:t xml:space="preserve">- </w:t>
      </w:r>
      <w:r w:rsidRPr="00B53CC5">
        <w:t>произвести предпродажную подготовку Товара;</w:t>
      </w:r>
    </w:p>
    <w:p w:rsidR="0051148F" w:rsidRPr="00B53CC5" w:rsidRDefault="0051148F" w:rsidP="00125839">
      <w:pPr>
        <w:widowControl w:val="0"/>
        <w:tabs>
          <w:tab w:val="left" w:pos="0"/>
          <w:tab w:val="left" w:pos="284"/>
          <w:tab w:val="left" w:pos="567"/>
        </w:tabs>
        <w:autoSpaceDE w:val="0"/>
        <w:autoSpaceDN w:val="0"/>
        <w:adjustRightInd w:val="0"/>
        <w:rPr>
          <w:color w:val="000000"/>
        </w:rPr>
      </w:pPr>
      <w:r>
        <w:t xml:space="preserve">- </w:t>
      </w:r>
      <w:r w:rsidRPr="00B53CC5">
        <w:t>передать Товар</w:t>
      </w:r>
      <w:r w:rsidRPr="00B53CC5">
        <w:rPr>
          <w:color w:val="000000"/>
        </w:rPr>
        <w:t xml:space="preserve"> Заказчику надлежащего качества в </w:t>
      </w:r>
      <w:proofErr w:type="gramStart"/>
      <w:r w:rsidRPr="00B53CC5">
        <w:rPr>
          <w:color w:val="000000"/>
        </w:rPr>
        <w:t>соответствии</w:t>
      </w:r>
      <w:proofErr w:type="gramEnd"/>
      <w:r w:rsidRPr="00B53CC5">
        <w:rPr>
          <w:color w:val="000000"/>
        </w:rPr>
        <w:t xml:space="preserve"> с условиями Договора, в т.ч. технического задания (Приложение 1), в срок, предусмотренный п. 3.1, п. 3.</w:t>
      </w:r>
      <w:r>
        <w:rPr>
          <w:color w:val="000000"/>
        </w:rPr>
        <w:t>4</w:t>
      </w:r>
      <w:r w:rsidRPr="00B53CC5">
        <w:rPr>
          <w:color w:val="000000"/>
        </w:rPr>
        <w:t>. настоящего Договора;</w:t>
      </w:r>
    </w:p>
    <w:p w:rsidR="0051148F" w:rsidRPr="00B53CC5" w:rsidRDefault="0051148F" w:rsidP="00125839">
      <w:pPr>
        <w:pStyle w:val="ab"/>
        <w:tabs>
          <w:tab w:val="left" w:pos="0"/>
          <w:tab w:val="left" w:pos="284"/>
        </w:tabs>
        <w:autoSpaceDE w:val="0"/>
        <w:autoSpaceDN w:val="0"/>
        <w:adjustRightInd w:val="0"/>
        <w:ind w:left="0"/>
        <w:rPr>
          <w:rFonts w:eastAsia="Times New Roman"/>
        </w:rPr>
      </w:pPr>
      <w:r>
        <w:rPr>
          <w:rFonts w:eastAsia="Times New Roman"/>
        </w:rPr>
        <w:t xml:space="preserve">- </w:t>
      </w:r>
      <w:r w:rsidRPr="00B53CC5">
        <w:rPr>
          <w:rFonts w:eastAsia="Times New Roman"/>
        </w:rPr>
        <w:t>строго соблюдать действующие на транспорте правила сдачи грузов к перевозке, их погрузки и крепления;</w:t>
      </w:r>
    </w:p>
    <w:p w:rsidR="0051148F" w:rsidRPr="00B53CC5" w:rsidRDefault="0051148F" w:rsidP="00125839">
      <w:pPr>
        <w:widowControl w:val="0"/>
        <w:tabs>
          <w:tab w:val="left" w:pos="0"/>
        </w:tabs>
        <w:autoSpaceDE w:val="0"/>
        <w:autoSpaceDN w:val="0"/>
        <w:adjustRightInd w:val="0"/>
        <w:rPr>
          <w:color w:val="000000"/>
        </w:rPr>
      </w:pPr>
      <w:r>
        <w:t xml:space="preserve">- </w:t>
      </w:r>
      <w:r w:rsidRPr="00B53CC5">
        <w:t>за 10 рабочих дней уведомить Заказчика в письменном виде о возможности предоставить Товар для промежуточной приёмки. В случае отсутствия представителя Заказчика, произвести отгрузку Товара самостоятельно на основании уведомления Заказчика о невозможности направить представителя</w:t>
      </w:r>
      <w:r>
        <w:t>. Срок ответа (уведомления) Заказчика о невозможности выезда представителя – 5 рабочих дней от даты получения уведомления Поставщиком о вызове представителя для участия в промежуточной приемке</w:t>
      </w:r>
      <w:r w:rsidRPr="00B53CC5">
        <w:t>;</w:t>
      </w:r>
    </w:p>
    <w:p w:rsidR="0051148F" w:rsidRPr="00B53CC5" w:rsidRDefault="0051148F" w:rsidP="00125839">
      <w:pPr>
        <w:pStyle w:val="ab"/>
        <w:tabs>
          <w:tab w:val="left" w:pos="809"/>
        </w:tabs>
        <w:suppressAutoHyphens/>
        <w:ind w:left="0"/>
      </w:pPr>
      <w:r w:rsidRPr="00B53CC5">
        <w:t>- осуществить отгрузку Товара в адрес Заказчика: г. Петропавловск-Камчатский</w:t>
      </w:r>
      <w:r>
        <w:t>,</w:t>
      </w:r>
      <w:r w:rsidRPr="00B53CC5">
        <w:t xml:space="preserve"> не позднее </w:t>
      </w:r>
      <w:r>
        <w:t xml:space="preserve">5 </w:t>
      </w:r>
      <w:r w:rsidRPr="00B53CC5">
        <w:t xml:space="preserve">дней со дня промежуточной приемки Товара. </w:t>
      </w:r>
      <w:proofErr w:type="gramStart"/>
      <w:r w:rsidRPr="00B53CC5">
        <w:t>Под отгрузкой в настоящем договоре подразумевается передача Товара от Поставщика организации</w:t>
      </w:r>
      <w:r>
        <w:t xml:space="preserve"> перевозчику</w:t>
      </w:r>
      <w:r w:rsidRPr="00B53CC5">
        <w:t xml:space="preserve">, </w:t>
      </w:r>
      <w:r>
        <w:t xml:space="preserve">что </w:t>
      </w:r>
      <w:r w:rsidRPr="00B53CC5">
        <w:t>подтверждае</w:t>
      </w:r>
      <w:r>
        <w:t>тся транспортной накладной и/или экспедиторской распиской</w:t>
      </w:r>
      <w:r w:rsidRPr="00B53CC5">
        <w:t>;</w:t>
      </w:r>
      <w:proofErr w:type="gramEnd"/>
    </w:p>
    <w:p w:rsidR="0051148F" w:rsidRPr="00B53CC5" w:rsidRDefault="0051148F" w:rsidP="00125839">
      <w:pPr>
        <w:widowControl w:val="0"/>
        <w:tabs>
          <w:tab w:val="left" w:pos="0"/>
          <w:tab w:val="left" w:pos="284"/>
        </w:tabs>
        <w:autoSpaceDE w:val="0"/>
        <w:autoSpaceDN w:val="0"/>
        <w:adjustRightInd w:val="0"/>
      </w:pPr>
      <w:proofErr w:type="gramStart"/>
      <w:r>
        <w:t xml:space="preserve">- </w:t>
      </w:r>
      <w:r w:rsidRPr="00B53CC5">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roofErr w:type="gramEnd"/>
    </w:p>
    <w:p w:rsidR="0051148F" w:rsidRPr="00B53CC5" w:rsidRDefault="0051148F" w:rsidP="00125839">
      <w:pPr>
        <w:tabs>
          <w:tab w:val="left" w:pos="0"/>
          <w:tab w:val="left" w:pos="284"/>
        </w:tabs>
      </w:pPr>
      <w:proofErr w:type="gramStart"/>
      <w:r>
        <w:t xml:space="preserve">- </w:t>
      </w:r>
      <w:r w:rsidRPr="00B53CC5">
        <w:t>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roofErr w:type="gramEnd"/>
    </w:p>
    <w:p w:rsidR="0051148F" w:rsidRPr="00B53CC5" w:rsidRDefault="0051148F" w:rsidP="00125839">
      <w:pPr>
        <w:tabs>
          <w:tab w:val="left" w:pos="0"/>
          <w:tab w:val="left" w:pos="284"/>
        </w:tabs>
      </w:pPr>
      <w:r w:rsidRPr="00B53CC5">
        <w:t>-</w:t>
      </w:r>
      <w:r w:rsidRPr="00B53CC5">
        <w:tab/>
        <w:t xml:space="preserve">предоставить Заказчику подлинники или заверенные копии деклараций соответствия на поставляемый Товар. Товар должен иметь полную документацию в </w:t>
      </w:r>
      <w:proofErr w:type="gramStart"/>
      <w:r w:rsidRPr="00B53CC5">
        <w:t>соответствии</w:t>
      </w:r>
      <w:proofErr w:type="gramEnd"/>
      <w:r w:rsidRPr="00B53CC5">
        <w:t xml:space="preserve"> с комплектацией завода-изготовителя.</w:t>
      </w:r>
    </w:p>
    <w:p w:rsidR="00A01F11" w:rsidRPr="00011EF1" w:rsidRDefault="00A01F11" w:rsidP="00A01F11">
      <w:pPr>
        <w:pStyle w:val="26"/>
        <w:spacing w:after="0" w:line="240" w:lineRule="auto"/>
        <w:ind w:left="0"/>
      </w:pPr>
      <w:r w:rsidRPr="00011EF1">
        <w:t>5.2. Заказчик обязан:</w:t>
      </w:r>
    </w:p>
    <w:p w:rsidR="007C4C2E" w:rsidRPr="00B53CC5" w:rsidRDefault="007C4C2E" w:rsidP="00CC0F66">
      <w:pPr>
        <w:pStyle w:val="26"/>
        <w:spacing w:after="0" w:line="240" w:lineRule="auto"/>
        <w:ind w:left="0"/>
      </w:pPr>
      <w:r>
        <w:t xml:space="preserve">- </w:t>
      </w:r>
      <w:r w:rsidRPr="00B53CC5">
        <w:t>принять поставленный</w:t>
      </w:r>
      <w:r w:rsidRPr="00B53CC5">
        <w:rPr>
          <w:color w:val="000000"/>
        </w:rPr>
        <w:t xml:space="preserve"> по Договору Товар, при условии его соответствия требованиям Договора;</w:t>
      </w:r>
    </w:p>
    <w:p w:rsidR="007C4C2E" w:rsidRPr="00B53CC5" w:rsidRDefault="007C4C2E" w:rsidP="00CC0F66">
      <w:pPr>
        <w:widowControl w:val="0"/>
        <w:tabs>
          <w:tab w:val="left" w:pos="284"/>
        </w:tabs>
        <w:autoSpaceDE w:val="0"/>
        <w:autoSpaceDN w:val="0"/>
        <w:adjustRightInd w:val="0"/>
      </w:pPr>
      <w:r w:rsidRPr="00B53CC5">
        <w:rPr>
          <w:color w:val="000000"/>
        </w:rPr>
        <w:t>- опла</w:t>
      </w:r>
      <w:r w:rsidRPr="00B53CC5">
        <w:t xml:space="preserve">тить принятый Товар в </w:t>
      </w:r>
      <w:proofErr w:type="gramStart"/>
      <w:r w:rsidRPr="00B53CC5">
        <w:t>соответствии</w:t>
      </w:r>
      <w:proofErr w:type="gramEnd"/>
      <w:r w:rsidRPr="00B53CC5">
        <w:t xml:space="preserve"> с условиями Договора.</w:t>
      </w:r>
    </w:p>
    <w:p w:rsidR="007C4C2E" w:rsidRPr="00D85D64" w:rsidRDefault="007C4C2E" w:rsidP="007C4C2E">
      <w:pPr>
        <w:shd w:val="clear" w:color="auto" w:fill="FFFFFF"/>
        <w:tabs>
          <w:tab w:val="left" w:pos="952"/>
        </w:tabs>
        <w:suppressAutoHyphens/>
        <w:ind w:firstLine="720"/>
        <w:rPr>
          <w:color w:val="000000"/>
        </w:rPr>
      </w:pPr>
      <w:r w:rsidRPr="00B53CC5">
        <w:rPr>
          <w:color w:val="000000"/>
        </w:rPr>
        <w:t>5.3. В период гарантийного ремонта Заказчик имеет право у</w:t>
      </w:r>
      <w:r w:rsidRPr="00B53CC5">
        <w:rPr>
          <w:color w:val="000000"/>
          <w:spacing w:val="2"/>
        </w:rPr>
        <w:t xml:space="preserve">странить недостатки Товара своими силами и средствами, по предварительному </w:t>
      </w:r>
      <w:r w:rsidRPr="00B53CC5">
        <w:rPr>
          <w:color w:val="000000"/>
        </w:rPr>
        <w:t>согласованию с Поставщиком и последующим возмещением Поставщиком затрат на устранение недостатков.</w:t>
      </w:r>
    </w:p>
    <w:p w:rsidR="00A01F11" w:rsidRPr="00A6724B" w:rsidRDefault="00A01F11" w:rsidP="00A01F11">
      <w:pPr>
        <w:shd w:val="clear" w:color="auto" w:fill="FFFFFF"/>
        <w:tabs>
          <w:tab w:val="left" w:pos="952"/>
        </w:tabs>
        <w:suppressAutoHyphens/>
        <w:ind w:firstLine="720"/>
        <w:rPr>
          <w:color w:val="000000"/>
        </w:rPr>
      </w:pPr>
    </w:p>
    <w:p w:rsidR="00A01F11" w:rsidRPr="0015494C" w:rsidRDefault="00A01F11" w:rsidP="00A01F11">
      <w:pPr>
        <w:pStyle w:val="ab"/>
        <w:tabs>
          <w:tab w:val="left" w:pos="993"/>
        </w:tabs>
        <w:ind w:left="0" w:firstLine="0"/>
        <w:jc w:val="center"/>
        <w:rPr>
          <w:b/>
          <w:bCs/>
        </w:rPr>
      </w:pPr>
      <w:r>
        <w:rPr>
          <w:b/>
          <w:bCs/>
        </w:rPr>
        <w:t xml:space="preserve">6. </w:t>
      </w:r>
      <w:r w:rsidRPr="0015494C">
        <w:rPr>
          <w:b/>
          <w:bCs/>
        </w:rPr>
        <w:t>ОТВЕТСТВЕННОСТЬ СТОРОН</w:t>
      </w:r>
    </w:p>
    <w:p w:rsidR="00A01F11" w:rsidRDefault="00A01F11" w:rsidP="00A01F11">
      <w:r>
        <w:t>6</w:t>
      </w:r>
      <w:r w:rsidRPr="00011EF1">
        <w:t xml:space="preserve">.1. За неисполнение или ненадлежащее исполнение своих обязательств по  Договору стороны несут ответственность в </w:t>
      </w:r>
      <w:proofErr w:type="gramStart"/>
      <w:r w:rsidRPr="00011EF1">
        <w:t>соответствии</w:t>
      </w:r>
      <w:proofErr w:type="gramEnd"/>
      <w:r w:rsidRPr="00011EF1">
        <w:t xml:space="preserve"> с законодательством Российской Федерации и Договором.</w:t>
      </w:r>
    </w:p>
    <w:p w:rsidR="00A01F11" w:rsidRPr="00011EF1" w:rsidRDefault="00A01F11" w:rsidP="00A01F11">
      <w:r>
        <w:t xml:space="preserve">6.2. </w:t>
      </w:r>
      <w:r w:rsidRPr="001616EF">
        <w:t xml:space="preserve">Заказчик не несет ответственности за просрочку исполнения </w:t>
      </w:r>
      <w:proofErr w:type="gramStart"/>
      <w:r w:rsidRPr="001616EF">
        <w:t>обязательств</w:t>
      </w:r>
      <w:proofErr w:type="gramEnd"/>
      <w:r w:rsidRPr="001616EF">
        <w:t xml:space="preserve"> по оплате </w:t>
      </w:r>
      <w:r>
        <w:t>поставленного Поставщиком Товара</w:t>
      </w:r>
      <w:r w:rsidRPr="001616EF">
        <w:t xml:space="preserve"> в случае, если такая просрочка была вызвана </w:t>
      </w:r>
      <w:r w:rsidRPr="001616EF">
        <w:lastRenderedPageBreak/>
        <w:t>нарушением сроков доведения до Заказчика лимитов денежных средств на соответствующие расходы.</w:t>
      </w:r>
    </w:p>
    <w:p w:rsidR="00A01F11" w:rsidRPr="00011EF1" w:rsidRDefault="00A01F11" w:rsidP="00A01F11">
      <w:r>
        <w:t>6.3</w:t>
      </w:r>
      <w:r w:rsidRPr="00011EF1">
        <w:t>. В случае просрочки исполнения Заказчиком обязательства, предусмотренного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011EF1">
        <w:t>размере</w:t>
      </w:r>
      <w:proofErr w:type="gramEnd"/>
      <w:r w:rsidRPr="00011EF1">
        <w:t xml:space="preserve"> 0,1 % от суммы договора за каждый день просрочки.</w:t>
      </w:r>
    </w:p>
    <w:p w:rsidR="00A01F11" w:rsidRPr="00011EF1" w:rsidRDefault="00A01F11" w:rsidP="00A01F11">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A01F11" w:rsidRPr="00011EF1" w:rsidRDefault="00A01F11" w:rsidP="00A01F11">
      <w:r>
        <w:t>6</w:t>
      </w:r>
      <w:r w:rsidRPr="00011EF1">
        <w:t>.</w:t>
      </w:r>
      <w:r>
        <w:t>4</w:t>
      </w:r>
      <w:r w:rsidRPr="00011EF1">
        <w:t>. В случае просрочки исполнения П</w:t>
      </w:r>
      <w:r>
        <w:t>оставщиком</w:t>
      </w:r>
      <w:r w:rsidRPr="00011EF1">
        <w:t xml:space="preserve"> обязательства, предусмотренного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w:t>
      </w:r>
      <w:proofErr w:type="gramStart"/>
      <w:r w:rsidRPr="00011EF1">
        <w:t>размере</w:t>
      </w:r>
      <w:proofErr w:type="gramEnd"/>
      <w:r w:rsidRPr="00011EF1">
        <w:t xml:space="preserve"> 0,1 % от суммы договора за каждый день просрочки.</w:t>
      </w:r>
    </w:p>
    <w:p w:rsidR="00A01F11" w:rsidRDefault="00A01F11" w:rsidP="00A01F11">
      <w:r>
        <w:t>6.5</w:t>
      </w:r>
      <w:r w:rsidRPr="00011EF1">
        <w:t>.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01F11" w:rsidRPr="00372076" w:rsidRDefault="00A01F11" w:rsidP="00A01F11">
      <w:pPr>
        <w:autoSpaceDE w:val="0"/>
        <w:autoSpaceDN w:val="0"/>
        <w:adjustRightInd w:val="0"/>
        <w:ind w:right="150"/>
        <w:rPr>
          <w:rFonts w:eastAsiaTheme="minorHAnsi"/>
        </w:rPr>
      </w:pPr>
      <w:r w:rsidRPr="00372076">
        <w:t xml:space="preserve">6.6. </w:t>
      </w:r>
      <w:r w:rsidRPr="00372076">
        <w:rPr>
          <w:rFonts w:eastAsiaTheme="minorHAnsi"/>
        </w:rPr>
        <w:t xml:space="preserve">К отношениям сторон в </w:t>
      </w:r>
      <w:proofErr w:type="gramStart"/>
      <w:r w:rsidRPr="00372076">
        <w:rPr>
          <w:rFonts w:eastAsiaTheme="minorHAnsi"/>
        </w:rPr>
        <w:t>рамках</w:t>
      </w:r>
      <w:proofErr w:type="gramEnd"/>
      <w:r w:rsidRPr="00372076">
        <w:rPr>
          <w:rFonts w:eastAsiaTheme="minorHAnsi"/>
        </w:rPr>
        <w:t xml:space="preserve"> </w:t>
      </w:r>
      <w:r>
        <w:rPr>
          <w:rFonts w:eastAsiaTheme="minorHAnsi"/>
        </w:rPr>
        <w:t>Д</w:t>
      </w:r>
      <w:r w:rsidRPr="00372076">
        <w:rPr>
          <w:rFonts w:eastAsiaTheme="minorHAnsi"/>
        </w:rPr>
        <w:t>оговора не применяются положения статьи 317.1 Гражданского кодекса Российской Федерации</w:t>
      </w:r>
    </w:p>
    <w:p w:rsidR="00A01F11" w:rsidRPr="00372076" w:rsidRDefault="00A01F11" w:rsidP="00A01F11"/>
    <w:p w:rsidR="00A01F11" w:rsidRDefault="00A01F11" w:rsidP="00A01F11"/>
    <w:p w:rsidR="00A01F11" w:rsidRPr="00832277" w:rsidRDefault="00A01F11" w:rsidP="00A01F11">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A01F11" w:rsidRPr="00C6360B" w:rsidRDefault="00A01F11" w:rsidP="00A01F11">
      <w:pPr>
        <w:tabs>
          <w:tab w:val="left" w:pos="1276"/>
        </w:tabs>
      </w:pPr>
      <w:r>
        <w:t>7</w:t>
      </w:r>
      <w:r w:rsidRPr="00C6360B">
        <w:t xml:space="preserve">.1. До заключения </w:t>
      </w:r>
      <w:r>
        <w:t>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xml:space="preserve">) в </w:t>
      </w:r>
      <w:proofErr w:type="gramStart"/>
      <w:r w:rsidRPr="00C6360B">
        <w:t>отношении</w:t>
      </w:r>
      <w:proofErr w:type="gramEnd"/>
      <w:r w:rsidRPr="00C6360B">
        <w:t xml:space="preserve">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A01F11" w:rsidRDefault="00A01F11" w:rsidP="00A01F11">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Договора.</w:t>
      </w:r>
    </w:p>
    <w:p w:rsidR="00A01F11" w:rsidRDefault="00A01F11" w:rsidP="00A01F11"/>
    <w:p w:rsidR="00A01F11" w:rsidRPr="00011EF1" w:rsidRDefault="00A01F11" w:rsidP="00A01F11">
      <w:pPr>
        <w:jc w:val="center"/>
        <w:rPr>
          <w:b/>
          <w:bCs/>
        </w:rPr>
      </w:pPr>
      <w:r>
        <w:rPr>
          <w:b/>
          <w:bCs/>
        </w:rPr>
        <w:t>8</w:t>
      </w:r>
      <w:r w:rsidRPr="00011EF1">
        <w:rPr>
          <w:b/>
          <w:bCs/>
        </w:rPr>
        <w:t>. ОБСТОЯТЕЛЬСТВА НЕПРЕОДОЛИМОЙ СИЛЫ</w:t>
      </w:r>
    </w:p>
    <w:p w:rsidR="00A01F11" w:rsidRPr="00011EF1" w:rsidRDefault="00A01F11" w:rsidP="00A01F11">
      <w:pPr>
        <w:autoSpaceDN w:val="0"/>
        <w:adjustRightInd w:val="0"/>
      </w:pPr>
      <w:r>
        <w:t>8</w:t>
      </w:r>
      <w:r w:rsidRPr="00011EF1">
        <w:t xml:space="preserve">.1.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w:t>
      </w:r>
      <w:proofErr w:type="gramStart"/>
      <w:r w:rsidRPr="00011EF1">
        <w:t>результате</w:t>
      </w:r>
      <w:proofErr w:type="gramEnd"/>
      <w:r w:rsidRPr="00011EF1">
        <w:t xml:space="preserve"> событий  чрезвычайного характера, которые сторона не могла ни предвидеть, ни предотвратить разумными мерами.</w:t>
      </w:r>
    </w:p>
    <w:p w:rsidR="00A01F11" w:rsidRPr="00011EF1" w:rsidRDefault="00A01F11" w:rsidP="00A01F11">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A01F11" w:rsidRPr="00011EF1" w:rsidRDefault="00A01F11" w:rsidP="00A01F11">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A01F11" w:rsidRPr="00011EF1" w:rsidRDefault="00A01F11" w:rsidP="00A01F11">
      <w:pPr>
        <w:rPr>
          <w:b/>
          <w:bCs/>
        </w:rPr>
      </w:pPr>
      <w:r>
        <w:t>8</w:t>
      </w:r>
      <w:r w:rsidRPr="00011EF1">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11EF1">
        <w:t>Договор</w:t>
      </w:r>
      <w:proofErr w:type="gramEnd"/>
      <w:r w:rsidRPr="00011EF1">
        <w:t xml:space="preserve"> может быть расторгнут Заказчиком и Поставщиком по соглашению сторон.</w:t>
      </w:r>
    </w:p>
    <w:p w:rsidR="00A01F11" w:rsidRPr="00011EF1" w:rsidRDefault="00A01F11" w:rsidP="00A01F11">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A01F11" w:rsidRPr="00011EF1" w:rsidRDefault="00A01F11" w:rsidP="00A01F11">
      <w:pPr>
        <w:tabs>
          <w:tab w:val="left" w:pos="993"/>
        </w:tabs>
        <w:ind w:firstLine="720"/>
        <w:jc w:val="center"/>
        <w:rPr>
          <w:b/>
        </w:rPr>
      </w:pPr>
    </w:p>
    <w:p w:rsidR="00A01F11" w:rsidRPr="0015494C" w:rsidRDefault="00A01F11" w:rsidP="00A01F11">
      <w:pPr>
        <w:pStyle w:val="ab"/>
        <w:shd w:val="clear" w:color="auto" w:fill="FFFFFF"/>
        <w:tabs>
          <w:tab w:val="left" w:pos="2054"/>
        </w:tabs>
        <w:ind w:left="360" w:firstLine="0"/>
        <w:jc w:val="center"/>
        <w:rPr>
          <w:b/>
          <w:bCs/>
        </w:rPr>
      </w:pPr>
      <w:r>
        <w:rPr>
          <w:b/>
          <w:bCs/>
        </w:rPr>
        <w:lastRenderedPageBreak/>
        <w:t xml:space="preserve">9. </w:t>
      </w:r>
      <w:r w:rsidRPr="0015494C">
        <w:rPr>
          <w:b/>
          <w:bCs/>
        </w:rPr>
        <w:t>СРОК ДЕЙСТВИЯ ДОГОВОРА</w:t>
      </w:r>
    </w:p>
    <w:p w:rsidR="007C4C2E" w:rsidRPr="00B53CC5" w:rsidRDefault="00A01F11" w:rsidP="007C4C2E">
      <w:pPr>
        <w:ind w:firstLine="720"/>
      </w:pPr>
      <w:r>
        <w:t xml:space="preserve">9.1. </w:t>
      </w:r>
      <w:r w:rsidRPr="00011EF1">
        <w:t xml:space="preserve">Договор вступает в силу </w:t>
      </w:r>
      <w:proofErr w:type="gramStart"/>
      <w:r w:rsidRPr="00011EF1">
        <w:t>с дат</w:t>
      </w:r>
      <w:r w:rsidR="007C4C2E">
        <w:t>ы</w:t>
      </w:r>
      <w:proofErr w:type="gramEnd"/>
      <w:r w:rsidR="007C4C2E">
        <w:t xml:space="preserve"> его подписания и действует до </w:t>
      </w:r>
      <w:r w:rsidR="007C4C2E" w:rsidRPr="00B53CC5">
        <w:t>полного исполнения Сторонами своих обязательств по настоящему Договору.</w:t>
      </w:r>
    </w:p>
    <w:p w:rsidR="007C4C2E" w:rsidRDefault="00A01F11" w:rsidP="007C4C2E">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7C4C2E" w:rsidRPr="00CF2B9B" w:rsidRDefault="007C4C2E" w:rsidP="007C4C2E">
      <w:pPr>
        <w:ind w:firstLine="720"/>
      </w:pPr>
      <w:r>
        <w:t xml:space="preserve">9.3. </w:t>
      </w:r>
      <w:r w:rsidRPr="00F7122E">
        <w:t>Заказчик вправе досрочно расторгнуть Договор предварительно письменно уведомив об этом Подрядчика не позднее</w:t>
      </w:r>
      <w:r>
        <w:t>,</w:t>
      </w:r>
      <w:r w:rsidRPr="00F7122E">
        <w:t xml:space="preserve"> чем за 10 календарных дней, до предполагаемой даты расторжения Договора, </w:t>
      </w:r>
      <w:r w:rsidR="00125839">
        <w:t>случае н</w:t>
      </w:r>
      <w:r w:rsidRPr="00CF2B9B">
        <w:t>арушени</w:t>
      </w:r>
      <w:r w:rsidR="00125839">
        <w:t>я</w:t>
      </w:r>
      <w:r w:rsidRPr="00CF2B9B">
        <w:t xml:space="preserve"> Подрядчиком сроков исполнения своих обязательств по</w:t>
      </w:r>
      <w:r>
        <w:t xml:space="preserve"> </w:t>
      </w:r>
      <w:r w:rsidRPr="00CF2B9B">
        <w:t>Договору</w:t>
      </w:r>
      <w:r>
        <w:t xml:space="preserve"> на </w:t>
      </w:r>
      <w:r w:rsidRPr="00CF2B9B">
        <w:t>срок более 30 календарных дней</w:t>
      </w:r>
      <w:r w:rsidR="00125839">
        <w:t>.</w:t>
      </w:r>
      <w:r w:rsidRPr="00CF2B9B">
        <w:t xml:space="preserve"> </w:t>
      </w:r>
    </w:p>
    <w:p w:rsidR="007C4C2E" w:rsidRPr="00011EF1" w:rsidRDefault="007C4C2E" w:rsidP="00A01F11">
      <w:pPr>
        <w:ind w:firstLine="720"/>
      </w:pPr>
    </w:p>
    <w:p w:rsidR="00A01F11" w:rsidRPr="00011EF1" w:rsidRDefault="00A01F11" w:rsidP="00A01F11">
      <w:pPr>
        <w:ind w:firstLine="720"/>
      </w:pPr>
    </w:p>
    <w:p w:rsidR="00A01F11" w:rsidRPr="0015494C" w:rsidRDefault="00A01F11" w:rsidP="00A01F11">
      <w:pPr>
        <w:pStyle w:val="ab"/>
        <w:ind w:firstLine="0"/>
        <w:jc w:val="center"/>
        <w:rPr>
          <w:b/>
          <w:bCs/>
        </w:rPr>
      </w:pPr>
      <w:r>
        <w:rPr>
          <w:b/>
          <w:bCs/>
        </w:rPr>
        <w:t xml:space="preserve">10. </w:t>
      </w:r>
      <w:r w:rsidRPr="0015494C">
        <w:rPr>
          <w:b/>
          <w:bCs/>
        </w:rPr>
        <w:t>РАЗРЕШЕНИЕ СПОРОВ</w:t>
      </w:r>
    </w:p>
    <w:p w:rsidR="00A01F11" w:rsidRPr="00011EF1" w:rsidRDefault="00A01F11" w:rsidP="00A01F11">
      <w:pPr>
        <w:ind w:firstLine="720"/>
      </w:pPr>
      <w:r>
        <w:t>10</w:t>
      </w:r>
      <w:r w:rsidRPr="00011EF1">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A01F11" w:rsidRPr="00011EF1" w:rsidRDefault="00A01F11" w:rsidP="00A01F11">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A01F11" w:rsidRPr="00011EF1" w:rsidRDefault="00A01F11" w:rsidP="00A01F11">
      <w:pPr>
        <w:ind w:firstLine="720"/>
      </w:pPr>
    </w:p>
    <w:p w:rsidR="00A01F11" w:rsidRPr="00011EF1" w:rsidRDefault="00A01F11" w:rsidP="00A01F11">
      <w:pPr>
        <w:pStyle w:val="ab"/>
        <w:ind w:left="360" w:firstLine="0"/>
        <w:jc w:val="center"/>
        <w:rPr>
          <w:b/>
          <w:bCs/>
        </w:rPr>
      </w:pPr>
      <w:r>
        <w:rPr>
          <w:b/>
          <w:bCs/>
        </w:rPr>
        <w:t xml:space="preserve">11. </w:t>
      </w:r>
      <w:r w:rsidRPr="00011EF1">
        <w:rPr>
          <w:b/>
          <w:bCs/>
        </w:rPr>
        <w:t>ЗАКЛЮЧИТЕЛЬНЫЕ ПОЛОЖЕНИЯ</w:t>
      </w:r>
    </w:p>
    <w:p w:rsidR="00A01F11" w:rsidRPr="00011EF1" w:rsidRDefault="00A01F11" w:rsidP="00A01F11">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A01F11" w:rsidRPr="00011EF1" w:rsidRDefault="00A01F11" w:rsidP="00A01F11">
      <w:pPr>
        <w:ind w:firstLine="720"/>
      </w:pPr>
      <w:r w:rsidRPr="00011EF1">
        <w:t>1</w:t>
      </w:r>
      <w:r>
        <w:t>1</w:t>
      </w:r>
      <w:r w:rsidRPr="00011EF1">
        <w:t>.2. Договор составлен в двух подлинных экземплярах, имеющих одинаковую юридическую силу, по одному для каждой из сторон.</w:t>
      </w:r>
    </w:p>
    <w:p w:rsidR="00A01F11" w:rsidRPr="006B5D65" w:rsidRDefault="00A01F11" w:rsidP="00A01F11">
      <w:pPr>
        <w:autoSpaceDN w:val="0"/>
        <w:adjustRightInd w:val="0"/>
        <w:ind w:firstLine="720"/>
      </w:pPr>
      <w:r w:rsidRPr="006B5D65">
        <w:t xml:space="preserve">11.3.  К Договору прилагается </w:t>
      </w:r>
      <w:r w:rsidR="0031082B">
        <w:t xml:space="preserve">техническое задание </w:t>
      </w:r>
      <w:r w:rsidRPr="006B5D65">
        <w:t>(Приложение № 1), являющееся его неотъемлемой частью.</w:t>
      </w:r>
    </w:p>
    <w:p w:rsidR="00A01F11" w:rsidRPr="00011EF1" w:rsidRDefault="00A01F11" w:rsidP="00A01F11">
      <w:pPr>
        <w:shd w:val="clear" w:color="auto" w:fill="FFFFFF"/>
        <w:spacing w:line="259" w:lineRule="exact"/>
        <w:ind w:left="24" w:right="5" w:firstLine="710"/>
      </w:pPr>
    </w:p>
    <w:p w:rsidR="00A01F11" w:rsidRPr="00AD31A7" w:rsidRDefault="00A01F11" w:rsidP="00A01F11">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tblPr>
      <w:tblGrid>
        <w:gridCol w:w="5070"/>
        <w:gridCol w:w="5070"/>
      </w:tblGrid>
      <w:tr w:rsidR="00A01F11" w:rsidRPr="00011EF1" w:rsidTr="00A01F11">
        <w:trPr>
          <w:trHeight w:val="183"/>
        </w:trPr>
        <w:tc>
          <w:tcPr>
            <w:tcW w:w="5070" w:type="dxa"/>
          </w:tcPr>
          <w:p w:rsidR="00A01F11" w:rsidRDefault="00A01F11" w:rsidP="00A01F11">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bl>
            <w:tblPr>
              <w:tblW w:w="10140" w:type="dxa"/>
              <w:tblLayout w:type="fixed"/>
              <w:tblLook w:val="04A0"/>
            </w:tblPr>
            <w:tblGrid>
              <w:gridCol w:w="10140"/>
            </w:tblGrid>
            <w:tr w:rsidR="00A01F11" w:rsidRPr="00E64013" w:rsidTr="00A01F11">
              <w:trPr>
                <w:trHeight w:val="183"/>
              </w:trPr>
              <w:tc>
                <w:tcPr>
                  <w:tcW w:w="10140" w:type="dxa"/>
                </w:tcPr>
                <w:p w:rsidR="00A01F11" w:rsidRPr="00860856" w:rsidRDefault="00A01F11" w:rsidP="00A01F11">
                  <w:pPr>
                    <w:shd w:val="clear" w:color="auto" w:fill="FFFFFF"/>
                    <w:snapToGrid w:val="0"/>
                    <w:ind w:left="34" w:hanging="34"/>
                    <w:jc w:val="left"/>
                    <w:rPr>
                      <w:spacing w:val="3"/>
                    </w:rPr>
                  </w:pPr>
                  <w:r w:rsidRPr="00860856">
                    <w:rPr>
                      <w:bCs/>
                      <w:spacing w:val="3"/>
                    </w:rPr>
                    <w:t>ФКП «Аэропорты Камчатки»</w:t>
                  </w:r>
                </w:p>
                <w:p w:rsidR="00A01F11" w:rsidRPr="00860856" w:rsidRDefault="00A01F11" w:rsidP="00A01F11">
                  <w:pPr>
                    <w:shd w:val="clear" w:color="auto" w:fill="FFFFFF"/>
                    <w:snapToGrid w:val="0"/>
                    <w:ind w:left="34" w:hanging="34"/>
                    <w:jc w:val="left"/>
                    <w:rPr>
                      <w:spacing w:val="3"/>
                    </w:rPr>
                  </w:pPr>
                  <w:r w:rsidRPr="00860856">
                    <w:rPr>
                      <w:bCs/>
                      <w:spacing w:val="3"/>
                    </w:rPr>
                    <w:t>Юридический адрес:</w:t>
                  </w:r>
                  <w:r w:rsidRPr="00860856">
                    <w:rPr>
                      <w:spacing w:val="3"/>
                    </w:rPr>
                    <w:t xml:space="preserve"> 684005, Камчатский </w:t>
                  </w:r>
                  <w:proofErr w:type="spellStart"/>
                  <w:r w:rsidRPr="00860856">
                    <w:rPr>
                      <w:spacing w:val="3"/>
                    </w:rPr>
                    <w:t>кр</w:t>
                  </w:r>
                  <w:proofErr w:type="spellEnd"/>
                  <w:r w:rsidRPr="00860856">
                    <w:rPr>
                      <w:spacing w:val="3"/>
                    </w:rPr>
                    <w:t xml:space="preserve">., г. Елизово, ул. </w:t>
                  </w:r>
                  <w:proofErr w:type="gramStart"/>
                  <w:r w:rsidRPr="00860856">
                    <w:rPr>
                      <w:spacing w:val="3"/>
                    </w:rPr>
                    <w:t>Звездная</w:t>
                  </w:r>
                  <w:proofErr w:type="gramEnd"/>
                  <w:r w:rsidRPr="00860856">
                    <w:rPr>
                      <w:spacing w:val="3"/>
                    </w:rPr>
                    <w:t>, д. 1</w:t>
                  </w:r>
                </w:p>
                <w:p w:rsidR="00A01F11" w:rsidRPr="00860856" w:rsidRDefault="00A01F11" w:rsidP="00A01F11">
                  <w:pPr>
                    <w:shd w:val="clear" w:color="auto" w:fill="FFFFFF"/>
                    <w:snapToGrid w:val="0"/>
                    <w:ind w:left="34" w:hanging="34"/>
                    <w:jc w:val="left"/>
                    <w:rPr>
                      <w:spacing w:val="3"/>
                    </w:rPr>
                  </w:pPr>
                  <w:r w:rsidRPr="00860856">
                    <w:rPr>
                      <w:bCs/>
                      <w:spacing w:val="3"/>
                    </w:rPr>
                    <w:t>Почтовый адрес:</w:t>
                  </w:r>
                  <w:r w:rsidRPr="00860856">
                    <w:rPr>
                      <w:spacing w:val="3"/>
                    </w:rPr>
                    <w:t xml:space="preserve"> 684001, Камчатский </w:t>
                  </w:r>
                  <w:proofErr w:type="spellStart"/>
                  <w:r w:rsidRPr="00860856">
                    <w:rPr>
                      <w:spacing w:val="3"/>
                    </w:rPr>
                    <w:t>кр</w:t>
                  </w:r>
                  <w:proofErr w:type="spellEnd"/>
                  <w:r w:rsidRPr="00860856">
                    <w:rPr>
                      <w:spacing w:val="3"/>
                    </w:rPr>
                    <w:t xml:space="preserve">., </w:t>
                  </w:r>
                </w:p>
                <w:p w:rsidR="00A01F11" w:rsidRPr="00860856" w:rsidRDefault="00A01F11" w:rsidP="00A01F11">
                  <w:pPr>
                    <w:shd w:val="clear" w:color="auto" w:fill="FFFFFF"/>
                    <w:snapToGrid w:val="0"/>
                    <w:ind w:left="34" w:hanging="34"/>
                    <w:jc w:val="left"/>
                    <w:rPr>
                      <w:spacing w:val="3"/>
                    </w:rPr>
                  </w:pPr>
                  <w:r w:rsidRPr="00860856">
                    <w:rPr>
                      <w:spacing w:val="3"/>
                    </w:rPr>
                    <w:t>г. Елизово-1, а/я 1</w:t>
                  </w:r>
                </w:p>
                <w:p w:rsidR="00A01F11" w:rsidRPr="00860856" w:rsidRDefault="00A01F11" w:rsidP="00A01F11">
                  <w:pPr>
                    <w:shd w:val="clear" w:color="auto" w:fill="FFFFFF"/>
                    <w:snapToGrid w:val="0"/>
                    <w:ind w:left="34" w:hanging="34"/>
                    <w:jc w:val="left"/>
                    <w:rPr>
                      <w:spacing w:val="3"/>
                    </w:rPr>
                  </w:pPr>
                  <w:r w:rsidRPr="00860856">
                    <w:rPr>
                      <w:spacing w:val="3"/>
                    </w:rPr>
                    <w:t>ИНН 4105038601 КПП 410501001</w:t>
                  </w:r>
                </w:p>
                <w:p w:rsidR="00A01F11" w:rsidRPr="00860856" w:rsidRDefault="00A01F11" w:rsidP="00A01F11">
                  <w:pPr>
                    <w:shd w:val="clear" w:color="auto" w:fill="FFFFFF"/>
                    <w:snapToGrid w:val="0"/>
                    <w:ind w:left="34" w:hanging="36"/>
                    <w:jc w:val="left"/>
                    <w:rPr>
                      <w:spacing w:val="3"/>
                    </w:rPr>
                  </w:pPr>
                  <w:r w:rsidRPr="00860856">
                    <w:rPr>
                      <w:spacing w:val="3"/>
                    </w:rPr>
                    <w:t xml:space="preserve">Тел 8 (4152) 218-500, 218-510 </w:t>
                  </w:r>
                </w:p>
                <w:p w:rsidR="00A01F11" w:rsidRPr="00860856" w:rsidRDefault="00A01F11" w:rsidP="00A01F11">
                  <w:pPr>
                    <w:ind w:firstLine="0"/>
                    <w:jc w:val="left"/>
                    <w:rPr>
                      <w:bCs/>
                    </w:rPr>
                  </w:pPr>
                  <w:r w:rsidRPr="00860856">
                    <w:rPr>
                      <w:bCs/>
                    </w:rPr>
                    <w:t>Банковские реквизиты:</w:t>
                  </w:r>
                </w:p>
                <w:p w:rsidR="00A01F11" w:rsidRPr="00860856" w:rsidRDefault="00A01F11" w:rsidP="00A01F11">
                  <w:pPr>
                    <w:ind w:firstLine="0"/>
                    <w:jc w:val="left"/>
                    <w:rPr>
                      <w:bCs/>
                    </w:rPr>
                  </w:pPr>
                  <w:r w:rsidRPr="00860856">
                    <w:rPr>
                      <w:bCs/>
                    </w:rPr>
                    <w:t>БИК 043002711</w:t>
                  </w:r>
                </w:p>
                <w:p w:rsidR="00A01F11" w:rsidRPr="00860856" w:rsidRDefault="00A01F11" w:rsidP="00A01F11">
                  <w:pPr>
                    <w:ind w:firstLine="0"/>
                    <w:jc w:val="left"/>
                    <w:rPr>
                      <w:bCs/>
                    </w:rPr>
                  </w:pPr>
                  <w:proofErr w:type="gramStart"/>
                  <w:r w:rsidRPr="00860856">
                    <w:rPr>
                      <w:bCs/>
                    </w:rPr>
                    <w:t>Р</w:t>
                  </w:r>
                  <w:proofErr w:type="gramEnd"/>
                  <w:r w:rsidRPr="00860856">
                    <w:rPr>
                      <w:bCs/>
                    </w:rPr>
                    <w:t>/счет 40502810000000005381</w:t>
                  </w:r>
                </w:p>
                <w:p w:rsidR="00A01F11" w:rsidRPr="00860856" w:rsidRDefault="00A01F11" w:rsidP="00A01F11">
                  <w:pPr>
                    <w:ind w:firstLine="0"/>
                    <w:jc w:val="left"/>
                    <w:rPr>
                      <w:bCs/>
                    </w:rPr>
                  </w:pPr>
                  <w:r w:rsidRPr="00860856">
                    <w:rPr>
                      <w:bCs/>
                    </w:rPr>
                    <w:t xml:space="preserve">Банк: </w:t>
                  </w:r>
                  <w:proofErr w:type="spellStart"/>
                  <w:r w:rsidRPr="00860856">
                    <w:rPr>
                      <w:bCs/>
                    </w:rPr>
                    <w:t>ПАО</w:t>
                  </w:r>
                  <w:proofErr w:type="spellEnd"/>
                  <w:r w:rsidRPr="00860856">
                    <w:rPr>
                      <w:bCs/>
                    </w:rPr>
                    <w:t xml:space="preserve"> «</w:t>
                  </w:r>
                  <w:proofErr w:type="spellStart"/>
                  <w:r w:rsidRPr="00860856">
                    <w:rPr>
                      <w:bCs/>
                    </w:rPr>
                    <w:t>Камчаткомагропромбанк</w:t>
                  </w:r>
                  <w:proofErr w:type="spellEnd"/>
                  <w:r w:rsidRPr="00860856">
                    <w:rPr>
                      <w:bCs/>
                    </w:rPr>
                    <w:t>»</w:t>
                  </w:r>
                </w:p>
                <w:p w:rsidR="00A01F11" w:rsidRPr="00860856" w:rsidRDefault="00A01F11" w:rsidP="00A01F11">
                  <w:pPr>
                    <w:ind w:firstLine="0"/>
                    <w:jc w:val="left"/>
                    <w:rPr>
                      <w:bCs/>
                    </w:rPr>
                  </w:pPr>
                  <w:proofErr w:type="gramStart"/>
                  <w:r w:rsidRPr="00860856">
                    <w:rPr>
                      <w:bCs/>
                    </w:rPr>
                    <w:t>К</w:t>
                  </w:r>
                  <w:proofErr w:type="gramEnd"/>
                  <w:r w:rsidRPr="00860856">
                    <w:rPr>
                      <w:bCs/>
                    </w:rPr>
                    <w:t>/счет 30101810300000000711</w:t>
                  </w:r>
                </w:p>
                <w:p w:rsidR="00A01F11" w:rsidRPr="00860856" w:rsidRDefault="00A01F11" w:rsidP="00A01F11">
                  <w:pPr>
                    <w:ind w:firstLine="0"/>
                    <w:jc w:val="left"/>
                    <w:rPr>
                      <w:bCs/>
                    </w:rPr>
                  </w:pPr>
                  <w:r w:rsidRPr="00860856">
                    <w:rPr>
                      <w:bCs/>
                    </w:rPr>
                    <w:t>Реквизиты лицевого счета получателя</w:t>
                  </w:r>
                </w:p>
                <w:p w:rsidR="00A01F11" w:rsidRPr="00860856" w:rsidRDefault="00A01F11" w:rsidP="00A01F11">
                  <w:pPr>
                    <w:ind w:firstLine="0"/>
                    <w:jc w:val="left"/>
                    <w:rPr>
                      <w:bCs/>
                    </w:rPr>
                  </w:pPr>
                  <w:r w:rsidRPr="00860856">
                    <w:rPr>
                      <w:bCs/>
                    </w:rPr>
                    <w:t>бюджетных средств:</w:t>
                  </w:r>
                </w:p>
                <w:p w:rsidR="00A01F11" w:rsidRPr="00860856" w:rsidRDefault="00A01F11" w:rsidP="00A01F11">
                  <w:pPr>
                    <w:ind w:firstLine="0"/>
                    <w:jc w:val="left"/>
                  </w:pPr>
                  <w:r w:rsidRPr="00860856">
                    <w:t>БИК 043002001</w:t>
                  </w:r>
                </w:p>
                <w:p w:rsidR="00A01F11" w:rsidRPr="00860856" w:rsidRDefault="00A01F11" w:rsidP="00A01F11">
                  <w:pPr>
                    <w:ind w:firstLine="0"/>
                    <w:jc w:val="left"/>
                  </w:pPr>
                  <w:proofErr w:type="gramStart"/>
                  <w:r w:rsidRPr="00860856">
                    <w:t>Р</w:t>
                  </w:r>
                  <w:proofErr w:type="gramEnd"/>
                  <w:r w:rsidRPr="00860856">
                    <w:t>/счет 40501810900001000001</w:t>
                  </w:r>
                </w:p>
                <w:p w:rsidR="00A01F11" w:rsidRPr="00860856" w:rsidRDefault="00A01F11" w:rsidP="00A01F11">
                  <w:pPr>
                    <w:ind w:firstLine="0"/>
                    <w:jc w:val="left"/>
                    <w:rPr>
                      <w:bCs/>
                    </w:rPr>
                  </w:pPr>
                  <w:r w:rsidRPr="00860856">
                    <w:t>Отделение Петропавловск-Камчатский</w:t>
                  </w:r>
                  <w:r w:rsidRPr="00860856">
                    <w:rPr>
                      <w:bCs/>
                    </w:rPr>
                    <w:t xml:space="preserve"> </w:t>
                  </w:r>
                </w:p>
                <w:p w:rsidR="00A01F11" w:rsidRPr="00860856" w:rsidRDefault="00A01F11" w:rsidP="00A01F11">
                  <w:pPr>
                    <w:ind w:firstLine="0"/>
                    <w:jc w:val="left"/>
                    <w:rPr>
                      <w:bCs/>
                    </w:rPr>
                  </w:pPr>
                  <w:r w:rsidRPr="00860856">
                    <w:rPr>
                      <w:bCs/>
                    </w:rPr>
                    <w:t>г. Петропавловск-Камчатский</w:t>
                  </w:r>
                </w:p>
                <w:p w:rsidR="00A01F11" w:rsidRPr="00860856" w:rsidRDefault="00A01F11" w:rsidP="00A01F11">
                  <w:pPr>
                    <w:ind w:firstLine="0"/>
                    <w:jc w:val="left"/>
                    <w:rPr>
                      <w:bCs/>
                    </w:rPr>
                  </w:pPr>
                  <w:r w:rsidRPr="00860856">
                    <w:rPr>
                      <w:bCs/>
                    </w:rPr>
                    <w:t xml:space="preserve">Получатель: УФК по Камчатскому краю </w:t>
                  </w:r>
                </w:p>
                <w:p w:rsidR="00A01F11" w:rsidRPr="00860856" w:rsidRDefault="00A01F11" w:rsidP="00A01F11">
                  <w:pPr>
                    <w:ind w:firstLine="0"/>
                    <w:jc w:val="left"/>
                    <w:rPr>
                      <w:bCs/>
                    </w:rPr>
                  </w:pPr>
                  <w:proofErr w:type="gramStart"/>
                  <w:r w:rsidRPr="00860856">
                    <w:rPr>
                      <w:bCs/>
                    </w:rPr>
                    <w:t xml:space="preserve">(Федеральное казенное предприятие </w:t>
                  </w:r>
                  <w:proofErr w:type="gramEnd"/>
                </w:p>
                <w:p w:rsidR="00A01F11" w:rsidRPr="00860856" w:rsidRDefault="00A01F11" w:rsidP="00A01F11">
                  <w:pPr>
                    <w:ind w:firstLine="0"/>
                    <w:jc w:val="left"/>
                    <w:rPr>
                      <w:bCs/>
                    </w:rPr>
                  </w:pPr>
                  <w:r w:rsidRPr="00860856">
                    <w:rPr>
                      <w:bCs/>
                    </w:rPr>
                    <w:t>«Аэропорты Камчатки»</w:t>
                  </w:r>
                </w:p>
                <w:p w:rsidR="00A01F11" w:rsidRPr="00860856" w:rsidRDefault="00A01F11" w:rsidP="00A01F11">
                  <w:pPr>
                    <w:shd w:val="clear" w:color="auto" w:fill="FFFFFF"/>
                    <w:snapToGrid w:val="0"/>
                    <w:ind w:left="34" w:hanging="34"/>
                    <w:jc w:val="left"/>
                  </w:pPr>
                  <w:proofErr w:type="gramStart"/>
                  <w:r w:rsidRPr="00860856">
                    <w:t>Лицевой счет 41386023950)</w:t>
                  </w:r>
                  <w:proofErr w:type="gramEnd"/>
                </w:p>
                <w:p w:rsidR="00A01F11" w:rsidRPr="00860856" w:rsidRDefault="00A01F11" w:rsidP="00A01F11">
                  <w:pPr>
                    <w:shd w:val="clear" w:color="auto" w:fill="FFFFFF"/>
                    <w:snapToGrid w:val="0"/>
                    <w:ind w:left="34" w:hanging="36"/>
                    <w:jc w:val="left"/>
                    <w:rPr>
                      <w:spacing w:val="3"/>
                    </w:rPr>
                  </w:pPr>
                </w:p>
                <w:p w:rsidR="00A01F11" w:rsidRPr="00860856" w:rsidRDefault="00A01F11" w:rsidP="00A01F11">
                  <w:pPr>
                    <w:shd w:val="clear" w:color="auto" w:fill="FFFFFF"/>
                    <w:snapToGrid w:val="0"/>
                    <w:ind w:left="34" w:hanging="36"/>
                    <w:jc w:val="left"/>
                    <w:rPr>
                      <w:spacing w:val="3"/>
                    </w:rPr>
                  </w:pPr>
                  <w:r>
                    <w:rPr>
                      <w:spacing w:val="3"/>
                    </w:rPr>
                    <w:t>Г</w:t>
                  </w:r>
                  <w:r w:rsidRPr="00860856">
                    <w:rPr>
                      <w:spacing w:val="3"/>
                    </w:rPr>
                    <w:t>енеральн</w:t>
                  </w:r>
                  <w:r>
                    <w:rPr>
                      <w:spacing w:val="3"/>
                    </w:rPr>
                    <w:t>ый</w:t>
                  </w:r>
                  <w:r w:rsidRPr="00860856">
                    <w:rPr>
                      <w:spacing w:val="3"/>
                    </w:rPr>
                    <w:t xml:space="preserve"> директор </w:t>
                  </w:r>
                </w:p>
                <w:p w:rsidR="00A01F11" w:rsidRPr="00860856" w:rsidRDefault="00A01F11" w:rsidP="00A01F11">
                  <w:pPr>
                    <w:shd w:val="clear" w:color="auto" w:fill="FFFFFF"/>
                    <w:snapToGrid w:val="0"/>
                    <w:ind w:left="34" w:hanging="36"/>
                    <w:jc w:val="left"/>
                    <w:rPr>
                      <w:spacing w:val="3"/>
                    </w:rPr>
                  </w:pPr>
                  <w:r w:rsidRPr="00860856">
                    <w:rPr>
                      <w:spacing w:val="3"/>
                    </w:rPr>
                    <w:t>ФКП «Аэропорты Камчатки»</w:t>
                  </w:r>
                </w:p>
                <w:p w:rsidR="00A01F11" w:rsidRPr="00860856" w:rsidRDefault="00A01F11" w:rsidP="00A01F11">
                  <w:pPr>
                    <w:shd w:val="clear" w:color="auto" w:fill="FFFFFF"/>
                    <w:snapToGrid w:val="0"/>
                    <w:ind w:left="34" w:hanging="36"/>
                    <w:jc w:val="left"/>
                    <w:rPr>
                      <w:spacing w:val="3"/>
                    </w:rPr>
                  </w:pPr>
                </w:p>
                <w:p w:rsidR="00A01F11" w:rsidRPr="00860856" w:rsidRDefault="00A01F11" w:rsidP="00A01F11">
                  <w:pPr>
                    <w:shd w:val="clear" w:color="auto" w:fill="FFFFFF"/>
                    <w:snapToGrid w:val="0"/>
                    <w:ind w:left="34" w:hanging="36"/>
                    <w:jc w:val="left"/>
                    <w:rPr>
                      <w:spacing w:val="3"/>
                    </w:rPr>
                  </w:pPr>
                </w:p>
                <w:p w:rsidR="00A01F11" w:rsidRDefault="00A01F11" w:rsidP="00A01F11">
                  <w:pPr>
                    <w:shd w:val="clear" w:color="auto" w:fill="FFFFFF"/>
                    <w:snapToGrid w:val="0"/>
                    <w:ind w:left="34" w:hanging="34"/>
                    <w:jc w:val="left"/>
                    <w:rPr>
                      <w:spacing w:val="3"/>
                    </w:rPr>
                  </w:pPr>
                  <w:r w:rsidRPr="00860856">
                    <w:rPr>
                      <w:spacing w:val="3"/>
                    </w:rPr>
                    <w:lastRenderedPageBreak/>
                    <w:t>______________ А.Ю. Журавлёв</w:t>
                  </w:r>
                </w:p>
                <w:p w:rsidR="00A01F11" w:rsidRPr="00860856" w:rsidRDefault="00A01F11" w:rsidP="00A01F11">
                  <w:pPr>
                    <w:shd w:val="clear" w:color="auto" w:fill="FFFFFF"/>
                    <w:snapToGrid w:val="0"/>
                    <w:ind w:left="34" w:hanging="34"/>
                    <w:jc w:val="left"/>
                    <w:rPr>
                      <w:spacing w:val="3"/>
                    </w:rPr>
                  </w:pPr>
                </w:p>
                <w:p w:rsidR="00A01F11" w:rsidRPr="00E64013" w:rsidRDefault="00A01F11" w:rsidP="00A01F11">
                  <w:pPr>
                    <w:shd w:val="clear" w:color="auto" w:fill="FFFFFF"/>
                    <w:snapToGrid w:val="0"/>
                    <w:ind w:left="34" w:hanging="34"/>
                    <w:jc w:val="left"/>
                    <w:rPr>
                      <w:spacing w:val="3"/>
                      <w:sz w:val="26"/>
                      <w:szCs w:val="26"/>
                    </w:rPr>
                  </w:pPr>
                </w:p>
              </w:tc>
            </w:tr>
          </w:tbl>
          <w:p w:rsidR="00A01F11" w:rsidRPr="00011EF1" w:rsidRDefault="00A01F11" w:rsidP="00A01F11">
            <w:pPr>
              <w:shd w:val="clear" w:color="auto" w:fill="FFFFFF"/>
              <w:snapToGrid w:val="0"/>
              <w:spacing w:line="264" w:lineRule="exact"/>
              <w:ind w:left="34" w:hanging="34"/>
              <w:rPr>
                <w:spacing w:val="3"/>
              </w:rPr>
            </w:pPr>
          </w:p>
        </w:tc>
        <w:tc>
          <w:tcPr>
            <w:tcW w:w="5070" w:type="dxa"/>
          </w:tcPr>
          <w:p w:rsidR="00A01F11" w:rsidRPr="00011EF1" w:rsidRDefault="00A01F11" w:rsidP="00A01F11">
            <w:pPr>
              <w:shd w:val="clear" w:color="auto" w:fill="FFFFFF"/>
              <w:snapToGrid w:val="0"/>
              <w:spacing w:line="264" w:lineRule="exact"/>
              <w:ind w:left="34"/>
              <w:rPr>
                <w:spacing w:val="3"/>
              </w:rPr>
            </w:pPr>
            <w:r>
              <w:rPr>
                <w:spacing w:val="3"/>
              </w:rPr>
              <w:lastRenderedPageBreak/>
              <w:t>«</w:t>
            </w:r>
            <w:r w:rsidRPr="00011EF1">
              <w:rPr>
                <w:spacing w:val="3"/>
              </w:rPr>
              <w:t>Поставщик</w:t>
            </w:r>
            <w:r>
              <w:rPr>
                <w:spacing w:val="3"/>
              </w:rPr>
              <w:t>»</w:t>
            </w:r>
            <w:r w:rsidRPr="00011EF1">
              <w:rPr>
                <w:spacing w:val="3"/>
              </w:rPr>
              <w:t>:</w:t>
            </w:r>
          </w:p>
        </w:tc>
      </w:tr>
    </w:tbl>
    <w:p w:rsidR="00D00BAF" w:rsidRDefault="00D00BAF" w:rsidP="00A01F11">
      <w:pPr>
        <w:ind w:firstLine="0"/>
        <w:jc w:val="right"/>
        <w:outlineLvl w:val="0"/>
      </w:pPr>
    </w:p>
    <w:p w:rsidR="00D00BAF" w:rsidRDefault="00D00BAF" w:rsidP="00A01F11">
      <w:pPr>
        <w:ind w:firstLine="0"/>
        <w:jc w:val="right"/>
        <w:outlineLvl w:val="0"/>
      </w:pPr>
    </w:p>
    <w:p w:rsidR="00D00BAF" w:rsidRDefault="00D00BAF" w:rsidP="00A01F11">
      <w:pPr>
        <w:ind w:firstLine="0"/>
        <w:jc w:val="right"/>
        <w:outlineLvl w:val="0"/>
      </w:pPr>
    </w:p>
    <w:p w:rsidR="00D00BAF" w:rsidRDefault="00D00BAF" w:rsidP="00A01F11">
      <w:pPr>
        <w:ind w:firstLine="0"/>
        <w:jc w:val="right"/>
        <w:outlineLvl w:val="0"/>
      </w:pPr>
    </w:p>
    <w:p w:rsidR="00D00BAF" w:rsidRDefault="00D00BAF" w:rsidP="00A01F11">
      <w:pPr>
        <w:ind w:firstLine="0"/>
        <w:jc w:val="right"/>
        <w:outlineLvl w:val="0"/>
      </w:pPr>
    </w:p>
    <w:p w:rsidR="00D00BAF" w:rsidRDefault="00D00BAF" w:rsidP="00A01F11">
      <w:pPr>
        <w:ind w:firstLine="0"/>
        <w:jc w:val="right"/>
        <w:outlineLvl w:val="0"/>
      </w:pPr>
    </w:p>
    <w:p w:rsidR="00D00BAF" w:rsidRDefault="00D00BAF" w:rsidP="00A01F11">
      <w:pPr>
        <w:ind w:firstLine="0"/>
        <w:jc w:val="right"/>
        <w:outlineLvl w:val="0"/>
      </w:pPr>
    </w:p>
    <w:p w:rsidR="00D00BAF" w:rsidRDefault="00D00BAF" w:rsidP="00A01F11">
      <w:pPr>
        <w:ind w:firstLine="0"/>
        <w:jc w:val="right"/>
        <w:outlineLvl w:val="0"/>
      </w:pPr>
    </w:p>
    <w:p w:rsidR="00A01F11" w:rsidRPr="00011EF1" w:rsidRDefault="00A01F11" w:rsidP="00A01F11">
      <w:pPr>
        <w:ind w:firstLine="0"/>
        <w:jc w:val="right"/>
        <w:outlineLvl w:val="0"/>
      </w:pPr>
      <w:r w:rsidRPr="00011EF1">
        <w:t>Приложение № 1</w:t>
      </w:r>
    </w:p>
    <w:p w:rsidR="00A01F11" w:rsidRPr="00011EF1" w:rsidRDefault="00A01F11" w:rsidP="00A01F11">
      <w:pPr>
        <w:ind w:firstLine="360"/>
        <w:jc w:val="right"/>
      </w:pPr>
      <w:r w:rsidRPr="00011EF1">
        <w:t xml:space="preserve"> к  договору </w:t>
      </w:r>
    </w:p>
    <w:p w:rsidR="00A01F11" w:rsidRDefault="00A01F11" w:rsidP="00A01F11">
      <w:pPr>
        <w:ind w:firstLine="360"/>
        <w:jc w:val="right"/>
      </w:pPr>
      <w:r w:rsidRPr="00011EF1">
        <w:t xml:space="preserve">№ </w:t>
      </w:r>
      <w:r>
        <w:t>_______</w:t>
      </w:r>
      <w:r w:rsidRPr="00011EF1">
        <w:t xml:space="preserve"> от </w:t>
      </w:r>
      <w:r>
        <w:t>________ 201</w:t>
      </w:r>
      <w:r w:rsidR="00575C68">
        <w:t>__</w:t>
      </w:r>
    </w:p>
    <w:p w:rsidR="00A01F11" w:rsidRDefault="00A01F11" w:rsidP="00A01F11">
      <w:pPr>
        <w:ind w:firstLine="0"/>
        <w:jc w:val="right"/>
        <w:outlineLvl w:val="0"/>
      </w:pPr>
    </w:p>
    <w:p w:rsidR="0031082B" w:rsidRPr="0031082B" w:rsidRDefault="0031082B" w:rsidP="0031082B">
      <w:pPr>
        <w:jc w:val="center"/>
        <w:rPr>
          <w:b/>
          <w:sz w:val="28"/>
          <w:szCs w:val="28"/>
          <w:lang w:eastAsia="ru-RU"/>
        </w:rPr>
      </w:pPr>
      <w:r w:rsidRPr="0031082B">
        <w:rPr>
          <w:b/>
          <w:sz w:val="28"/>
          <w:szCs w:val="28"/>
          <w:lang w:eastAsia="ru-RU"/>
        </w:rPr>
        <w:t>Техническое задание</w:t>
      </w:r>
    </w:p>
    <w:p w:rsidR="0031082B" w:rsidRPr="0031082B" w:rsidRDefault="0031082B" w:rsidP="0031082B">
      <w:pPr>
        <w:jc w:val="center"/>
        <w:rPr>
          <w:b/>
          <w:lang w:eastAsia="ru-RU"/>
        </w:rPr>
      </w:pPr>
      <w:r w:rsidRPr="0031082B">
        <w:rPr>
          <w:b/>
          <w:sz w:val="28"/>
          <w:szCs w:val="28"/>
          <w:lang w:eastAsia="ru-RU"/>
        </w:rPr>
        <w:t xml:space="preserve"> </w:t>
      </w:r>
      <w:r w:rsidRPr="0031082B">
        <w:rPr>
          <w:b/>
          <w:lang w:eastAsia="ru-RU"/>
        </w:rPr>
        <w:t xml:space="preserve">на поставку сборно-разборного гаража </w:t>
      </w:r>
    </w:p>
    <w:p w:rsidR="0031082B" w:rsidRPr="0031082B" w:rsidRDefault="0031082B" w:rsidP="0031082B">
      <w:pPr>
        <w:jc w:val="center"/>
        <w:rPr>
          <w:b/>
          <w:lang w:eastAsia="ru-RU"/>
        </w:rPr>
      </w:pPr>
    </w:p>
    <w:tbl>
      <w:tblPr>
        <w:tblStyle w:val="35"/>
        <w:tblW w:w="0" w:type="auto"/>
        <w:tblLook w:val="04A0"/>
      </w:tblPr>
      <w:tblGrid>
        <w:gridCol w:w="2828"/>
        <w:gridCol w:w="6742"/>
      </w:tblGrid>
      <w:tr w:rsidR="0031082B" w:rsidRPr="0031082B" w:rsidTr="00036141">
        <w:tc>
          <w:tcPr>
            <w:tcW w:w="2943" w:type="dxa"/>
          </w:tcPr>
          <w:p w:rsidR="0031082B" w:rsidRPr="0031082B" w:rsidRDefault="0031082B" w:rsidP="0031082B">
            <w:pPr>
              <w:ind w:firstLine="0"/>
            </w:pPr>
            <w:r w:rsidRPr="0031082B">
              <w:t>Параметры:</w:t>
            </w:r>
          </w:p>
        </w:tc>
        <w:tc>
          <w:tcPr>
            <w:tcW w:w="7194" w:type="dxa"/>
          </w:tcPr>
          <w:p w:rsidR="0031082B" w:rsidRPr="0031082B" w:rsidRDefault="0031082B" w:rsidP="0031082B">
            <w:pPr>
              <w:ind w:firstLine="0"/>
            </w:pPr>
            <w:r w:rsidRPr="0031082B">
              <w:t>- в осях 12,0 м(</w:t>
            </w:r>
            <w:r w:rsidRPr="0031082B">
              <w:rPr>
                <w:lang w:val="en-US"/>
              </w:rPr>
              <w:t>L</w:t>
            </w:r>
            <w:r w:rsidRPr="0031082B">
              <w:t xml:space="preserve">)*12,0 </w:t>
            </w:r>
            <w:proofErr w:type="gramStart"/>
            <w:r w:rsidRPr="0031082B">
              <w:t>м(</w:t>
            </w:r>
            <w:proofErr w:type="gramEnd"/>
            <w:r w:rsidRPr="0031082B">
              <w:t>В);</w:t>
            </w:r>
          </w:p>
          <w:p w:rsidR="0031082B" w:rsidRPr="0031082B" w:rsidRDefault="0031082B" w:rsidP="0031082B">
            <w:pPr>
              <w:ind w:firstLine="0"/>
            </w:pPr>
            <w:r w:rsidRPr="0031082B">
              <w:t xml:space="preserve">- высота без кровли 4,2 </w:t>
            </w:r>
            <w:proofErr w:type="gramStart"/>
            <w:r w:rsidRPr="0031082B">
              <w:t>м(</w:t>
            </w:r>
            <w:proofErr w:type="gramEnd"/>
            <w:r w:rsidRPr="0031082B">
              <w:t xml:space="preserve">Н)   </w:t>
            </w:r>
          </w:p>
          <w:p w:rsidR="0031082B" w:rsidRPr="0031082B" w:rsidRDefault="0031082B" w:rsidP="0031082B">
            <w:pPr>
              <w:ind w:firstLine="0"/>
            </w:pPr>
            <w:r w:rsidRPr="0031082B">
              <w:t>согласно приложенного эскизного варианта 3</w:t>
            </w:r>
            <w:r w:rsidRPr="0031082B">
              <w:rPr>
                <w:lang w:val="en-US"/>
              </w:rPr>
              <w:t>D</w:t>
            </w:r>
            <w:r w:rsidRPr="0031082B">
              <w:t xml:space="preserve"> модели   (сборно-разборный гараж аэропорт Никольское)      - 1к-т/144 м</w:t>
            </w:r>
            <w:proofErr w:type="gramStart"/>
            <w:r w:rsidRPr="0031082B">
              <w:rPr>
                <w:vertAlign w:val="superscript"/>
              </w:rPr>
              <w:t>2</w:t>
            </w:r>
            <w:proofErr w:type="gramEnd"/>
          </w:p>
        </w:tc>
      </w:tr>
      <w:tr w:rsidR="0031082B" w:rsidRPr="0031082B" w:rsidTr="00036141">
        <w:tc>
          <w:tcPr>
            <w:tcW w:w="2943" w:type="dxa"/>
          </w:tcPr>
          <w:p w:rsidR="0031082B" w:rsidRPr="0031082B" w:rsidRDefault="0031082B" w:rsidP="0031082B">
            <w:pPr>
              <w:ind w:firstLine="0"/>
            </w:pPr>
            <w:r w:rsidRPr="0031082B">
              <w:t>Комплектация,</w:t>
            </w:r>
          </w:p>
          <w:p w:rsidR="0031082B" w:rsidRPr="0031082B" w:rsidRDefault="0031082B" w:rsidP="0031082B">
            <w:pPr>
              <w:ind w:firstLine="0"/>
            </w:pPr>
            <w:r w:rsidRPr="0031082B">
              <w:t>в том числе:</w:t>
            </w:r>
          </w:p>
        </w:tc>
        <w:tc>
          <w:tcPr>
            <w:tcW w:w="7194" w:type="dxa"/>
          </w:tcPr>
          <w:p w:rsidR="0031082B" w:rsidRPr="0031082B" w:rsidRDefault="0031082B" w:rsidP="0031082B">
            <w:pPr>
              <w:ind w:firstLine="0"/>
            </w:pPr>
            <w:r w:rsidRPr="0031082B">
              <w:t>- анкерные болты L-350</w:t>
            </w:r>
            <w:r w:rsidR="00125839">
              <w:t xml:space="preserve"> </w:t>
            </w:r>
            <w:r w:rsidRPr="0031082B">
              <w:t xml:space="preserve">мм, М28 ГОСТ 7798-70 </w:t>
            </w:r>
            <w:proofErr w:type="gramStart"/>
            <w:r w:rsidRPr="0031082B">
              <w:t>согласно</w:t>
            </w:r>
            <w:proofErr w:type="gramEnd"/>
            <w:r w:rsidRPr="0031082B">
              <w:t xml:space="preserve"> приложенных чертежей  (сборно-разборный гараж аэропорт Никольское лист № 2,</w:t>
            </w:r>
            <w:r w:rsidR="00125839">
              <w:t xml:space="preserve"> </w:t>
            </w:r>
            <w:r w:rsidRPr="0031082B">
              <w:t>6)   - 72 шт.;</w:t>
            </w:r>
          </w:p>
          <w:p w:rsidR="0031082B" w:rsidRPr="0031082B" w:rsidRDefault="0031082B" w:rsidP="0031082B">
            <w:pPr>
              <w:ind w:firstLine="0"/>
            </w:pPr>
            <w:r w:rsidRPr="0031082B">
              <w:t xml:space="preserve">- гайки, М28 ГОСТ 7798-70 </w:t>
            </w:r>
            <w:proofErr w:type="gramStart"/>
            <w:r w:rsidRPr="0031082B">
              <w:t>согласно</w:t>
            </w:r>
            <w:proofErr w:type="gramEnd"/>
            <w:r w:rsidRPr="0031082B">
              <w:t xml:space="preserve"> приложенных чертежей  (сборно-разборный гараж аэропорт Никольское лист № 2,</w:t>
            </w:r>
            <w:r w:rsidR="00125839">
              <w:t xml:space="preserve"> </w:t>
            </w:r>
            <w:r w:rsidRPr="0031082B">
              <w:t>6)   - 216 шт.;</w:t>
            </w:r>
          </w:p>
          <w:p w:rsidR="0031082B" w:rsidRPr="0031082B" w:rsidRDefault="0031082B" w:rsidP="0031082B">
            <w:pPr>
              <w:ind w:firstLine="0"/>
            </w:pPr>
            <w:r w:rsidRPr="0031082B">
              <w:t xml:space="preserve">- стальные пластины 400 х 400 х 6 мм </w:t>
            </w:r>
            <w:proofErr w:type="gramStart"/>
            <w:r w:rsidRPr="0031082B">
              <w:t>согласно</w:t>
            </w:r>
            <w:proofErr w:type="gramEnd"/>
            <w:r w:rsidRPr="0031082B">
              <w:t xml:space="preserve"> приложенных чертежей  (сборно-разборный гараж аэропорт Никольское лист № 2,6)     - 12 шт./107,52 кг;</w:t>
            </w:r>
          </w:p>
          <w:p w:rsidR="0031082B" w:rsidRPr="0031082B" w:rsidRDefault="0031082B" w:rsidP="0031082B">
            <w:pPr>
              <w:ind w:firstLine="0"/>
            </w:pPr>
            <w:r w:rsidRPr="0031082B">
              <w:t>- стальные пластины 140 х 100 х 8 мм  - 105 шт./92,2 кг</w:t>
            </w:r>
          </w:p>
        </w:tc>
      </w:tr>
      <w:tr w:rsidR="0031082B" w:rsidRPr="0031082B" w:rsidTr="00036141">
        <w:tc>
          <w:tcPr>
            <w:tcW w:w="2943" w:type="dxa"/>
          </w:tcPr>
          <w:p w:rsidR="0031082B" w:rsidRPr="0031082B" w:rsidRDefault="0031082B" w:rsidP="0031082B">
            <w:pPr>
              <w:ind w:firstLine="0"/>
            </w:pPr>
            <w:r w:rsidRPr="0031082B">
              <w:t>Элементы конструкции каркаса:</w:t>
            </w:r>
          </w:p>
          <w:p w:rsidR="0031082B" w:rsidRPr="0031082B" w:rsidRDefault="0031082B" w:rsidP="0031082B">
            <w:pPr>
              <w:ind w:firstLine="0"/>
            </w:pPr>
          </w:p>
        </w:tc>
        <w:tc>
          <w:tcPr>
            <w:tcW w:w="7194" w:type="dxa"/>
          </w:tcPr>
          <w:p w:rsidR="0031082B" w:rsidRPr="0031082B" w:rsidRDefault="0031082B" w:rsidP="0031082B">
            <w:pPr>
              <w:ind w:firstLine="0"/>
            </w:pPr>
            <w:r w:rsidRPr="0031082B">
              <w:t xml:space="preserve">- стальные колонны из </w:t>
            </w:r>
            <w:proofErr w:type="spellStart"/>
            <w:r w:rsidRPr="0031082B">
              <w:t>двутавра</w:t>
            </w:r>
            <w:proofErr w:type="spellEnd"/>
            <w:r w:rsidRPr="0031082B">
              <w:t xml:space="preserve"> </w:t>
            </w:r>
            <w:proofErr w:type="spellStart"/>
            <w:r w:rsidRPr="0031082B">
              <w:t>23К1</w:t>
            </w:r>
            <w:proofErr w:type="spellEnd"/>
            <w:r w:rsidRPr="0031082B">
              <w:t xml:space="preserve">  ГОСТ 26020-83  с опорной частью </w:t>
            </w:r>
            <w:proofErr w:type="gramStart"/>
            <w:r w:rsidRPr="0031082B">
              <w:t>согласно приложения</w:t>
            </w:r>
            <w:proofErr w:type="gramEnd"/>
            <w:r w:rsidRPr="0031082B">
              <w:t xml:space="preserve"> (сборно-разборный гараж аэропорт Никольское лист № 1-7)     – 12 шт./ 3244,82 кг;</w:t>
            </w:r>
          </w:p>
          <w:p w:rsidR="0031082B" w:rsidRPr="0031082B" w:rsidRDefault="0031082B" w:rsidP="0031082B">
            <w:pPr>
              <w:ind w:firstLine="0"/>
            </w:pPr>
            <w:r w:rsidRPr="0031082B">
              <w:t xml:space="preserve">-  стальные балки   из </w:t>
            </w:r>
            <w:proofErr w:type="spellStart"/>
            <w:r w:rsidRPr="0031082B">
              <w:t>двутавра</w:t>
            </w:r>
            <w:proofErr w:type="spellEnd"/>
            <w:r w:rsidRPr="0031082B">
              <w:t xml:space="preserve"> </w:t>
            </w:r>
            <w:proofErr w:type="spellStart"/>
            <w:r w:rsidRPr="0031082B">
              <w:t>23Б1</w:t>
            </w:r>
            <w:proofErr w:type="spellEnd"/>
            <w:r w:rsidRPr="0031082B">
              <w:t xml:space="preserve">  ГОСТ  26020 -83       - 7 шт. по 12м/  2167,32 кг;</w:t>
            </w:r>
          </w:p>
          <w:p w:rsidR="0031082B" w:rsidRPr="0031082B" w:rsidRDefault="0031082B" w:rsidP="0031082B">
            <w:pPr>
              <w:ind w:firstLine="0"/>
            </w:pPr>
            <w:r w:rsidRPr="0031082B">
              <w:t>-  стальные фермы кровли из профильной трубы 120 х 120 х 6 мм  ТУ 36-2287-80   -  7 шт. /7723,88 кг;</w:t>
            </w:r>
          </w:p>
          <w:p w:rsidR="0031082B" w:rsidRPr="0031082B" w:rsidRDefault="0031082B" w:rsidP="0031082B">
            <w:pPr>
              <w:ind w:firstLine="0"/>
            </w:pPr>
            <w:r w:rsidRPr="0031082B">
              <w:t>- стальные прогоны  кровли  из профильной трубы 100 х 100 х 5 мм  ТУ 36-2287-80      -15 шт./ 2792,99 кг;</w:t>
            </w:r>
          </w:p>
          <w:p w:rsidR="0031082B" w:rsidRPr="0031082B" w:rsidRDefault="0031082B" w:rsidP="0031082B">
            <w:pPr>
              <w:ind w:firstLine="0"/>
            </w:pPr>
            <w:r w:rsidRPr="0031082B">
              <w:t>- вертикальные стальные связи из профильной трубы 120х120х4мм  ТУ 36-2287-80           - 12 шт./1182,7 кг;</w:t>
            </w:r>
          </w:p>
          <w:p w:rsidR="0031082B" w:rsidRPr="0031082B" w:rsidRDefault="0031082B" w:rsidP="0031082B">
            <w:pPr>
              <w:ind w:firstLine="0"/>
            </w:pPr>
            <w:r w:rsidRPr="0031082B">
              <w:t>- горизонтальные стальные связи из  стали круглой</w:t>
            </w:r>
            <w:proofErr w:type="gramStart"/>
            <w:r w:rsidRPr="0031082B">
              <w:t xml:space="preserve"> Д</w:t>
            </w:r>
            <w:proofErr w:type="gramEnd"/>
            <w:r w:rsidRPr="0031082B">
              <w:t>=20мм с регулировкой  талрепами ТУ 36-2287-80    - 8 шт./142,5 кг;</w:t>
            </w:r>
          </w:p>
          <w:p w:rsidR="0031082B" w:rsidRPr="0031082B" w:rsidRDefault="0031082B" w:rsidP="0031082B">
            <w:pPr>
              <w:ind w:firstLine="0"/>
            </w:pPr>
            <w:r w:rsidRPr="0031082B">
              <w:t>- стальные горизонтальные  стеновые прогоны   из профильной трубы 100 х 100 х 5 мм  ТУ 36-2287-80  - 12 шт./ 2860,03 кг;</w:t>
            </w:r>
          </w:p>
          <w:p w:rsidR="0031082B" w:rsidRPr="0031082B" w:rsidRDefault="0031082B" w:rsidP="0031082B">
            <w:pPr>
              <w:ind w:firstLine="0"/>
            </w:pPr>
            <w:r w:rsidRPr="0031082B">
              <w:t>-  стальные горизонтальные  стеновые прогоны  фронтонов крыши (2 шт.)  из профильной трубы 100 х 100 х 5 мм  ТУ 36-2287-80   - 8 шт./968,23 кг</w:t>
            </w:r>
          </w:p>
          <w:p w:rsidR="0031082B" w:rsidRPr="0031082B" w:rsidRDefault="0031082B" w:rsidP="0031082B">
            <w:pPr>
              <w:ind w:firstLine="0"/>
            </w:pPr>
            <w:r w:rsidRPr="0031082B">
              <w:t>Каркас из стальных конструкций сборно-разборный на болтовых соединениях.</w:t>
            </w:r>
          </w:p>
          <w:p w:rsidR="0031082B" w:rsidRPr="0031082B" w:rsidRDefault="0031082B" w:rsidP="0031082B">
            <w:pPr>
              <w:ind w:firstLine="0"/>
            </w:pPr>
            <w:r w:rsidRPr="0031082B">
              <w:lastRenderedPageBreak/>
              <w:t>Каркас должен выдерживать снеговые нагрузки 560 кгс/м</w:t>
            </w:r>
            <w:proofErr w:type="gramStart"/>
            <w:r w:rsidRPr="0031082B">
              <w:t>2</w:t>
            </w:r>
            <w:proofErr w:type="gramEnd"/>
            <w:r w:rsidRPr="0031082B">
              <w:t>, ветровые нагрузки 60 кгс/м2, а так же сейсмические колебания до 10 баллов по шкале Рихтера.</w:t>
            </w:r>
          </w:p>
        </w:tc>
      </w:tr>
      <w:tr w:rsidR="0031082B" w:rsidRPr="0031082B" w:rsidTr="00036141">
        <w:tc>
          <w:tcPr>
            <w:tcW w:w="2943" w:type="dxa"/>
          </w:tcPr>
          <w:p w:rsidR="0031082B" w:rsidRPr="0031082B" w:rsidRDefault="0031082B" w:rsidP="0031082B">
            <w:pPr>
              <w:ind w:firstLine="0"/>
            </w:pPr>
            <w:r w:rsidRPr="0031082B">
              <w:lastRenderedPageBreak/>
              <w:t xml:space="preserve">Ограждающие конструкции: </w:t>
            </w:r>
          </w:p>
        </w:tc>
        <w:tc>
          <w:tcPr>
            <w:tcW w:w="7194" w:type="dxa"/>
          </w:tcPr>
          <w:p w:rsidR="0031082B" w:rsidRPr="0031082B" w:rsidRDefault="0031082B" w:rsidP="0031082B">
            <w:pPr>
              <w:ind w:firstLine="0"/>
            </w:pPr>
            <w:r w:rsidRPr="0031082B">
              <w:t xml:space="preserve">- стены из   сэндвич-панелей толщ. 100 мм с </w:t>
            </w:r>
            <w:proofErr w:type="spellStart"/>
            <w:r w:rsidRPr="0031082B">
              <w:t>минераловатным</w:t>
            </w:r>
            <w:proofErr w:type="spellEnd"/>
            <w:r w:rsidRPr="0031082B">
              <w:t xml:space="preserve"> наполнителем, с оконными блоками (суммарная площадь остекления с трех сторон здания -16,8 м</w:t>
            </w:r>
            <w:proofErr w:type="gramStart"/>
            <w:r w:rsidRPr="0031082B">
              <w:rPr>
                <w:vertAlign w:val="superscript"/>
              </w:rPr>
              <w:t>2</w:t>
            </w:r>
            <w:proofErr w:type="gramEnd"/>
            <w:r w:rsidRPr="0031082B">
              <w:t xml:space="preserve">), </w:t>
            </w:r>
          </w:p>
          <w:p w:rsidR="0031082B" w:rsidRPr="0031082B" w:rsidRDefault="0031082B" w:rsidP="0031082B">
            <w:pPr>
              <w:ind w:firstLine="0"/>
            </w:pPr>
            <w:r w:rsidRPr="0031082B">
              <w:t xml:space="preserve">двускатная кровля из   кровельных </w:t>
            </w:r>
            <w:proofErr w:type="gramStart"/>
            <w:r w:rsidRPr="0031082B">
              <w:t>сэндвич-панелей</w:t>
            </w:r>
            <w:proofErr w:type="gramEnd"/>
            <w:r w:rsidRPr="0031082B">
              <w:t xml:space="preserve"> толщ. 100 мм с </w:t>
            </w:r>
            <w:proofErr w:type="spellStart"/>
            <w:r w:rsidRPr="0031082B">
              <w:t>минераловатным</w:t>
            </w:r>
            <w:proofErr w:type="spellEnd"/>
            <w:r w:rsidRPr="0031082B">
              <w:t xml:space="preserve"> наполнителем. </w:t>
            </w:r>
          </w:p>
          <w:p w:rsidR="0031082B" w:rsidRPr="0031082B" w:rsidRDefault="0031082B" w:rsidP="0031082B">
            <w:pPr>
              <w:ind w:firstLine="0"/>
            </w:pPr>
            <w:r w:rsidRPr="0031082B">
              <w:t>-  стеновые сэндвич-панели толщ. 100 мм -  167,6 м</w:t>
            </w:r>
            <w:proofErr w:type="gramStart"/>
            <w:r w:rsidRPr="0031082B">
              <w:rPr>
                <w:vertAlign w:val="superscript"/>
              </w:rPr>
              <w:t>2</w:t>
            </w:r>
            <w:proofErr w:type="gramEnd"/>
            <w:r w:rsidRPr="0031082B">
              <w:t>;</w:t>
            </w:r>
          </w:p>
          <w:p w:rsidR="0031082B" w:rsidRPr="0031082B" w:rsidRDefault="0031082B" w:rsidP="0031082B">
            <w:pPr>
              <w:ind w:firstLine="0"/>
            </w:pPr>
            <w:r w:rsidRPr="0031082B">
              <w:t>-  стеновые сэндвич-панели толщ. 100 мм фронтонов крыши (2 шт.)  -  25,8 м</w:t>
            </w:r>
            <w:proofErr w:type="gramStart"/>
            <w:r w:rsidRPr="0031082B">
              <w:rPr>
                <w:vertAlign w:val="superscript"/>
              </w:rPr>
              <w:t>2</w:t>
            </w:r>
            <w:proofErr w:type="gramEnd"/>
            <w:r w:rsidRPr="0031082B">
              <w:t>;</w:t>
            </w:r>
          </w:p>
          <w:p w:rsidR="0031082B" w:rsidRPr="0031082B" w:rsidRDefault="0031082B" w:rsidP="0031082B">
            <w:pPr>
              <w:ind w:firstLine="0"/>
            </w:pPr>
            <w:r w:rsidRPr="0031082B">
              <w:t xml:space="preserve">-  наружные угловые элементы  из </w:t>
            </w:r>
            <w:proofErr w:type="spellStart"/>
            <w:r w:rsidRPr="0031082B">
              <w:t>оц</w:t>
            </w:r>
            <w:proofErr w:type="gramStart"/>
            <w:r w:rsidRPr="0031082B">
              <w:t>.л</w:t>
            </w:r>
            <w:proofErr w:type="gramEnd"/>
            <w:r w:rsidRPr="0031082B">
              <w:t>истовой</w:t>
            </w:r>
            <w:proofErr w:type="spellEnd"/>
            <w:r w:rsidRPr="0031082B">
              <w:t xml:space="preserve"> стали с полимерным покрытием   -  15,18 м</w:t>
            </w:r>
            <w:r w:rsidRPr="0031082B">
              <w:rPr>
                <w:vertAlign w:val="superscript"/>
              </w:rPr>
              <w:t>2</w:t>
            </w:r>
            <w:r w:rsidRPr="0031082B">
              <w:t>;</w:t>
            </w:r>
          </w:p>
          <w:p w:rsidR="0031082B" w:rsidRPr="0031082B" w:rsidRDefault="0031082B" w:rsidP="0031082B">
            <w:pPr>
              <w:ind w:firstLine="0"/>
            </w:pPr>
            <w:r w:rsidRPr="0031082B">
              <w:t>-  кровельные сэндвич-панели толщ. 100 мм -  174,08 м</w:t>
            </w:r>
            <w:proofErr w:type="gramStart"/>
            <w:r w:rsidRPr="0031082B">
              <w:rPr>
                <w:vertAlign w:val="superscript"/>
              </w:rPr>
              <w:t>2</w:t>
            </w:r>
            <w:proofErr w:type="gramEnd"/>
            <w:r w:rsidRPr="0031082B">
              <w:t>;</w:t>
            </w:r>
          </w:p>
          <w:p w:rsidR="0031082B" w:rsidRPr="0031082B" w:rsidRDefault="0031082B" w:rsidP="0031082B">
            <w:pPr>
              <w:ind w:firstLine="0"/>
            </w:pPr>
            <w:r w:rsidRPr="0031082B">
              <w:t xml:space="preserve">-  коньковый элемент из </w:t>
            </w:r>
            <w:proofErr w:type="spellStart"/>
            <w:r w:rsidRPr="0031082B">
              <w:t>оц</w:t>
            </w:r>
            <w:proofErr w:type="gramStart"/>
            <w:r w:rsidRPr="0031082B">
              <w:t>.л</w:t>
            </w:r>
            <w:proofErr w:type="gramEnd"/>
            <w:r w:rsidRPr="0031082B">
              <w:t>истовой</w:t>
            </w:r>
            <w:proofErr w:type="spellEnd"/>
            <w:r w:rsidRPr="0031082B">
              <w:t xml:space="preserve"> стали с полимерным покрытием   -  7,68м</w:t>
            </w:r>
            <w:r w:rsidRPr="0031082B">
              <w:rPr>
                <w:vertAlign w:val="superscript"/>
              </w:rPr>
              <w:t>2</w:t>
            </w:r>
            <w:r w:rsidRPr="0031082B">
              <w:t>;</w:t>
            </w:r>
          </w:p>
          <w:p w:rsidR="0031082B" w:rsidRPr="0031082B" w:rsidRDefault="0031082B" w:rsidP="0031082B">
            <w:pPr>
              <w:ind w:firstLine="0"/>
              <w:rPr>
                <w:vertAlign w:val="superscript"/>
              </w:rPr>
            </w:pPr>
            <w:r w:rsidRPr="0031082B">
              <w:t xml:space="preserve">- парапетные элементы (облицовка) примыканий фронтонов с кровлей из </w:t>
            </w:r>
            <w:proofErr w:type="spellStart"/>
            <w:r w:rsidRPr="0031082B">
              <w:t>оц</w:t>
            </w:r>
            <w:proofErr w:type="gramStart"/>
            <w:r w:rsidRPr="0031082B">
              <w:t>.л</w:t>
            </w:r>
            <w:proofErr w:type="gramEnd"/>
            <w:r w:rsidRPr="0031082B">
              <w:t>истовой</w:t>
            </w:r>
            <w:proofErr w:type="spellEnd"/>
            <w:r w:rsidRPr="0031082B">
              <w:t xml:space="preserve"> стали с полимерным покрытием  -  7,2м</w:t>
            </w:r>
            <w:r w:rsidRPr="0031082B">
              <w:rPr>
                <w:vertAlign w:val="superscript"/>
              </w:rPr>
              <w:t>2</w:t>
            </w:r>
          </w:p>
          <w:p w:rsidR="0031082B" w:rsidRPr="0031082B" w:rsidRDefault="0031082B" w:rsidP="0031082B">
            <w:pPr>
              <w:ind w:firstLine="0"/>
            </w:pPr>
            <w:r w:rsidRPr="0031082B">
              <w:t xml:space="preserve">Ограждающие конструкции – стеновые и кровельные </w:t>
            </w:r>
            <w:proofErr w:type="gramStart"/>
            <w:r w:rsidRPr="0031082B">
              <w:t>сэндвич-панели</w:t>
            </w:r>
            <w:proofErr w:type="gramEnd"/>
            <w:r w:rsidRPr="0031082B">
              <w:t xml:space="preserve"> толщиной </w:t>
            </w:r>
            <w:proofErr w:type="spellStart"/>
            <w:r w:rsidRPr="0031082B">
              <w:t>100мм</w:t>
            </w:r>
            <w:proofErr w:type="spellEnd"/>
            <w:r w:rsidRPr="0031082B">
              <w:t xml:space="preserve"> с </w:t>
            </w:r>
            <w:proofErr w:type="spellStart"/>
            <w:r w:rsidRPr="0031082B">
              <w:t>минераловатным</w:t>
            </w:r>
            <w:proofErr w:type="spellEnd"/>
            <w:r w:rsidRPr="0031082B">
              <w:t xml:space="preserve"> наполнителем.</w:t>
            </w:r>
          </w:p>
          <w:p w:rsidR="0031082B" w:rsidRPr="0031082B" w:rsidRDefault="0031082B" w:rsidP="0031082B">
            <w:pPr>
              <w:ind w:firstLine="0"/>
            </w:pPr>
            <w:r w:rsidRPr="0031082B">
              <w:t>Панели должны надежно крепиться к каркасу здания с учетом ветровой нагрузки 60 кгс/м</w:t>
            </w:r>
            <w:proofErr w:type="gramStart"/>
            <w:r w:rsidRPr="0031082B">
              <w:t>2</w:t>
            </w:r>
            <w:proofErr w:type="gramEnd"/>
          </w:p>
        </w:tc>
      </w:tr>
      <w:tr w:rsidR="0031082B" w:rsidRPr="0031082B" w:rsidTr="00036141">
        <w:tc>
          <w:tcPr>
            <w:tcW w:w="2943" w:type="dxa"/>
          </w:tcPr>
          <w:p w:rsidR="0031082B" w:rsidRPr="0031082B" w:rsidRDefault="0031082B" w:rsidP="0031082B">
            <w:pPr>
              <w:ind w:firstLine="0"/>
            </w:pPr>
            <w:r w:rsidRPr="0031082B">
              <w:t>Секционные ворота:</w:t>
            </w:r>
          </w:p>
          <w:p w:rsidR="0031082B" w:rsidRPr="0031082B" w:rsidRDefault="0031082B" w:rsidP="0031082B">
            <w:pPr>
              <w:ind w:firstLine="0"/>
            </w:pPr>
          </w:p>
        </w:tc>
        <w:tc>
          <w:tcPr>
            <w:tcW w:w="7194" w:type="dxa"/>
          </w:tcPr>
          <w:p w:rsidR="0031082B" w:rsidRPr="0031082B" w:rsidRDefault="0031082B" w:rsidP="0031082B">
            <w:pPr>
              <w:ind w:firstLine="0"/>
            </w:pPr>
            <w:r w:rsidRPr="0031082B">
              <w:t>- секционные ворота 3,6 х 3,8 (</w:t>
            </w:r>
            <w:r w:rsidRPr="0031082B">
              <w:rPr>
                <w:lang w:val="en-US"/>
              </w:rPr>
              <w:t>h</w:t>
            </w:r>
            <w:r w:rsidRPr="0031082B">
              <w:t>)м  типа «</w:t>
            </w:r>
            <w:proofErr w:type="spellStart"/>
            <w:r w:rsidRPr="0031082B">
              <w:t>Алютех</w:t>
            </w:r>
            <w:proofErr w:type="spellEnd"/>
            <w:r w:rsidRPr="0031082B">
              <w:t>» с толщиной секции не менее 40 мм  с механическим приводом (центральные ворота с калиткой 0,8 х 1,8 м)  - 3 шт./41,04 м</w:t>
            </w:r>
            <w:proofErr w:type="gramStart"/>
            <w:r w:rsidRPr="0031082B">
              <w:rPr>
                <w:vertAlign w:val="superscript"/>
              </w:rPr>
              <w:t>2</w:t>
            </w:r>
            <w:proofErr w:type="gramEnd"/>
            <w:r w:rsidRPr="0031082B">
              <w:t>;</w:t>
            </w:r>
          </w:p>
          <w:p w:rsidR="0031082B" w:rsidRPr="0031082B" w:rsidRDefault="0031082B" w:rsidP="0031082B">
            <w:pPr>
              <w:ind w:firstLine="0"/>
            </w:pPr>
            <w:r w:rsidRPr="0031082B">
              <w:t xml:space="preserve">-  откосы ворот из </w:t>
            </w:r>
            <w:proofErr w:type="spellStart"/>
            <w:r w:rsidRPr="0031082B">
              <w:t>оц</w:t>
            </w:r>
            <w:proofErr w:type="gramStart"/>
            <w:r w:rsidRPr="0031082B">
              <w:t>.л</w:t>
            </w:r>
            <w:proofErr w:type="gramEnd"/>
            <w:r w:rsidRPr="0031082B">
              <w:t>истовой</w:t>
            </w:r>
            <w:proofErr w:type="spellEnd"/>
            <w:r w:rsidRPr="0031082B">
              <w:t xml:space="preserve"> стали с полимерным покрытием  - 6,72 м</w:t>
            </w:r>
            <w:r w:rsidRPr="0031082B">
              <w:rPr>
                <w:vertAlign w:val="superscript"/>
              </w:rPr>
              <w:t>2</w:t>
            </w:r>
            <w:r w:rsidRPr="0031082B">
              <w:t>;</w:t>
            </w:r>
          </w:p>
          <w:p w:rsidR="0031082B" w:rsidRPr="0031082B" w:rsidRDefault="0031082B" w:rsidP="0031082B">
            <w:pPr>
              <w:ind w:firstLine="0"/>
            </w:pPr>
            <w:r w:rsidRPr="0031082B">
              <w:t>- гараж должен быть оборудован тремя секционными утепленными гаражными воротами  типа «</w:t>
            </w:r>
            <w:proofErr w:type="spellStart"/>
            <w:r w:rsidRPr="0031082B">
              <w:t>Алютех</w:t>
            </w:r>
            <w:proofErr w:type="spellEnd"/>
            <w:r w:rsidRPr="0031082B">
              <w:t>» (толщ</w:t>
            </w:r>
            <w:proofErr w:type="gramStart"/>
            <w:r w:rsidRPr="0031082B">
              <w:t>.</w:t>
            </w:r>
            <w:proofErr w:type="gramEnd"/>
            <w:r w:rsidRPr="0031082B">
              <w:t xml:space="preserve"> </w:t>
            </w:r>
            <w:proofErr w:type="gramStart"/>
            <w:r w:rsidRPr="0031082B">
              <w:t>с</w:t>
            </w:r>
            <w:proofErr w:type="gramEnd"/>
            <w:r w:rsidRPr="0031082B">
              <w:t xml:space="preserve">екции не менее 40 мм) (размером 3,6 х 3,8(h)м) с ручным приводом, </w:t>
            </w:r>
          </w:p>
          <w:p w:rsidR="0031082B" w:rsidRPr="0031082B" w:rsidRDefault="0031082B" w:rsidP="0031082B">
            <w:pPr>
              <w:ind w:firstLine="0"/>
            </w:pPr>
            <w:r w:rsidRPr="0031082B">
              <w:t>центральные ворота должны иметь калитку размерами 08 х 1,8м с врезным замком (низ на уровне 0,3 м от пола).</w:t>
            </w:r>
          </w:p>
          <w:p w:rsidR="0031082B" w:rsidRPr="0031082B" w:rsidRDefault="0031082B" w:rsidP="0031082B">
            <w:pPr>
              <w:ind w:firstLine="0"/>
            </w:pPr>
            <w:r w:rsidRPr="0031082B">
              <w:t>Конструкция ворот - самонесущая.</w:t>
            </w:r>
          </w:p>
          <w:p w:rsidR="0031082B" w:rsidRPr="0031082B" w:rsidRDefault="0031082B" w:rsidP="0031082B">
            <w:pPr>
              <w:ind w:firstLine="0"/>
            </w:pPr>
            <w:r w:rsidRPr="0031082B">
              <w:t>Материал, полотно ворот – двустенное стальное полотно с толщиной утеплителя 40 мм (типа сэндвич-панель).</w:t>
            </w:r>
          </w:p>
          <w:p w:rsidR="0031082B" w:rsidRPr="0031082B" w:rsidRDefault="0031082B" w:rsidP="0031082B">
            <w:pPr>
              <w:ind w:firstLine="0"/>
            </w:pPr>
            <w:r w:rsidRPr="0031082B">
              <w:t>Поверхность, полотно ворот – оцинкованная сталь с полимерным покрытием цвет RAL 5002 синего цвета.</w:t>
            </w:r>
          </w:p>
          <w:p w:rsidR="0031082B" w:rsidRPr="0031082B" w:rsidRDefault="0031082B" w:rsidP="0031082B">
            <w:pPr>
              <w:ind w:firstLine="0"/>
            </w:pPr>
            <w:r w:rsidRPr="0031082B">
              <w:t>Калитка - с порогом высотой до 300 мм, с внутренним замком.</w:t>
            </w:r>
          </w:p>
          <w:p w:rsidR="0031082B" w:rsidRPr="0031082B" w:rsidRDefault="0031082B" w:rsidP="0031082B">
            <w:pPr>
              <w:ind w:firstLine="0"/>
            </w:pPr>
            <w:r w:rsidRPr="0031082B">
              <w:t>Уплотнение  –  4-х стороннее по всему контуру.</w:t>
            </w:r>
          </w:p>
          <w:p w:rsidR="0031082B" w:rsidRPr="0031082B" w:rsidRDefault="0031082B" w:rsidP="0031082B">
            <w:pPr>
              <w:ind w:firstLine="0"/>
            </w:pPr>
            <w:r w:rsidRPr="0031082B">
              <w:t>Система блокировки ворот – управление изнутри с самозапирающимся   замком.</w:t>
            </w:r>
          </w:p>
          <w:p w:rsidR="0031082B" w:rsidRPr="0031082B" w:rsidRDefault="0031082B" w:rsidP="0031082B">
            <w:pPr>
              <w:ind w:firstLine="0"/>
            </w:pPr>
            <w:r w:rsidRPr="0031082B">
              <w:t>Защита от взлома – должна быть выполнена защита от подтопления.</w:t>
            </w:r>
          </w:p>
          <w:p w:rsidR="0031082B" w:rsidRPr="0031082B" w:rsidRDefault="0031082B" w:rsidP="0031082B">
            <w:pPr>
              <w:ind w:firstLine="0"/>
            </w:pPr>
            <w:r w:rsidRPr="0031082B">
              <w:t>Защита от падения полотна ворот – безопасное и надежное направление ворот, оптимальное уравновешивание веса ворот, улавливающее устройство должно быть встроено в несущую конструкцию ворот при обрыве троса.</w:t>
            </w:r>
          </w:p>
          <w:p w:rsidR="0031082B" w:rsidRPr="0031082B" w:rsidRDefault="0031082B" w:rsidP="0031082B">
            <w:pPr>
              <w:ind w:firstLine="0"/>
            </w:pPr>
            <w:r w:rsidRPr="0031082B">
              <w:t xml:space="preserve">Устройство защиты от поломки пружин должно удерживать ворота в открытом </w:t>
            </w:r>
            <w:proofErr w:type="gramStart"/>
            <w:r w:rsidRPr="0031082B">
              <w:t>положении</w:t>
            </w:r>
            <w:proofErr w:type="gramEnd"/>
            <w:r w:rsidRPr="0031082B">
              <w:t>.</w:t>
            </w:r>
          </w:p>
          <w:p w:rsidR="0031082B" w:rsidRPr="0031082B" w:rsidRDefault="0031082B" w:rsidP="0031082B">
            <w:pPr>
              <w:ind w:firstLine="0"/>
            </w:pPr>
            <w:r w:rsidRPr="0031082B">
              <w:t xml:space="preserve">Защита от защемления – отсутствие мест как снаружи, так и внутри, где пальцы могут быть защемлены, должна быть выполнена защита от попадания пальцев в щель сбоку ворот, </w:t>
            </w:r>
            <w:r w:rsidRPr="0031082B">
              <w:lastRenderedPageBreak/>
              <w:t>боковые коробки должны быть полностью закрыты, несущие тросы должны быть проложены между полотном ворот и коробкой, на воротах не должно быть выступающих частей.</w:t>
            </w:r>
          </w:p>
        </w:tc>
      </w:tr>
      <w:tr w:rsidR="0031082B" w:rsidRPr="0031082B" w:rsidTr="00036141">
        <w:tc>
          <w:tcPr>
            <w:tcW w:w="2943" w:type="dxa"/>
          </w:tcPr>
          <w:p w:rsidR="0031082B" w:rsidRPr="0031082B" w:rsidRDefault="0031082B" w:rsidP="0031082B">
            <w:pPr>
              <w:ind w:firstLine="0"/>
            </w:pPr>
            <w:r w:rsidRPr="0031082B">
              <w:lastRenderedPageBreak/>
              <w:t>Окна:</w:t>
            </w:r>
          </w:p>
          <w:p w:rsidR="0031082B" w:rsidRPr="0031082B" w:rsidRDefault="0031082B" w:rsidP="0031082B">
            <w:pPr>
              <w:ind w:firstLine="0"/>
            </w:pPr>
          </w:p>
        </w:tc>
        <w:tc>
          <w:tcPr>
            <w:tcW w:w="7194" w:type="dxa"/>
          </w:tcPr>
          <w:p w:rsidR="0031082B" w:rsidRPr="0031082B" w:rsidRDefault="0031082B" w:rsidP="0031082B">
            <w:pPr>
              <w:ind w:firstLine="0"/>
            </w:pPr>
            <w:r w:rsidRPr="0031082B">
              <w:t>- оконные блоки 1400 х 1200 мм двухстворчатые   в одной створке сверху форточка, с двухкамерными стеклопакетами  - 10 шт./ 16,8 м</w:t>
            </w:r>
            <w:proofErr w:type="gramStart"/>
            <w:r w:rsidRPr="0031082B">
              <w:rPr>
                <w:vertAlign w:val="superscript"/>
              </w:rPr>
              <w:t>2</w:t>
            </w:r>
            <w:proofErr w:type="gramEnd"/>
            <w:r w:rsidRPr="0031082B">
              <w:t>;</w:t>
            </w:r>
          </w:p>
          <w:p w:rsidR="0031082B" w:rsidRPr="0031082B" w:rsidRDefault="0031082B" w:rsidP="0031082B">
            <w:pPr>
              <w:ind w:firstLine="0"/>
            </w:pPr>
            <w:r w:rsidRPr="0031082B">
              <w:t xml:space="preserve">-  откосы оконных проемов из  </w:t>
            </w:r>
            <w:proofErr w:type="spellStart"/>
            <w:r w:rsidRPr="0031082B">
              <w:t>оц</w:t>
            </w:r>
            <w:proofErr w:type="gramStart"/>
            <w:r w:rsidRPr="0031082B">
              <w:t>.л</w:t>
            </w:r>
            <w:proofErr w:type="gramEnd"/>
            <w:r w:rsidRPr="0031082B">
              <w:t>истовой</w:t>
            </w:r>
            <w:proofErr w:type="spellEnd"/>
            <w:r w:rsidRPr="0031082B">
              <w:t xml:space="preserve"> стали с полимерным покрытием  - 3,8 м</w:t>
            </w:r>
            <w:r w:rsidRPr="0031082B">
              <w:rPr>
                <w:vertAlign w:val="superscript"/>
              </w:rPr>
              <w:t>2</w:t>
            </w:r>
            <w:r w:rsidRPr="0031082B">
              <w:t>;</w:t>
            </w:r>
          </w:p>
          <w:p w:rsidR="0031082B" w:rsidRPr="0031082B" w:rsidRDefault="0031082B" w:rsidP="0031082B">
            <w:pPr>
              <w:ind w:firstLine="0"/>
            </w:pPr>
            <w:r w:rsidRPr="0031082B">
              <w:t>- оконные сливы из оцинкованной стали с полимерным покрытием белого цвета    -  10 шт./12,0 м/1,8 м</w:t>
            </w:r>
            <w:proofErr w:type="gramStart"/>
            <w:r w:rsidRPr="0031082B">
              <w:rPr>
                <w:vertAlign w:val="superscript"/>
              </w:rPr>
              <w:t>2</w:t>
            </w:r>
            <w:proofErr w:type="gramEnd"/>
            <w:r w:rsidRPr="0031082B">
              <w:t>;</w:t>
            </w:r>
          </w:p>
          <w:p w:rsidR="0031082B" w:rsidRPr="0031082B" w:rsidRDefault="0031082B" w:rsidP="0031082B">
            <w:pPr>
              <w:ind w:firstLine="0"/>
            </w:pPr>
            <w:r w:rsidRPr="0031082B">
              <w:t>Оконные блоки должны быть двухстворчатыми в одной створке сверху должна быть форточка, с двухкамерными стеклопакетами.</w:t>
            </w:r>
          </w:p>
          <w:p w:rsidR="0031082B" w:rsidRPr="0031082B" w:rsidRDefault="0031082B" w:rsidP="0031082B">
            <w:pPr>
              <w:ind w:firstLine="0"/>
            </w:pPr>
            <w:r w:rsidRPr="0031082B">
              <w:t>Оконные откосы должны быть выполнены из оцинкованной стали с полимерным покрытием белого цвета.</w:t>
            </w:r>
          </w:p>
          <w:p w:rsidR="0031082B" w:rsidRPr="0031082B" w:rsidRDefault="0031082B" w:rsidP="0031082B">
            <w:pPr>
              <w:ind w:firstLine="0"/>
            </w:pPr>
            <w:r w:rsidRPr="0031082B">
              <w:t xml:space="preserve">Оконные отливы должны быть выполнены </w:t>
            </w:r>
            <w:r w:rsidRPr="0031082B">
              <w:tab/>
              <w:t>из оцинкованной стали с полимерным покрытием белого цвета.</w:t>
            </w:r>
          </w:p>
        </w:tc>
      </w:tr>
      <w:tr w:rsidR="0031082B" w:rsidRPr="0031082B" w:rsidTr="00036141">
        <w:tc>
          <w:tcPr>
            <w:tcW w:w="2943" w:type="dxa"/>
          </w:tcPr>
          <w:p w:rsidR="0031082B" w:rsidRPr="0031082B" w:rsidRDefault="0031082B" w:rsidP="0031082B">
            <w:pPr>
              <w:ind w:firstLine="0"/>
            </w:pPr>
            <w:r w:rsidRPr="0031082B">
              <w:t>Двери:</w:t>
            </w:r>
          </w:p>
          <w:p w:rsidR="0031082B" w:rsidRPr="0031082B" w:rsidRDefault="0031082B" w:rsidP="0031082B">
            <w:pPr>
              <w:ind w:firstLine="0"/>
            </w:pPr>
          </w:p>
        </w:tc>
        <w:tc>
          <w:tcPr>
            <w:tcW w:w="7194" w:type="dxa"/>
          </w:tcPr>
          <w:p w:rsidR="0031082B" w:rsidRPr="0031082B" w:rsidRDefault="0031082B" w:rsidP="0031082B">
            <w:pPr>
              <w:ind w:firstLine="0"/>
            </w:pPr>
            <w:r w:rsidRPr="0031082B">
              <w:t xml:space="preserve">- предусмотреть основную металлическую утепленную дверь размером 0,9*2,1 м (российского производства) с боковой стороны гаража для основного входа и выхода в гараж. </w:t>
            </w:r>
          </w:p>
          <w:p w:rsidR="0031082B" w:rsidRPr="0031082B" w:rsidRDefault="0031082B" w:rsidP="0031082B">
            <w:pPr>
              <w:ind w:firstLine="0"/>
            </w:pPr>
            <w:r w:rsidRPr="0031082B">
              <w:t>Металлические двери должны быть Российского производства, утепленными с двойным уплотняющим контуром по периметру двери.</w:t>
            </w:r>
          </w:p>
        </w:tc>
      </w:tr>
      <w:tr w:rsidR="0031082B" w:rsidRPr="0031082B" w:rsidTr="00036141">
        <w:tc>
          <w:tcPr>
            <w:tcW w:w="2943" w:type="dxa"/>
          </w:tcPr>
          <w:p w:rsidR="0031082B" w:rsidRPr="0031082B" w:rsidRDefault="0031082B" w:rsidP="0031082B">
            <w:pPr>
              <w:ind w:firstLine="0"/>
            </w:pPr>
            <w:r w:rsidRPr="0031082B">
              <w:t>Вентиляция:</w:t>
            </w:r>
          </w:p>
          <w:p w:rsidR="0031082B" w:rsidRPr="0031082B" w:rsidRDefault="0031082B" w:rsidP="0031082B">
            <w:pPr>
              <w:ind w:firstLine="0"/>
            </w:pPr>
          </w:p>
        </w:tc>
        <w:tc>
          <w:tcPr>
            <w:tcW w:w="7194" w:type="dxa"/>
          </w:tcPr>
          <w:p w:rsidR="0031082B" w:rsidRPr="0031082B" w:rsidRDefault="0031082B" w:rsidP="0031082B">
            <w:pPr>
              <w:ind w:firstLine="0"/>
            </w:pPr>
            <w:r w:rsidRPr="0031082B">
              <w:t xml:space="preserve">- в торцевых стенах здания гаража необходимо предусмотреть по три  вентиляционных отверстий со стальными  решетками из оцинкованной стали с полимерным покрытием  и </w:t>
            </w:r>
            <w:proofErr w:type="spellStart"/>
            <w:r w:rsidRPr="0031082B">
              <w:t>гидроветрозащитными</w:t>
            </w:r>
            <w:proofErr w:type="spellEnd"/>
            <w:r w:rsidRPr="0031082B">
              <w:t xml:space="preserve"> устройствами с механическим регулированием  - 6 шт./0,96 м</w:t>
            </w:r>
            <w:proofErr w:type="gramStart"/>
            <w:r w:rsidRPr="0031082B">
              <w:rPr>
                <w:vertAlign w:val="superscript"/>
              </w:rPr>
              <w:t>2</w:t>
            </w:r>
            <w:proofErr w:type="gramEnd"/>
          </w:p>
        </w:tc>
      </w:tr>
      <w:tr w:rsidR="0031082B" w:rsidRPr="0031082B" w:rsidTr="00036141">
        <w:tc>
          <w:tcPr>
            <w:tcW w:w="2943" w:type="dxa"/>
          </w:tcPr>
          <w:p w:rsidR="0031082B" w:rsidRPr="0031082B" w:rsidRDefault="0031082B" w:rsidP="0031082B">
            <w:pPr>
              <w:ind w:firstLine="0"/>
            </w:pPr>
            <w:r w:rsidRPr="0031082B">
              <w:t>Требования к сборно-разборному  гаражу:</w:t>
            </w:r>
          </w:p>
        </w:tc>
        <w:tc>
          <w:tcPr>
            <w:tcW w:w="7194" w:type="dxa"/>
          </w:tcPr>
          <w:p w:rsidR="0031082B" w:rsidRPr="0031082B" w:rsidRDefault="0031082B" w:rsidP="0031082B">
            <w:pPr>
              <w:ind w:firstLine="0"/>
            </w:pPr>
            <w:r w:rsidRPr="0031082B">
              <w:t>- Несущие конструкции: металлический каркас сборно-разборный на болтовых соединениях.</w:t>
            </w:r>
          </w:p>
          <w:p w:rsidR="0031082B" w:rsidRPr="0031082B" w:rsidRDefault="0031082B" w:rsidP="0031082B">
            <w:pPr>
              <w:ind w:firstLine="0"/>
            </w:pPr>
            <w:r w:rsidRPr="0031082B">
              <w:t xml:space="preserve"> Опорная часть колонн должна соответствовать фундаменту согласно приложению (сборно-разборный гараж аэропорт Никольское лист № 1-7),  (колонны с опорной частью согласно приложению (</w:t>
            </w:r>
            <w:proofErr w:type="gramStart"/>
            <w:r w:rsidRPr="0031082B">
              <w:t>сборно - разборный</w:t>
            </w:r>
            <w:proofErr w:type="gramEnd"/>
            <w:r w:rsidRPr="0031082B">
              <w:t xml:space="preserve"> гараж аэропорт Никольское лист № 6), балки покрытия, вертикальные и горизонтальные связи, стеновые прогоны и фермы покрытия), все металлические конструкции должны быть </w:t>
            </w:r>
            <w:proofErr w:type="spellStart"/>
            <w:r w:rsidRPr="0031082B">
              <w:t>огрунтованы</w:t>
            </w:r>
            <w:proofErr w:type="spellEnd"/>
            <w:r w:rsidRPr="0031082B">
              <w:t xml:space="preserve"> и окрашены в светло- серых тонах.</w:t>
            </w:r>
          </w:p>
        </w:tc>
      </w:tr>
      <w:tr w:rsidR="0031082B" w:rsidRPr="0031082B" w:rsidTr="00036141">
        <w:tc>
          <w:tcPr>
            <w:tcW w:w="2943" w:type="dxa"/>
          </w:tcPr>
          <w:p w:rsidR="0031082B" w:rsidRPr="0031082B" w:rsidRDefault="0031082B" w:rsidP="0031082B">
            <w:pPr>
              <w:ind w:firstLine="0"/>
            </w:pPr>
            <w:r w:rsidRPr="0031082B">
              <w:t>Требования к цветовому решению фасада</w:t>
            </w:r>
          </w:p>
        </w:tc>
        <w:tc>
          <w:tcPr>
            <w:tcW w:w="7194" w:type="dxa"/>
          </w:tcPr>
          <w:p w:rsidR="0031082B" w:rsidRPr="0031082B" w:rsidRDefault="0031082B" w:rsidP="0031082B">
            <w:pPr>
              <w:ind w:firstLine="0"/>
            </w:pPr>
            <w:r w:rsidRPr="0031082B">
              <w:t>Наружные стены  -  синего цвета.</w:t>
            </w:r>
          </w:p>
          <w:p w:rsidR="0031082B" w:rsidRPr="0031082B" w:rsidRDefault="0031082B" w:rsidP="0031082B">
            <w:pPr>
              <w:ind w:firstLine="0"/>
            </w:pPr>
            <w:r w:rsidRPr="0031082B">
              <w:t>Кровля   -  красного (темно-вишневого)  цвета.</w:t>
            </w:r>
          </w:p>
          <w:p w:rsidR="0031082B" w:rsidRPr="0031082B" w:rsidRDefault="0031082B" w:rsidP="0031082B">
            <w:pPr>
              <w:ind w:firstLine="0"/>
            </w:pPr>
            <w:r w:rsidRPr="0031082B">
              <w:t>Ворота секционные   –  серого или шарового цвета.</w:t>
            </w:r>
          </w:p>
          <w:p w:rsidR="0031082B" w:rsidRPr="0031082B" w:rsidRDefault="0031082B" w:rsidP="0031082B">
            <w:pPr>
              <w:ind w:firstLine="0"/>
            </w:pPr>
            <w:r w:rsidRPr="0031082B">
              <w:t>Окна, оконные откосы и отливы   –  белого цвета.</w:t>
            </w:r>
          </w:p>
        </w:tc>
      </w:tr>
      <w:tr w:rsidR="0031082B" w:rsidRPr="0031082B" w:rsidTr="00036141">
        <w:tc>
          <w:tcPr>
            <w:tcW w:w="2943" w:type="dxa"/>
          </w:tcPr>
          <w:p w:rsidR="0031082B" w:rsidRPr="0031082B" w:rsidRDefault="0031082B" w:rsidP="0031082B">
            <w:pPr>
              <w:ind w:firstLine="0"/>
              <w:jc w:val="left"/>
            </w:pPr>
            <w:r w:rsidRPr="0031082B">
              <w:t>Требования к доставке</w:t>
            </w:r>
          </w:p>
        </w:tc>
        <w:tc>
          <w:tcPr>
            <w:tcW w:w="7194" w:type="dxa"/>
          </w:tcPr>
          <w:p w:rsidR="0031082B" w:rsidRPr="0031082B" w:rsidRDefault="0031082B" w:rsidP="0031082B">
            <w:pPr>
              <w:ind w:firstLine="0"/>
            </w:pPr>
            <w:r w:rsidRPr="0031082B">
              <w:t xml:space="preserve">Доставка металлоконструкций каркаса гаража осуществляется в </w:t>
            </w:r>
            <w:proofErr w:type="gramStart"/>
            <w:r w:rsidRPr="0031082B">
              <w:t>контейнерах</w:t>
            </w:r>
            <w:proofErr w:type="gramEnd"/>
            <w:r w:rsidRPr="0031082B">
              <w:t xml:space="preserve"> формата  </w:t>
            </w:r>
            <w:proofErr w:type="spellStart"/>
            <w:r w:rsidRPr="0031082B">
              <w:t>Open</w:t>
            </w:r>
            <w:proofErr w:type="spellEnd"/>
            <w:r w:rsidRPr="0031082B">
              <w:t xml:space="preserve"> </w:t>
            </w:r>
            <w:proofErr w:type="spellStart"/>
            <w:r w:rsidRPr="0031082B">
              <w:t>Top</w:t>
            </w:r>
            <w:proofErr w:type="spellEnd"/>
            <w:r w:rsidRPr="0031082B">
              <w:t>. Остальные конструкции гаража (</w:t>
            </w:r>
            <w:proofErr w:type="gramStart"/>
            <w:r w:rsidRPr="0031082B">
              <w:t>сэндвич-панели</w:t>
            </w:r>
            <w:proofErr w:type="gramEnd"/>
            <w:r w:rsidRPr="0031082B">
              <w:t xml:space="preserve">, окна, ворота, двери и остальные </w:t>
            </w:r>
            <w:proofErr w:type="spellStart"/>
            <w:r w:rsidRPr="0031082B">
              <w:t>доборные</w:t>
            </w:r>
            <w:proofErr w:type="spellEnd"/>
            <w:r w:rsidRPr="0031082B">
              <w:t xml:space="preserve"> элементы) доставляются в контейнерах обычного формата. </w:t>
            </w:r>
          </w:p>
          <w:p w:rsidR="0031082B" w:rsidRPr="0031082B" w:rsidRDefault="0031082B" w:rsidP="0031082B">
            <w:pPr>
              <w:ind w:firstLine="0"/>
            </w:pPr>
            <w:r w:rsidRPr="0031082B">
              <w:t xml:space="preserve">Стоимость контейнеров включается в </w:t>
            </w:r>
            <w:proofErr w:type="gramStart"/>
            <w:r w:rsidRPr="0031082B">
              <w:t>доставку</w:t>
            </w:r>
            <w:proofErr w:type="gramEnd"/>
            <w:r w:rsidRPr="0031082B">
              <w:t xml:space="preserve"> и остаются в собственности Заказчика.</w:t>
            </w:r>
          </w:p>
        </w:tc>
      </w:tr>
      <w:tr w:rsidR="0031082B" w:rsidRPr="0031082B" w:rsidTr="00036141">
        <w:tc>
          <w:tcPr>
            <w:tcW w:w="2943" w:type="dxa"/>
          </w:tcPr>
          <w:p w:rsidR="0031082B" w:rsidRPr="0031082B" w:rsidRDefault="0031082B" w:rsidP="0031082B">
            <w:pPr>
              <w:ind w:firstLine="0"/>
              <w:jc w:val="left"/>
            </w:pPr>
            <w:r w:rsidRPr="0031082B">
              <w:t>Рабочая документация (Паспорт сборно-разборного гаража):</w:t>
            </w:r>
          </w:p>
          <w:p w:rsidR="0031082B" w:rsidRPr="0031082B" w:rsidRDefault="0031082B" w:rsidP="0031082B">
            <w:pPr>
              <w:ind w:firstLine="0"/>
              <w:jc w:val="left"/>
            </w:pPr>
          </w:p>
          <w:p w:rsidR="0031082B" w:rsidRPr="0031082B" w:rsidRDefault="0031082B" w:rsidP="0031082B">
            <w:pPr>
              <w:ind w:firstLine="0"/>
            </w:pPr>
            <w:r w:rsidRPr="0031082B">
              <w:t xml:space="preserve">Поставщик обязан </w:t>
            </w:r>
            <w:r w:rsidRPr="0031082B">
              <w:lastRenderedPageBreak/>
              <w:t xml:space="preserve">разработать и согласовать письменно с техническим надзором Заказчика в течение 14 календарных дней </w:t>
            </w:r>
            <w:r w:rsidRPr="0031082B">
              <w:rPr>
                <w:highlight w:val="yellow"/>
              </w:rPr>
              <w:t>после подписания договора</w:t>
            </w:r>
            <w:r w:rsidRPr="0031082B">
              <w:t xml:space="preserve"> Рабочую документацию гаража (паспорт гаража).</w:t>
            </w:r>
          </w:p>
          <w:p w:rsidR="0031082B" w:rsidRPr="0031082B" w:rsidRDefault="0031082B" w:rsidP="0031082B">
            <w:pPr>
              <w:ind w:firstLine="0"/>
              <w:jc w:val="left"/>
            </w:pPr>
          </w:p>
        </w:tc>
        <w:tc>
          <w:tcPr>
            <w:tcW w:w="7194" w:type="dxa"/>
          </w:tcPr>
          <w:p w:rsidR="0031082B" w:rsidRPr="0031082B" w:rsidRDefault="0031082B" w:rsidP="0031082B">
            <w:pPr>
              <w:tabs>
                <w:tab w:val="left" w:pos="677"/>
              </w:tabs>
              <w:ind w:firstLine="0"/>
            </w:pPr>
            <w:r w:rsidRPr="0031082B">
              <w:lastRenderedPageBreak/>
              <w:t>Паспорт здания  гаража должен содержать следующие данные:</w:t>
            </w:r>
          </w:p>
          <w:p w:rsidR="0031082B" w:rsidRPr="0031082B" w:rsidRDefault="0031082B" w:rsidP="0031082B">
            <w:pPr>
              <w:tabs>
                <w:tab w:val="left" w:pos="677"/>
              </w:tabs>
              <w:ind w:firstLine="0"/>
            </w:pPr>
            <w:r w:rsidRPr="0031082B">
              <w:t>- План гаража.</w:t>
            </w:r>
          </w:p>
          <w:p w:rsidR="0031082B" w:rsidRPr="0031082B" w:rsidRDefault="0031082B" w:rsidP="0031082B">
            <w:pPr>
              <w:tabs>
                <w:tab w:val="left" w:pos="677"/>
              </w:tabs>
              <w:ind w:firstLine="0"/>
            </w:pPr>
            <w:r w:rsidRPr="0031082B">
              <w:t>- Спецификацию изделий конструкций гаража.</w:t>
            </w:r>
          </w:p>
          <w:p w:rsidR="0031082B" w:rsidRPr="0031082B" w:rsidRDefault="0031082B" w:rsidP="0031082B">
            <w:pPr>
              <w:tabs>
                <w:tab w:val="left" w:pos="677"/>
              </w:tabs>
              <w:ind w:firstLine="0"/>
            </w:pPr>
            <w:r w:rsidRPr="0031082B">
              <w:t>- Архитектурно-</w:t>
            </w:r>
            <w:proofErr w:type="gramStart"/>
            <w:r w:rsidRPr="0031082B">
              <w:t>конструктивные решения</w:t>
            </w:r>
            <w:proofErr w:type="gramEnd"/>
            <w:r w:rsidRPr="0031082B">
              <w:t xml:space="preserve"> гаража.</w:t>
            </w:r>
          </w:p>
          <w:p w:rsidR="0031082B" w:rsidRPr="0031082B" w:rsidRDefault="0031082B" w:rsidP="0031082B">
            <w:pPr>
              <w:tabs>
                <w:tab w:val="left" w:pos="677"/>
              </w:tabs>
              <w:ind w:firstLine="0"/>
            </w:pPr>
            <w:r w:rsidRPr="0031082B">
              <w:t>-Конструктивные решения фундамента.</w:t>
            </w:r>
          </w:p>
          <w:p w:rsidR="0031082B" w:rsidRPr="0031082B" w:rsidRDefault="0031082B" w:rsidP="0031082B">
            <w:pPr>
              <w:tabs>
                <w:tab w:val="left" w:pos="677"/>
              </w:tabs>
              <w:ind w:firstLine="0"/>
            </w:pPr>
            <w:r w:rsidRPr="0031082B">
              <w:lastRenderedPageBreak/>
              <w:t>- Сборочные чертежи.</w:t>
            </w:r>
          </w:p>
          <w:p w:rsidR="0031082B" w:rsidRPr="0031082B" w:rsidRDefault="0031082B" w:rsidP="0031082B">
            <w:pPr>
              <w:tabs>
                <w:tab w:val="left" w:pos="677"/>
              </w:tabs>
              <w:ind w:firstLine="0"/>
            </w:pPr>
            <w:r w:rsidRPr="0031082B">
              <w:t>- Инструкцию по сборке гаража, включающую в себя,                         план раскладки конструкций каркаса и ограждающих конструкций.</w:t>
            </w:r>
          </w:p>
          <w:p w:rsidR="0031082B" w:rsidRPr="0031082B" w:rsidRDefault="0031082B" w:rsidP="0031082B">
            <w:pPr>
              <w:tabs>
                <w:tab w:val="left" w:pos="677"/>
              </w:tabs>
              <w:ind w:firstLine="0"/>
            </w:pPr>
            <w:r w:rsidRPr="0031082B">
              <w:t xml:space="preserve">- Деталировку элементов креплений каркаса, стеновых и кровельных панелей, а так же мелких деталей карнизов, откосов, углов, сопряжений. </w:t>
            </w:r>
          </w:p>
          <w:p w:rsidR="0031082B" w:rsidRPr="0031082B" w:rsidRDefault="0031082B" w:rsidP="0031082B">
            <w:pPr>
              <w:tabs>
                <w:tab w:val="left" w:pos="677"/>
              </w:tabs>
              <w:ind w:firstLine="0"/>
            </w:pPr>
            <w:r w:rsidRPr="0031082B">
              <w:t xml:space="preserve">- Сертификаты и паспорта  на примененные изделия (металлоконструкции, </w:t>
            </w:r>
            <w:proofErr w:type="gramStart"/>
            <w:r w:rsidRPr="0031082B">
              <w:t>сэндвич-панели</w:t>
            </w:r>
            <w:proofErr w:type="gramEnd"/>
            <w:r w:rsidRPr="0031082B">
              <w:t>, окна, ворота, крепежные элементы).</w:t>
            </w:r>
          </w:p>
          <w:p w:rsidR="0031082B" w:rsidRPr="0031082B" w:rsidRDefault="0031082B" w:rsidP="0031082B">
            <w:pPr>
              <w:tabs>
                <w:tab w:val="left" w:pos="677"/>
              </w:tabs>
              <w:ind w:firstLine="0"/>
            </w:pPr>
            <w:r w:rsidRPr="0031082B">
              <w:t>- Паспорт на секционные ворота.</w:t>
            </w:r>
          </w:p>
          <w:p w:rsidR="0031082B" w:rsidRPr="0031082B" w:rsidRDefault="0031082B" w:rsidP="0031082B">
            <w:pPr>
              <w:tabs>
                <w:tab w:val="left" w:pos="677"/>
              </w:tabs>
              <w:ind w:firstLine="0"/>
            </w:pPr>
            <w:r w:rsidRPr="0031082B">
              <w:t xml:space="preserve">- Расчет каркаса. По результатам расчетов в </w:t>
            </w:r>
            <w:proofErr w:type="gramStart"/>
            <w:r w:rsidRPr="0031082B">
              <w:t>случае</w:t>
            </w:r>
            <w:proofErr w:type="gramEnd"/>
            <w:r w:rsidRPr="0031082B">
              <w:t xml:space="preserve"> необходимости внести изменения в конструкцию или в сортамент металлоконструкций  предложенного эскизного варианта каркаса гаража.</w:t>
            </w:r>
          </w:p>
          <w:p w:rsidR="0031082B" w:rsidRPr="0031082B" w:rsidRDefault="0031082B" w:rsidP="0031082B">
            <w:pPr>
              <w:tabs>
                <w:tab w:val="left" w:pos="677"/>
              </w:tabs>
              <w:ind w:firstLine="0"/>
            </w:pPr>
            <w:r w:rsidRPr="0031082B">
              <w:t xml:space="preserve">- Расчет фундамента гаража. По результатам расчетов в </w:t>
            </w:r>
            <w:proofErr w:type="gramStart"/>
            <w:r w:rsidRPr="0031082B">
              <w:t>случае</w:t>
            </w:r>
            <w:proofErr w:type="gramEnd"/>
            <w:r w:rsidRPr="0031082B">
              <w:t xml:space="preserve"> необходимости внести изменения в конструктивные решения предложенного эскизного варианта фундамента.</w:t>
            </w:r>
          </w:p>
          <w:p w:rsidR="0031082B" w:rsidRPr="0031082B" w:rsidRDefault="0031082B" w:rsidP="0031082B">
            <w:pPr>
              <w:ind w:firstLine="0"/>
            </w:pPr>
            <w:r w:rsidRPr="0031082B">
              <w:t xml:space="preserve">- Расчет должен отвечать нормативным нагрузкам: </w:t>
            </w:r>
          </w:p>
          <w:p w:rsidR="0031082B" w:rsidRPr="0031082B" w:rsidRDefault="0031082B" w:rsidP="0031082B">
            <w:pPr>
              <w:tabs>
                <w:tab w:val="left" w:pos="176"/>
                <w:tab w:val="left" w:pos="317"/>
              </w:tabs>
              <w:ind w:firstLine="34"/>
            </w:pPr>
            <w:r w:rsidRPr="0031082B">
              <w:t>Строительно-климатическая зона  - 1Г;</w:t>
            </w:r>
          </w:p>
          <w:p w:rsidR="0031082B" w:rsidRPr="0031082B" w:rsidRDefault="0031082B" w:rsidP="0031082B">
            <w:pPr>
              <w:tabs>
                <w:tab w:val="left" w:pos="176"/>
                <w:tab w:val="left" w:pos="317"/>
              </w:tabs>
              <w:ind w:firstLine="34"/>
            </w:pPr>
            <w:r w:rsidRPr="0031082B">
              <w:t>нормативная ветровая нагрузка - 60кгс/м</w:t>
            </w:r>
            <w:proofErr w:type="gramStart"/>
            <w:r w:rsidRPr="0031082B">
              <w:rPr>
                <w:vertAlign w:val="superscript"/>
              </w:rPr>
              <w:t>2</w:t>
            </w:r>
            <w:proofErr w:type="gramEnd"/>
            <w:r w:rsidRPr="0031082B">
              <w:t>;</w:t>
            </w:r>
          </w:p>
          <w:p w:rsidR="0031082B" w:rsidRPr="0031082B" w:rsidRDefault="0031082B" w:rsidP="0031082B">
            <w:pPr>
              <w:tabs>
                <w:tab w:val="left" w:pos="176"/>
                <w:tab w:val="left" w:pos="317"/>
              </w:tabs>
              <w:ind w:firstLine="34"/>
            </w:pPr>
            <w:r w:rsidRPr="0031082B">
              <w:t>Расчетная снеговая нагрузка  - 560,0 кгс/м</w:t>
            </w:r>
            <w:proofErr w:type="gramStart"/>
            <w:r w:rsidRPr="0031082B">
              <w:rPr>
                <w:vertAlign w:val="superscript"/>
              </w:rPr>
              <w:t>2</w:t>
            </w:r>
            <w:proofErr w:type="gramEnd"/>
            <w:r w:rsidRPr="0031082B">
              <w:t xml:space="preserve">; </w:t>
            </w:r>
          </w:p>
          <w:p w:rsidR="0031082B" w:rsidRPr="0031082B" w:rsidRDefault="0031082B" w:rsidP="0031082B">
            <w:pPr>
              <w:tabs>
                <w:tab w:val="left" w:pos="176"/>
                <w:tab w:val="left" w:pos="317"/>
              </w:tabs>
              <w:ind w:firstLine="34"/>
            </w:pPr>
            <w:r w:rsidRPr="0031082B">
              <w:t xml:space="preserve">Сейсмичность площадки 10 баллов; </w:t>
            </w:r>
          </w:p>
          <w:p w:rsidR="0031082B" w:rsidRPr="0031082B" w:rsidRDefault="0031082B" w:rsidP="0031082B">
            <w:pPr>
              <w:tabs>
                <w:tab w:val="left" w:pos="176"/>
                <w:tab w:val="left" w:pos="317"/>
              </w:tabs>
              <w:ind w:firstLine="34"/>
            </w:pPr>
            <w:r w:rsidRPr="0031082B">
              <w:t>Степень огнестойкости -</w:t>
            </w:r>
            <w:r w:rsidRPr="0031082B">
              <w:rPr>
                <w:lang w:val="en-US"/>
              </w:rPr>
              <w:t>V</w:t>
            </w:r>
            <w:r w:rsidRPr="0031082B">
              <w:t xml:space="preserve">; </w:t>
            </w:r>
          </w:p>
          <w:p w:rsidR="0031082B" w:rsidRPr="0031082B" w:rsidRDefault="0031082B" w:rsidP="0031082B">
            <w:pPr>
              <w:tabs>
                <w:tab w:val="left" w:pos="176"/>
                <w:tab w:val="left" w:pos="317"/>
              </w:tabs>
              <w:ind w:firstLine="34"/>
              <w:rPr>
                <w:shd w:val="clear" w:color="auto" w:fill="FFFFFF"/>
              </w:rPr>
            </w:pPr>
            <w:proofErr w:type="gramStart"/>
            <w:r w:rsidRPr="0031082B">
              <w:t>Класс конструктивной пожарной опасности - СО).</w:t>
            </w:r>
            <w:proofErr w:type="gramEnd"/>
          </w:p>
          <w:p w:rsidR="0031082B" w:rsidRPr="0031082B" w:rsidRDefault="0031082B" w:rsidP="0031082B">
            <w:pPr>
              <w:tabs>
                <w:tab w:val="left" w:pos="176"/>
                <w:tab w:val="left" w:pos="317"/>
              </w:tabs>
              <w:ind w:firstLine="0"/>
            </w:pPr>
            <w:r w:rsidRPr="0031082B">
              <w:rPr>
                <w:shd w:val="clear" w:color="auto" w:fill="FFFFFF"/>
              </w:rPr>
              <w:t>- Гарантийные обязательства завода-изготовителя.</w:t>
            </w:r>
          </w:p>
        </w:tc>
      </w:tr>
      <w:tr w:rsidR="0031082B" w:rsidRPr="0031082B" w:rsidTr="00036141">
        <w:tc>
          <w:tcPr>
            <w:tcW w:w="2943" w:type="dxa"/>
          </w:tcPr>
          <w:p w:rsidR="0031082B" w:rsidRPr="0031082B" w:rsidRDefault="0031082B" w:rsidP="0031082B">
            <w:pPr>
              <w:ind w:firstLine="0"/>
              <w:jc w:val="left"/>
            </w:pPr>
            <w:r w:rsidRPr="0031082B">
              <w:lastRenderedPageBreak/>
              <w:t>Исходные данные</w:t>
            </w:r>
          </w:p>
        </w:tc>
        <w:tc>
          <w:tcPr>
            <w:tcW w:w="7194" w:type="dxa"/>
          </w:tcPr>
          <w:p w:rsidR="0031082B" w:rsidRPr="0031082B" w:rsidRDefault="0031082B" w:rsidP="0031082B">
            <w:pPr>
              <w:tabs>
                <w:tab w:val="left" w:pos="677"/>
              </w:tabs>
              <w:ind w:firstLine="0"/>
            </w:pPr>
            <w:r w:rsidRPr="0031082B">
              <w:t>Эскизный вариант 3</w:t>
            </w:r>
            <w:r w:rsidRPr="0031082B">
              <w:rPr>
                <w:lang w:val="en-US"/>
              </w:rPr>
              <w:t>D</w:t>
            </w:r>
            <w:r w:rsidRPr="0031082B">
              <w:t xml:space="preserve"> модели   сборно-разборного гаража</w:t>
            </w:r>
          </w:p>
        </w:tc>
      </w:tr>
    </w:tbl>
    <w:p w:rsidR="0031082B" w:rsidRPr="0031082B" w:rsidRDefault="0031082B" w:rsidP="0031082B">
      <w:pPr>
        <w:jc w:val="center"/>
        <w:rPr>
          <w:b/>
          <w:lang w:eastAsia="ru-RU"/>
        </w:rPr>
      </w:pPr>
    </w:p>
    <w:p w:rsidR="00A01F11" w:rsidRDefault="00A01F11" w:rsidP="00A01F11">
      <w:pPr>
        <w:ind w:firstLine="0"/>
        <w:jc w:val="right"/>
        <w:outlineLvl w:val="0"/>
      </w:pPr>
    </w:p>
    <w:p w:rsidR="001F5F04" w:rsidRDefault="001F5F04"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D00BAF" w:rsidRDefault="00D00BAF" w:rsidP="001F5F04">
      <w:pPr>
        <w:ind w:firstLine="0"/>
        <w:jc w:val="right"/>
        <w:outlineLvl w:val="0"/>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4" w:name="_Toc253767390"/>
      <w:r w:rsidRPr="00297AEF">
        <w:t>ФОРМА 1. ОПИСЬ ДОКУМЕНТОВ</w:t>
      </w:r>
      <w:bookmarkEnd w:id="14"/>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proofErr w:type="gramStart"/>
      <w:r>
        <w:t>запросе</w:t>
      </w:r>
      <w:proofErr w:type="gramEnd"/>
      <w:r>
        <w:t xml:space="preserve">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lastRenderedPageBreak/>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7"/>
        <w:gridCol w:w="2505"/>
        <w:gridCol w:w="3858"/>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5" w:name="_Конкурсная_заявка"/>
            <w:bookmarkEnd w:id="15"/>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C942DF">
              <w:rPr>
                <w:iCs/>
              </w:rPr>
              <w:t>«</w:t>
            </w:r>
            <w:r>
              <w:rPr>
                <w:iCs/>
              </w:rPr>
              <w:t>Аэропорты Камчатки</w:t>
            </w:r>
            <w:r w:rsidR="00C942DF">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6" w:name="_Toc65401175"/>
    </w:p>
    <w:bookmarkEnd w:id="16"/>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proofErr w:type="gramStart"/>
      <w:r>
        <w:rPr>
          <w:rFonts w:ascii="Times New Roman" w:hAnsi="Times New Roman" w:cs="Times New Roman"/>
          <w:b/>
          <w:sz w:val="28"/>
          <w:szCs w:val="28"/>
        </w:rPr>
        <w:t>запросе</w:t>
      </w:r>
      <w:proofErr w:type="gramEnd"/>
      <w:r>
        <w:rPr>
          <w:rFonts w:ascii="Times New Roman" w:hAnsi="Times New Roman" w:cs="Times New Roman"/>
          <w:b/>
          <w:sz w:val="28"/>
          <w:szCs w:val="28"/>
        </w:rPr>
        <w:t xml:space="preserve">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w:t>
      </w:r>
      <w:proofErr w:type="gramStart"/>
      <w:r w:rsidRPr="00DF5355">
        <w:t>отношении</w:t>
      </w:r>
      <w:proofErr w:type="gramEnd"/>
      <w:r w:rsidRPr="00DF5355">
        <w:t xml:space="preserve">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w:t>
      </w:r>
      <w:proofErr w:type="gramStart"/>
      <w:r w:rsidRPr="00DF5355">
        <w:t>составе</w:t>
      </w:r>
      <w:proofErr w:type="gramEnd"/>
      <w:r w:rsidRPr="00DF5355">
        <w:t xml:space="preserve"> заявки на участие в </w:t>
      </w:r>
      <w:r>
        <w:t>запросе цен</w:t>
      </w:r>
      <w:r w:rsidRPr="00DF5355">
        <w:t xml:space="preserve"> документов и сведений. Подтверждае</w:t>
      </w:r>
      <w:r>
        <w:t xml:space="preserve">м право </w:t>
      </w:r>
      <w:r w:rsidRPr="00DF5355">
        <w:t xml:space="preserve">заказчика запрашивать в государственных </w:t>
      </w:r>
      <w:proofErr w:type="gramStart"/>
      <w:r w:rsidRPr="00DF5355">
        <w:t>органах</w:t>
      </w:r>
      <w:proofErr w:type="gramEnd"/>
      <w:r w:rsidRPr="00DF5355">
        <w:t xml:space="preserve">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w:t>
      </w:r>
      <w:proofErr w:type="gramStart"/>
      <w:r w:rsidRPr="00DF5355">
        <w:t>соответствии</w:t>
      </w:r>
      <w:proofErr w:type="gramEnd"/>
      <w:r w:rsidRPr="00DF5355">
        <w:t xml:space="preserve">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proofErr w:type="gramStart"/>
      <w:r>
        <w:rPr>
          <w:bCs/>
        </w:rPr>
        <w:t>запросе</w:t>
      </w:r>
      <w:proofErr w:type="gramEnd"/>
      <w:r>
        <w:rPr>
          <w:bCs/>
        </w:rPr>
        <w:t xml:space="preserve">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w:t>
      </w:r>
      <w:proofErr w:type="gramStart"/>
      <w:r w:rsidRPr="00DF5355">
        <w:rPr>
          <w:i/>
          <w:sz w:val="22"/>
          <w:szCs w:val="22"/>
        </w:rPr>
        <w:t>допуске</w:t>
      </w:r>
      <w:proofErr w:type="gramEnd"/>
      <w:r w:rsidRPr="00DF5355">
        <w:rPr>
          <w:i/>
          <w:sz w:val="22"/>
          <w:szCs w:val="22"/>
        </w:rPr>
        <w:t xml:space="preserve">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 xml:space="preserve">на участие в </w:t>
      </w:r>
      <w:proofErr w:type="gramStart"/>
      <w:r>
        <w:t>запросе</w:t>
      </w:r>
      <w:proofErr w:type="gramEnd"/>
      <w:r>
        <w:t xml:space="preserve">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w:t>
      </w:r>
      <w:proofErr w:type="gramStart"/>
      <w:r>
        <w:rPr>
          <w:i/>
          <w:sz w:val="22"/>
          <w:szCs w:val="22"/>
        </w:rPr>
        <w:t>допуске</w:t>
      </w:r>
      <w:proofErr w:type="gramEnd"/>
      <w:r>
        <w:rPr>
          <w:i/>
          <w:sz w:val="22"/>
          <w:szCs w:val="22"/>
        </w:rPr>
        <w:t xml:space="preserve">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proofErr w:type="gramStart"/>
      <w:r>
        <w:rPr>
          <w:bCs/>
          <w:color w:val="000000"/>
        </w:rPr>
        <w:t>запросе</w:t>
      </w:r>
      <w:proofErr w:type="gramEnd"/>
      <w:r>
        <w:rPr>
          <w:bCs/>
          <w:color w:val="000000"/>
        </w:rPr>
        <w:t xml:space="preserve">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proofErr w:type="gramStart"/>
      <w:r>
        <w:rPr>
          <w:b/>
          <w:color w:val="000000"/>
        </w:rPr>
        <w:t>запросе</w:t>
      </w:r>
      <w:proofErr w:type="gramEnd"/>
      <w:r>
        <w:rPr>
          <w:b/>
          <w:color w:val="000000"/>
        </w:rPr>
        <w:t xml:space="preserve">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C942DF">
        <w:rPr>
          <w:color w:val="000000"/>
          <w:sz w:val="22"/>
          <w:szCs w:val="22"/>
        </w:rPr>
        <w:t>«</w:t>
      </w:r>
      <w:r w:rsidRPr="008A77BF">
        <w:rPr>
          <w:color w:val="000000"/>
          <w:sz w:val="22"/>
          <w:szCs w:val="22"/>
        </w:rPr>
        <w:t>____</w:t>
      </w:r>
      <w:r w:rsidR="00C942DF">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C942DF">
        <w:rPr>
          <w:color w:val="000000"/>
        </w:rPr>
        <w:t>«</w:t>
      </w:r>
      <w:r>
        <w:rPr>
          <w:color w:val="000000"/>
        </w:rPr>
        <w:t>Аэропорты Камчатки</w:t>
      </w:r>
      <w:r w:rsidR="00C942DF">
        <w:rPr>
          <w:color w:val="000000"/>
        </w:rPr>
        <w:t>»</w:t>
      </w:r>
      <w:r>
        <w:rPr>
          <w:color w:val="000000"/>
        </w:rPr>
        <w:t xml:space="preserve"> (далее – Оператор) на обработку указанных в </w:t>
      </w:r>
      <w:proofErr w:type="gramStart"/>
      <w:r>
        <w:rPr>
          <w:color w:val="000000"/>
        </w:rPr>
        <w:t>настоящем</w:t>
      </w:r>
      <w:proofErr w:type="gramEnd"/>
      <w:r>
        <w:rPr>
          <w:color w:val="000000"/>
        </w:rPr>
        <w:t xml:space="preserve">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w:t>
      </w:r>
      <w:proofErr w:type="gramStart"/>
      <w:r>
        <w:rPr>
          <w:color w:val="000000"/>
        </w:rPr>
        <w:t>запросе</w:t>
      </w:r>
      <w:proofErr w:type="gramEnd"/>
      <w:r>
        <w:rPr>
          <w:color w:val="000000"/>
        </w:rPr>
        <w:t xml:space="preserve">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2A6F0D">
          <w:pgSz w:w="11906" w:h="16838"/>
          <w:pgMar w:top="709" w:right="851" w:bottom="1134"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7"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7"/>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612163" w:rsidP="008064F1">
            <w:pPr>
              <w:ind w:firstLine="0"/>
              <w:jc w:val="center"/>
              <w:rPr>
                <w:sz w:val="18"/>
                <w:szCs w:val="18"/>
                <w:u w:val="single"/>
              </w:rPr>
            </w:pPr>
            <w:hyperlink r:id="rId12"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2A6F0D">
          <w:pgSz w:w="11906" w:h="16838"/>
          <w:pgMar w:top="709" w:right="851" w:bottom="1134" w:left="1701"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proofErr w:type="gramStart"/>
      <w:r>
        <w:t>запросе</w:t>
      </w:r>
      <w:proofErr w:type="gramEnd"/>
      <w:r>
        <w:t xml:space="preserve">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8" w:name="_Ref166330580"/>
      <w:bookmarkStart w:id="19" w:name="_Toc167251518"/>
      <w:bookmarkStart w:id="20" w:name="_Toc180912177"/>
      <w:bookmarkStart w:id="21" w:name="_Toc253767392"/>
      <w:r w:rsidRPr="009B367B">
        <w:t xml:space="preserve">ПРЕДЛОЖЕНИЕ О ЦЕНЕ </w:t>
      </w:r>
      <w:bookmarkEnd w:id="18"/>
      <w:bookmarkEnd w:id="19"/>
      <w:bookmarkEnd w:id="20"/>
      <w:bookmarkEnd w:id="21"/>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C942DF">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gramStart"/>
            <w:r w:rsidRPr="00112B1A">
              <w:t>п</w:t>
            </w:r>
            <w:proofErr w:type="gramEnd"/>
            <w:r w:rsidRPr="00112B1A">
              <w:t>/п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 xml:space="preserve">е в </w:t>
      </w:r>
      <w:proofErr w:type="gramStart"/>
      <w:r>
        <w:t>запросе</w:t>
      </w:r>
      <w:proofErr w:type="gramEnd"/>
      <w:r>
        <w:t xml:space="preserve">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2" w:name="_Toc245875925"/>
      <w:bookmarkStart w:id="23" w:name="_Toc246134616"/>
      <w:bookmarkStart w:id="24" w:name="_Toc246135017"/>
      <w:bookmarkStart w:id="25" w:name="_Toc246155121"/>
      <w:bookmarkStart w:id="26"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2"/>
      <w:bookmarkEnd w:id="23"/>
      <w:bookmarkEnd w:id="24"/>
      <w:bookmarkEnd w:id="25"/>
      <w:bookmarkEnd w:id="26"/>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7" w:name="_Toc253767395"/>
      <w:r w:rsidRPr="009B367B">
        <w:lastRenderedPageBreak/>
        <w:t xml:space="preserve">ФОРМА </w:t>
      </w:r>
      <w:r w:rsidR="00157E47">
        <w:t>6</w:t>
      </w:r>
      <w:r w:rsidRPr="009B367B">
        <w:t>. ДОВЕРЕННОСТЬ</w:t>
      </w:r>
      <w:bookmarkEnd w:id="27"/>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w:t>
      </w:r>
      <w:proofErr w:type="gramStart"/>
      <w:r>
        <w:t>л</w:t>
      </w:r>
      <w:r w:rsidRPr="009B367B">
        <w:t>ице</w:t>
      </w:r>
      <w:proofErr w:type="gramEnd"/>
      <w:r w:rsidRPr="009B367B">
        <w:t>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C942DF">
        <w:t>«</w:t>
      </w:r>
      <w:r w:rsidRPr="009B367B">
        <w:t>____</w:t>
      </w:r>
      <w:r w:rsidR="00C942DF">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w:t>
      </w:r>
      <w:proofErr w:type="gramStart"/>
      <w:r>
        <w:t>запросе</w:t>
      </w:r>
      <w:proofErr w:type="gramEnd"/>
      <w:r>
        <w:t xml:space="preserve">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C942DF">
        <w:t>«</w:t>
      </w:r>
      <w:r w:rsidRPr="009B367B">
        <w:t>____</w:t>
      </w:r>
      <w:r w:rsidR="00C942DF">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8"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8"/>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2A6F0D">
      <w:pgSz w:w="11906" w:h="16838"/>
      <w:pgMar w:top="709"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sig w:usb0="00000000" w:usb1="00000000" w:usb2="00000000" w:usb3="00000000" w:csb0="00000000" w:csb1="00000000"/>
  </w:font>
  <w:font w:name="Andale Sans UI">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38A"/>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8C47904"/>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903212"/>
    <w:multiLevelType w:val="multilevel"/>
    <w:tmpl w:val="45B6EE0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65571692"/>
    <w:multiLevelType w:val="multilevel"/>
    <w:tmpl w:val="441AF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9">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2">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BB1428"/>
    <w:multiLevelType w:val="hybridMultilevel"/>
    <w:tmpl w:val="E628331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5">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7">
    <w:nsid w:val="7D2B1BA2"/>
    <w:multiLevelType w:val="hybridMultilevel"/>
    <w:tmpl w:val="004A53AC"/>
    <w:lvl w:ilvl="0" w:tplc="EBC0A4E8">
      <w:start w:val="1"/>
      <w:numFmt w:val="decimal"/>
      <w:lvlText w:val="%1."/>
      <w:lvlJc w:val="center"/>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8F2CAA"/>
    <w:multiLevelType w:val="hybridMultilevel"/>
    <w:tmpl w:val="004A53AC"/>
    <w:lvl w:ilvl="0" w:tplc="EBC0A4E8">
      <w:start w:val="1"/>
      <w:numFmt w:val="decimal"/>
      <w:lvlText w:val="%1."/>
      <w:lvlJc w:val="center"/>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13"/>
  </w:num>
  <w:num w:numId="7">
    <w:abstractNumId w:val="13"/>
  </w:num>
  <w:num w:numId="8">
    <w:abstractNumId w:val="4"/>
  </w:num>
  <w:num w:numId="9">
    <w:abstractNumId w:val="21"/>
  </w:num>
  <w:num w:numId="10">
    <w:abstractNumId w:val="3"/>
  </w:num>
  <w:num w:numId="11">
    <w:abstractNumId w:val="18"/>
  </w:num>
  <w:num w:numId="12">
    <w:abstractNumId w:val="20"/>
  </w:num>
  <w:num w:numId="13">
    <w:abstractNumId w:val="12"/>
  </w:num>
  <w:num w:numId="14">
    <w:abstractNumId w:val="25"/>
  </w:num>
  <w:num w:numId="15">
    <w:abstractNumId w:val="14"/>
  </w:num>
  <w:num w:numId="16">
    <w:abstractNumId w:val="26"/>
  </w:num>
  <w:num w:numId="17">
    <w:abstractNumId w:val="29"/>
  </w:num>
  <w:num w:numId="18">
    <w:abstractNumId w:val="15"/>
  </w:num>
  <w:num w:numId="19">
    <w:abstractNumId w:val="22"/>
  </w:num>
  <w:num w:numId="20">
    <w:abstractNumId w:val="9"/>
  </w:num>
  <w:num w:numId="21">
    <w:abstractNumId w:val="7"/>
  </w:num>
  <w:num w:numId="22">
    <w:abstractNumId w:val="24"/>
  </w:num>
  <w:num w:numId="23">
    <w:abstractNumId w:val="10"/>
  </w:num>
  <w:num w:numId="24">
    <w:abstractNumId w:val="5"/>
  </w:num>
  <w:num w:numId="25">
    <w:abstractNumId w:val="16"/>
  </w:num>
  <w:num w:numId="26">
    <w:abstractNumId w:val="19"/>
  </w:num>
  <w:num w:numId="27">
    <w:abstractNumId w:val="11"/>
  </w:num>
  <w:num w:numId="28">
    <w:abstractNumId w:val="6"/>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8"/>
  </w:num>
  <w:num w:numId="32">
    <w:abstractNumId w:val="2"/>
  </w:num>
  <w:num w:numId="33">
    <w:abstractNumId w:val="23"/>
  </w:num>
  <w:num w:numId="34">
    <w:abstractNumId w:val="2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6141"/>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6943"/>
    <w:rsid w:val="00057261"/>
    <w:rsid w:val="00057F6D"/>
    <w:rsid w:val="000604D2"/>
    <w:rsid w:val="00061119"/>
    <w:rsid w:val="000630C0"/>
    <w:rsid w:val="00063B63"/>
    <w:rsid w:val="000658F2"/>
    <w:rsid w:val="00065B0F"/>
    <w:rsid w:val="0006638B"/>
    <w:rsid w:val="000672CB"/>
    <w:rsid w:val="00067317"/>
    <w:rsid w:val="000719EF"/>
    <w:rsid w:val="00071D03"/>
    <w:rsid w:val="00072689"/>
    <w:rsid w:val="00073406"/>
    <w:rsid w:val="00074CD3"/>
    <w:rsid w:val="00075919"/>
    <w:rsid w:val="000767F3"/>
    <w:rsid w:val="00076A0A"/>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6605"/>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07803"/>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1EC5"/>
    <w:rsid w:val="0012223E"/>
    <w:rsid w:val="00124235"/>
    <w:rsid w:val="001243AD"/>
    <w:rsid w:val="00125839"/>
    <w:rsid w:val="00126A63"/>
    <w:rsid w:val="001273BA"/>
    <w:rsid w:val="001274A7"/>
    <w:rsid w:val="001309AC"/>
    <w:rsid w:val="00130EDF"/>
    <w:rsid w:val="00130F89"/>
    <w:rsid w:val="00132A4A"/>
    <w:rsid w:val="0013469B"/>
    <w:rsid w:val="00135EEC"/>
    <w:rsid w:val="001401B7"/>
    <w:rsid w:val="001411D5"/>
    <w:rsid w:val="00142330"/>
    <w:rsid w:val="001431D9"/>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7E1"/>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5EAE"/>
    <w:rsid w:val="001C7C9D"/>
    <w:rsid w:val="001D0BD2"/>
    <w:rsid w:val="001D0CA9"/>
    <w:rsid w:val="001D12B8"/>
    <w:rsid w:val="001D23C7"/>
    <w:rsid w:val="001D3DFC"/>
    <w:rsid w:val="001D5B36"/>
    <w:rsid w:val="001D5F28"/>
    <w:rsid w:val="001D6D2F"/>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5F04"/>
    <w:rsid w:val="001F6F5A"/>
    <w:rsid w:val="001F7681"/>
    <w:rsid w:val="00202167"/>
    <w:rsid w:val="00204979"/>
    <w:rsid w:val="00205AAF"/>
    <w:rsid w:val="00205B7D"/>
    <w:rsid w:val="00205F44"/>
    <w:rsid w:val="002069F7"/>
    <w:rsid w:val="002079D0"/>
    <w:rsid w:val="00207C4B"/>
    <w:rsid w:val="002117A4"/>
    <w:rsid w:val="002125E6"/>
    <w:rsid w:val="00213176"/>
    <w:rsid w:val="002144CB"/>
    <w:rsid w:val="00214698"/>
    <w:rsid w:val="00214A7B"/>
    <w:rsid w:val="00216BA1"/>
    <w:rsid w:val="00221E5F"/>
    <w:rsid w:val="00222056"/>
    <w:rsid w:val="00223427"/>
    <w:rsid w:val="00223528"/>
    <w:rsid w:val="00225508"/>
    <w:rsid w:val="0022763A"/>
    <w:rsid w:val="002278AA"/>
    <w:rsid w:val="00231DFE"/>
    <w:rsid w:val="00232174"/>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1A3"/>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004"/>
    <w:rsid w:val="00283BA9"/>
    <w:rsid w:val="00283C6E"/>
    <w:rsid w:val="00284051"/>
    <w:rsid w:val="0028495E"/>
    <w:rsid w:val="00285D6A"/>
    <w:rsid w:val="00286261"/>
    <w:rsid w:val="002908AC"/>
    <w:rsid w:val="0029173F"/>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E50"/>
    <w:rsid w:val="002A2FF0"/>
    <w:rsid w:val="002A3B75"/>
    <w:rsid w:val="002A3FF4"/>
    <w:rsid w:val="002A429F"/>
    <w:rsid w:val="002A49EF"/>
    <w:rsid w:val="002A6F0D"/>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A19"/>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469"/>
    <w:rsid w:val="002F5BF7"/>
    <w:rsid w:val="002F612E"/>
    <w:rsid w:val="002F6BDB"/>
    <w:rsid w:val="002F78FE"/>
    <w:rsid w:val="002F7B0E"/>
    <w:rsid w:val="00300BAE"/>
    <w:rsid w:val="00301210"/>
    <w:rsid w:val="00301934"/>
    <w:rsid w:val="003028F7"/>
    <w:rsid w:val="003028FE"/>
    <w:rsid w:val="00305FE5"/>
    <w:rsid w:val="003102A6"/>
    <w:rsid w:val="0031082B"/>
    <w:rsid w:val="003115F8"/>
    <w:rsid w:val="0031163C"/>
    <w:rsid w:val="00315F8C"/>
    <w:rsid w:val="00316070"/>
    <w:rsid w:val="0032046F"/>
    <w:rsid w:val="0032151F"/>
    <w:rsid w:val="0032183F"/>
    <w:rsid w:val="0032282C"/>
    <w:rsid w:val="00322F69"/>
    <w:rsid w:val="00323252"/>
    <w:rsid w:val="00323A21"/>
    <w:rsid w:val="00324033"/>
    <w:rsid w:val="00324191"/>
    <w:rsid w:val="00324450"/>
    <w:rsid w:val="003255E1"/>
    <w:rsid w:val="00325D2A"/>
    <w:rsid w:val="00325D79"/>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13CD"/>
    <w:rsid w:val="003415EB"/>
    <w:rsid w:val="00343A24"/>
    <w:rsid w:val="0034453F"/>
    <w:rsid w:val="00344579"/>
    <w:rsid w:val="00344BA4"/>
    <w:rsid w:val="0034503C"/>
    <w:rsid w:val="0034558E"/>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076"/>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27C"/>
    <w:rsid w:val="003E1765"/>
    <w:rsid w:val="003E2012"/>
    <w:rsid w:val="003E3295"/>
    <w:rsid w:val="003E46AE"/>
    <w:rsid w:val="003E47DB"/>
    <w:rsid w:val="003E6C86"/>
    <w:rsid w:val="003E6E06"/>
    <w:rsid w:val="003F39CA"/>
    <w:rsid w:val="003F4C97"/>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4987"/>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18E"/>
    <w:rsid w:val="0048522B"/>
    <w:rsid w:val="004856B9"/>
    <w:rsid w:val="00487110"/>
    <w:rsid w:val="00487191"/>
    <w:rsid w:val="004879FB"/>
    <w:rsid w:val="00487F6D"/>
    <w:rsid w:val="00487FE3"/>
    <w:rsid w:val="00492D7B"/>
    <w:rsid w:val="00492EA6"/>
    <w:rsid w:val="00493A60"/>
    <w:rsid w:val="00497205"/>
    <w:rsid w:val="004979E1"/>
    <w:rsid w:val="004A1236"/>
    <w:rsid w:val="004A123E"/>
    <w:rsid w:val="004A2A06"/>
    <w:rsid w:val="004A40E6"/>
    <w:rsid w:val="004A5DA1"/>
    <w:rsid w:val="004A71C3"/>
    <w:rsid w:val="004A7BBF"/>
    <w:rsid w:val="004B082A"/>
    <w:rsid w:val="004B0915"/>
    <w:rsid w:val="004B2CBE"/>
    <w:rsid w:val="004B35B9"/>
    <w:rsid w:val="004B48BB"/>
    <w:rsid w:val="004B4D78"/>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B6D"/>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148F"/>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255F"/>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C68"/>
    <w:rsid w:val="00575D0E"/>
    <w:rsid w:val="00576A00"/>
    <w:rsid w:val="00580D2F"/>
    <w:rsid w:val="00580EAC"/>
    <w:rsid w:val="00581520"/>
    <w:rsid w:val="00582B94"/>
    <w:rsid w:val="00582F42"/>
    <w:rsid w:val="005834DE"/>
    <w:rsid w:val="00584315"/>
    <w:rsid w:val="0058474A"/>
    <w:rsid w:val="005856F4"/>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DC5"/>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3C1E"/>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13F"/>
    <w:rsid w:val="006008A8"/>
    <w:rsid w:val="00601070"/>
    <w:rsid w:val="00601619"/>
    <w:rsid w:val="00601924"/>
    <w:rsid w:val="00601FD5"/>
    <w:rsid w:val="00602924"/>
    <w:rsid w:val="0060331D"/>
    <w:rsid w:val="006078FA"/>
    <w:rsid w:val="00607CE4"/>
    <w:rsid w:val="00607E39"/>
    <w:rsid w:val="006104A6"/>
    <w:rsid w:val="00610EC7"/>
    <w:rsid w:val="006110E7"/>
    <w:rsid w:val="00611C0C"/>
    <w:rsid w:val="00612163"/>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57A92"/>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2C9"/>
    <w:rsid w:val="006B3401"/>
    <w:rsid w:val="006B3573"/>
    <w:rsid w:val="006B49EF"/>
    <w:rsid w:val="006B5D65"/>
    <w:rsid w:val="006B6AC0"/>
    <w:rsid w:val="006B7465"/>
    <w:rsid w:val="006B7AC3"/>
    <w:rsid w:val="006C2834"/>
    <w:rsid w:val="006C35DA"/>
    <w:rsid w:val="006C40E0"/>
    <w:rsid w:val="006C46E5"/>
    <w:rsid w:val="006C4A2E"/>
    <w:rsid w:val="006C4D14"/>
    <w:rsid w:val="006C58CF"/>
    <w:rsid w:val="006C5F70"/>
    <w:rsid w:val="006C5FC7"/>
    <w:rsid w:val="006C6772"/>
    <w:rsid w:val="006C6AB7"/>
    <w:rsid w:val="006C6F5D"/>
    <w:rsid w:val="006C75E9"/>
    <w:rsid w:val="006D0834"/>
    <w:rsid w:val="006D20F7"/>
    <w:rsid w:val="006D43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05FAE"/>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5C4"/>
    <w:rsid w:val="00733B8F"/>
    <w:rsid w:val="0073498A"/>
    <w:rsid w:val="00735D45"/>
    <w:rsid w:val="0073614F"/>
    <w:rsid w:val="00737255"/>
    <w:rsid w:val="0074015B"/>
    <w:rsid w:val="00740566"/>
    <w:rsid w:val="0074275B"/>
    <w:rsid w:val="00743269"/>
    <w:rsid w:val="00744A2F"/>
    <w:rsid w:val="00746025"/>
    <w:rsid w:val="00747FC1"/>
    <w:rsid w:val="00752D4E"/>
    <w:rsid w:val="007534E8"/>
    <w:rsid w:val="00753B30"/>
    <w:rsid w:val="007542E5"/>
    <w:rsid w:val="00756639"/>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767"/>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A7CE3"/>
    <w:rsid w:val="007B06A3"/>
    <w:rsid w:val="007B06D5"/>
    <w:rsid w:val="007B0804"/>
    <w:rsid w:val="007B0BAB"/>
    <w:rsid w:val="007B114D"/>
    <w:rsid w:val="007B1EC0"/>
    <w:rsid w:val="007B37BD"/>
    <w:rsid w:val="007B37CF"/>
    <w:rsid w:val="007B3A9C"/>
    <w:rsid w:val="007B4D3D"/>
    <w:rsid w:val="007B4F94"/>
    <w:rsid w:val="007B515E"/>
    <w:rsid w:val="007B5AC9"/>
    <w:rsid w:val="007B6418"/>
    <w:rsid w:val="007C12CD"/>
    <w:rsid w:val="007C268D"/>
    <w:rsid w:val="007C28F3"/>
    <w:rsid w:val="007C2C4D"/>
    <w:rsid w:val="007C2E63"/>
    <w:rsid w:val="007C2F90"/>
    <w:rsid w:val="007C3005"/>
    <w:rsid w:val="007C429E"/>
    <w:rsid w:val="007C4C2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5F7E"/>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0856"/>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5F9"/>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717"/>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571"/>
    <w:rsid w:val="00996DB3"/>
    <w:rsid w:val="009A0D5D"/>
    <w:rsid w:val="009A22B9"/>
    <w:rsid w:val="009A2DB3"/>
    <w:rsid w:val="009A3429"/>
    <w:rsid w:val="009A393A"/>
    <w:rsid w:val="009A3C76"/>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ADA"/>
    <w:rsid w:val="009E5BB4"/>
    <w:rsid w:val="009E7275"/>
    <w:rsid w:val="009F0C9C"/>
    <w:rsid w:val="009F0F6E"/>
    <w:rsid w:val="009F14EB"/>
    <w:rsid w:val="009F18D2"/>
    <w:rsid w:val="009F1DBB"/>
    <w:rsid w:val="009F2037"/>
    <w:rsid w:val="009F2B5D"/>
    <w:rsid w:val="009F6F93"/>
    <w:rsid w:val="009F7888"/>
    <w:rsid w:val="009F7A02"/>
    <w:rsid w:val="00A0032E"/>
    <w:rsid w:val="00A01648"/>
    <w:rsid w:val="00A01F11"/>
    <w:rsid w:val="00A02F4D"/>
    <w:rsid w:val="00A04081"/>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40892"/>
    <w:rsid w:val="00A41451"/>
    <w:rsid w:val="00A41EB6"/>
    <w:rsid w:val="00A4257F"/>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654A"/>
    <w:rsid w:val="00A869A8"/>
    <w:rsid w:val="00A877B5"/>
    <w:rsid w:val="00A878CB"/>
    <w:rsid w:val="00A87A4F"/>
    <w:rsid w:val="00A90026"/>
    <w:rsid w:val="00A9055E"/>
    <w:rsid w:val="00A911F0"/>
    <w:rsid w:val="00A91BB3"/>
    <w:rsid w:val="00A93760"/>
    <w:rsid w:val="00A96743"/>
    <w:rsid w:val="00A96DE1"/>
    <w:rsid w:val="00A97736"/>
    <w:rsid w:val="00AA01D8"/>
    <w:rsid w:val="00AA1173"/>
    <w:rsid w:val="00AA2797"/>
    <w:rsid w:val="00AA2812"/>
    <w:rsid w:val="00AA306E"/>
    <w:rsid w:val="00AA3372"/>
    <w:rsid w:val="00AA348E"/>
    <w:rsid w:val="00AA395B"/>
    <w:rsid w:val="00AA49CA"/>
    <w:rsid w:val="00AB12E1"/>
    <w:rsid w:val="00AB2305"/>
    <w:rsid w:val="00AB410B"/>
    <w:rsid w:val="00AB41E2"/>
    <w:rsid w:val="00AB421D"/>
    <w:rsid w:val="00AB4D51"/>
    <w:rsid w:val="00AB5175"/>
    <w:rsid w:val="00AB6CEB"/>
    <w:rsid w:val="00AB7A5D"/>
    <w:rsid w:val="00AC204C"/>
    <w:rsid w:val="00AC346A"/>
    <w:rsid w:val="00AC36B2"/>
    <w:rsid w:val="00AC3705"/>
    <w:rsid w:val="00AC3CED"/>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128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5B96"/>
    <w:rsid w:val="00B564EA"/>
    <w:rsid w:val="00B56A10"/>
    <w:rsid w:val="00B571FF"/>
    <w:rsid w:val="00B57A5A"/>
    <w:rsid w:val="00B57EB0"/>
    <w:rsid w:val="00B621EB"/>
    <w:rsid w:val="00B62404"/>
    <w:rsid w:val="00B62898"/>
    <w:rsid w:val="00B63C1F"/>
    <w:rsid w:val="00B650FA"/>
    <w:rsid w:val="00B65268"/>
    <w:rsid w:val="00B672B3"/>
    <w:rsid w:val="00B70930"/>
    <w:rsid w:val="00B71F5E"/>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3B2B"/>
    <w:rsid w:val="00B94D1F"/>
    <w:rsid w:val="00B97C74"/>
    <w:rsid w:val="00BA0D94"/>
    <w:rsid w:val="00BA17CE"/>
    <w:rsid w:val="00BA2459"/>
    <w:rsid w:val="00BA3714"/>
    <w:rsid w:val="00BA3929"/>
    <w:rsid w:val="00BA3BDB"/>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BD6"/>
    <w:rsid w:val="00BE003D"/>
    <w:rsid w:val="00BE06BF"/>
    <w:rsid w:val="00BE0CC2"/>
    <w:rsid w:val="00BE1CE2"/>
    <w:rsid w:val="00BE31F3"/>
    <w:rsid w:val="00BE54BE"/>
    <w:rsid w:val="00BE5B97"/>
    <w:rsid w:val="00BE7DB7"/>
    <w:rsid w:val="00BE7FB2"/>
    <w:rsid w:val="00BF0A7E"/>
    <w:rsid w:val="00BF0ABC"/>
    <w:rsid w:val="00BF0BFC"/>
    <w:rsid w:val="00BF10E2"/>
    <w:rsid w:val="00BF2438"/>
    <w:rsid w:val="00BF3239"/>
    <w:rsid w:val="00BF36F8"/>
    <w:rsid w:val="00BF4B91"/>
    <w:rsid w:val="00BF4B96"/>
    <w:rsid w:val="00BF5A63"/>
    <w:rsid w:val="00BF6091"/>
    <w:rsid w:val="00C0005C"/>
    <w:rsid w:val="00C00450"/>
    <w:rsid w:val="00C0070B"/>
    <w:rsid w:val="00C008E7"/>
    <w:rsid w:val="00C03F14"/>
    <w:rsid w:val="00C049FC"/>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66"/>
    <w:rsid w:val="00CC0F95"/>
    <w:rsid w:val="00CC22FF"/>
    <w:rsid w:val="00CC2B97"/>
    <w:rsid w:val="00CC2C98"/>
    <w:rsid w:val="00CC4242"/>
    <w:rsid w:val="00CC4EAD"/>
    <w:rsid w:val="00CC59ED"/>
    <w:rsid w:val="00CC5EE6"/>
    <w:rsid w:val="00CD06DD"/>
    <w:rsid w:val="00CD0737"/>
    <w:rsid w:val="00CD122D"/>
    <w:rsid w:val="00CD213A"/>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0BAF"/>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492F"/>
    <w:rsid w:val="00D25221"/>
    <w:rsid w:val="00D260DA"/>
    <w:rsid w:val="00D262F4"/>
    <w:rsid w:val="00D2753E"/>
    <w:rsid w:val="00D317E1"/>
    <w:rsid w:val="00D32494"/>
    <w:rsid w:val="00D325C9"/>
    <w:rsid w:val="00D3270D"/>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460F"/>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37C3"/>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3B8"/>
    <w:rsid w:val="00DF2DC3"/>
    <w:rsid w:val="00DF38FD"/>
    <w:rsid w:val="00DF3D5E"/>
    <w:rsid w:val="00DF417C"/>
    <w:rsid w:val="00DF4377"/>
    <w:rsid w:val="00DF489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4436"/>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0F"/>
    <w:rsid w:val="00EB1AB9"/>
    <w:rsid w:val="00EB1D9F"/>
    <w:rsid w:val="00EB28D4"/>
    <w:rsid w:val="00EB2E0C"/>
    <w:rsid w:val="00EB44DC"/>
    <w:rsid w:val="00EB51D4"/>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2B23"/>
    <w:rsid w:val="00F03556"/>
    <w:rsid w:val="00F041C3"/>
    <w:rsid w:val="00F04C0D"/>
    <w:rsid w:val="00F04CC2"/>
    <w:rsid w:val="00F06208"/>
    <w:rsid w:val="00F06255"/>
    <w:rsid w:val="00F0799B"/>
    <w:rsid w:val="00F079D1"/>
    <w:rsid w:val="00F100D1"/>
    <w:rsid w:val="00F101E4"/>
    <w:rsid w:val="00F10E64"/>
    <w:rsid w:val="00F10EC6"/>
    <w:rsid w:val="00F11234"/>
    <w:rsid w:val="00F1738E"/>
    <w:rsid w:val="00F1741A"/>
    <w:rsid w:val="00F17B37"/>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99"/>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uiPriority w:val="99"/>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uiPriority w:val="99"/>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 w:type="paragraph" w:customStyle="1" w:styleId="Style8">
    <w:name w:val="Style8"/>
    <w:basedOn w:val="a"/>
    <w:uiPriority w:val="99"/>
    <w:rsid w:val="00657A92"/>
    <w:pPr>
      <w:widowControl w:val="0"/>
      <w:autoSpaceDE w:val="0"/>
      <w:autoSpaceDN w:val="0"/>
      <w:adjustRightInd w:val="0"/>
      <w:spacing w:line="278" w:lineRule="exact"/>
      <w:ind w:firstLine="0"/>
      <w:jc w:val="center"/>
    </w:pPr>
    <w:rPr>
      <w:rFonts w:eastAsia="Times New Roman"/>
      <w:lang w:eastAsia="ru-RU"/>
    </w:rPr>
  </w:style>
  <w:style w:type="character" w:customStyle="1" w:styleId="tooltip">
    <w:name w:val="tooltip"/>
    <w:basedOn w:val="a0"/>
    <w:rsid w:val="00657A92"/>
  </w:style>
  <w:style w:type="character" w:customStyle="1" w:styleId="apple-converted-space">
    <w:name w:val="apple-converted-space"/>
    <w:basedOn w:val="a0"/>
    <w:rsid w:val="00657A92"/>
  </w:style>
  <w:style w:type="table" w:customStyle="1" w:styleId="2a">
    <w:name w:val="Сетка таблицы2"/>
    <w:basedOn w:val="a1"/>
    <w:next w:val="af"/>
    <w:rsid w:val="0031082B"/>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
    <w:rsid w:val="0031082B"/>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99"/>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uiPriority w:val="99"/>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uiPriority w:val="99"/>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 w:type="paragraph" w:customStyle="1" w:styleId="Style8">
    <w:name w:val="Style8"/>
    <w:basedOn w:val="a"/>
    <w:uiPriority w:val="99"/>
    <w:rsid w:val="00657A92"/>
    <w:pPr>
      <w:widowControl w:val="0"/>
      <w:autoSpaceDE w:val="0"/>
      <w:autoSpaceDN w:val="0"/>
      <w:adjustRightInd w:val="0"/>
      <w:spacing w:line="278" w:lineRule="exact"/>
      <w:ind w:firstLine="0"/>
      <w:jc w:val="center"/>
    </w:pPr>
    <w:rPr>
      <w:rFonts w:eastAsia="Times New Roman"/>
      <w:lang w:eastAsia="ru-RU"/>
    </w:rPr>
  </w:style>
  <w:style w:type="character" w:customStyle="1" w:styleId="tooltip">
    <w:name w:val="tooltip"/>
    <w:basedOn w:val="a0"/>
    <w:rsid w:val="00657A92"/>
  </w:style>
  <w:style w:type="character" w:customStyle="1" w:styleId="apple-converted-space">
    <w:name w:val="apple-converted-space"/>
    <w:basedOn w:val="a0"/>
    <w:rsid w:val="00657A92"/>
  </w:style>
  <w:style w:type="table" w:customStyle="1" w:styleId="2a">
    <w:name w:val="Сетка таблицы2"/>
    <w:basedOn w:val="a1"/>
    <w:next w:val="af"/>
    <w:rsid w:val="0031082B"/>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
    <w:rsid w:val="0031082B"/>
    <w:pPr>
      <w:ind w:firstLine="709"/>
      <w:jc w:val="both"/>
    </w:pPr>
    <w:rPr>
      <w:rFonts w:eastAsia="MS Minch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61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FD0F-6176-4C17-A7BF-52638D23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39</Pages>
  <Words>13434</Words>
  <Characters>76575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11</cp:revision>
  <cp:lastPrinted>2016-12-28T21:59:00Z</cp:lastPrinted>
  <dcterms:created xsi:type="dcterms:W3CDTF">2016-12-28T05:15:00Z</dcterms:created>
  <dcterms:modified xsi:type="dcterms:W3CDTF">2017-01-10T22:04:00Z</dcterms:modified>
</cp:coreProperties>
</file>