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AA5DED"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33532E" w:rsidP="00A0006F">
      <w:pPr>
        <w:ind w:left="5103" w:firstLine="0"/>
        <w:jc w:val="center"/>
        <w:rPr>
          <w:sz w:val="32"/>
          <w:szCs w:val="32"/>
        </w:rPr>
      </w:pPr>
      <w:r w:rsidRPr="00A0006F">
        <w:rPr>
          <w:sz w:val="32"/>
          <w:szCs w:val="32"/>
        </w:rPr>
        <w:t xml:space="preserve"> ФКП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71514F">
        <w:rPr>
          <w:sz w:val="32"/>
          <w:szCs w:val="32"/>
        </w:rPr>
        <w:t>А.</w:t>
      </w:r>
      <w:r w:rsidR="00AA5DED">
        <w:rPr>
          <w:sz w:val="32"/>
          <w:szCs w:val="32"/>
        </w:rPr>
        <w:t>Ю. Журавлев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5122FC" w:rsidRPr="005122FC" w:rsidRDefault="005122FC" w:rsidP="005122FC">
      <w:pPr>
        <w:ind w:firstLine="0"/>
        <w:jc w:val="center"/>
        <w:rPr>
          <w:b/>
          <w:sz w:val="28"/>
          <w:szCs w:val="28"/>
        </w:rPr>
      </w:pPr>
      <w:r w:rsidRPr="005122FC">
        <w:rPr>
          <w:b/>
          <w:sz w:val="28"/>
          <w:szCs w:val="28"/>
        </w:rPr>
        <w:t xml:space="preserve">Документация № </w:t>
      </w:r>
      <w:r w:rsidR="00FD4140">
        <w:rPr>
          <w:b/>
          <w:sz w:val="28"/>
          <w:szCs w:val="28"/>
        </w:rPr>
        <w:t>7</w:t>
      </w:r>
      <w:r w:rsidRPr="005122FC">
        <w:rPr>
          <w:b/>
          <w:sz w:val="28"/>
          <w:szCs w:val="28"/>
        </w:rPr>
        <w:t>/ЗП-2014</w:t>
      </w:r>
    </w:p>
    <w:p w:rsidR="005122FC" w:rsidRPr="005122FC" w:rsidRDefault="005122FC" w:rsidP="005122FC">
      <w:pPr>
        <w:ind w:firstLine="0"/>
        <w:jc w:val="center"/>
        <w:rPr>
          <w:b/>
          <w:sz w:val="28"/>
          <w:szCs w:val="28"/>
        </w:rPr>
      </w:pPr>
      <w:r w:rsidRPr="005122FC">
        <w:rPr>
          <w:b/>
          <w:sz w:val="28"/>
          <w:szCs w:val="28"/>
        </w:rPr>
        <w:t>о</w:t>
      </w:r>
      <w:r w:rsidRPr="005122FC">
        <w:rPr>
          <w:sz w:val="28"/>
          <w:szCs w:val="28"/>
        </w:rPr>
        <w:t xml:space="preserve"> </w:t>
      </w:r>
      <w:r w:rsidRPr="005122FC">
        <w:rPr>
          <w:b/>
          <w:sz w:val="28"/>
          <w:szCs w:val="28"/>
        </w:rPr>
        <w:t>проведении запроса предложений</w:t>
      </w:r>
    </w:p>
    <w:p w:rsidR="00B03870" w:rsidRDefault="00B03870" w:rsidP="0009201B">
      <w:pPr>
        <w:ind w:firstLine="0"/>
        <w:jc w:val="center"/>
        <w:rPr>
          <w:i/>
          <w:sz w:val="28"/>
          <w:szCs w:val="28"/>
        </w:rPr>
      </w:pPr>
    </w:p>
    <w:p w:rsidR="00FD4140" w:rsidRDefault="00F94149" w:rsidP="00FD4140">
      <w:pPr>
        <w:ind w:firstLine="0"/>
        <w:jc w:val="center"/>
        <w:rPr>
          <w:b/>
          <w:bCs/>
          <w:sz w:val="28"/>
          <w:szCs w:val="28"/>
        </w:rPr>
      </w:pPr>
      <w:r w:rsidRPr="00FF47FC">
        <w:rPr>
          <w:sz w:val="28"/>
          <w:szCs w:val="28"/>
        </w:rPr>
        <w:t xml:space="preserve">на </w:t>
      </w:r>
      <w:r>
        <w:rPr>
          <w:b/>
          <w:bCs/>
          <w:sz w:val="28"/>
          <w:szCs w:val="28"/>
        </w:rPr>
        <w:t xml:space="preserve">выполнение </w:t>
      </w:r>
      <w:r w:rsidR="00FD4140">
        <w:rPr>
          <w:b/>
          <w:bCs/>
          <w:sz w:val="28"/>
          <w:szCs w:val="28"/>
        </w:rPr>
        <w:t>капитального ремонта здания «Дизельная»  аэропорта Соболево</w:t>
      </w:r>
    </w:p>
    <w:p w:rsidR="000E46DF" w:rsidRDefault="000E46DF" w:rsidP="0033532E">
      <w:pPr>
        <w:ind w:firstLine="0"/>
        <w:jc w:val="center"/>
        <w:rPr>
          <w:sz w:val="28"/>
          <w:szCs w:val="28"/>
        </w:rPr>
      </w:pPr>
    </w:p>
    <w:p w:rsidR="005122FC" w:rsidRPr="00B1769E" w:rsidRDefault="005122FC" w:rsidP="005122FC">
      <w:pPr>
        <w:shd w:val="clear" w:color="auto" w:fill="FFFFFF"/>
        <w:ind w:firstLine="0"/>
        <w:jc w:val="center"/>
        <w:rPr>
          <w:rFonts w:ascii="Arial" w:hAnsi="Arial" w:cs="Arial"/>
          <w:b/>
          <w:bCs/>
          <w:color w:val="0060A4"/>
          <w:sz w:val="28"/>
          <w:szCs w:val="28"/>
        </w:rPr>
      </w:pPr>
      <w:r w:rsidRPr="00FF47FC">
        <w:rPr>
          <w:i/>
          <w:sz w:val="28"/>
          <w:szCs w:val="28"/>
        </w:rPr>
        <w:t xml:space="preserve">рег. № </w:t>
      </w:r>
      <w:r>
        <w:rPr>
          <w:i/>
          <w:sz w:val="28"/>
          <w:szCs w:val="28"/>
        </w:rPr>
        <w:t>в единой информационной системе</w:t>
      </w:r>
      <w:r w:rsidRPr="00FF47FC">
        <w:rPr>
          <w:i/>
          <w:sz w:val="28"/>
          <w:szCs w:val="28"/>
        </w:rPr>
        <w:t xml:space="preserve">: </w:t>
      </w:r>
      <w:hyperlink r:id="rId8" w:history="1">
        <w:r w:rsidRPr="00FF47FC">
          <w:rPr>
            <w:rStyle w:val="ad"/>
            <w:i/>
            <w:sz w:val="28"/>
            <w:szCs w:val="28"/>
            <w:lang w:val="en-US"/>
          </w:rPr>
          <w:t>www</w:t>
        </w:r>
        <w:r w:rsidRPr="00FF47FC">
          <w:rPr>
            <w:rStyle w:val="ad"/>
            <w:i/>
            <w:sz w:val="28"/>
            <w:szCs w:val="28"/>
          </w:rPr>
          <w:t>.</w:t>
        </w:r>
        <w:r w:rsidRPr="00FF47FC">
          <w:rPr>
            <w:rStyle w:val="ad"/>
            <w:i/>
            <w:sz w:val="28"/>
            <w:szCs w:val="28"/>
            <w:lang w:val="en-US"/>
          </w:rPr>
          <w:t>zakupki</w:t>
        </w:r>
        <w:r w:rsidRPr="00FF47FC">
          <w:rPr>
            <w:rStyle w:val="ad"/>
            <w:i/>
            <w:sz w:val="28"/>
            <w:szCs w:val="28"/>
          </w:rPr>
          <w:t>.</w:t>
        </w:r>
        <w:r w:rsidRPr="00FF47FC">
          <w:rPr>
            <w:rStyle w:val="ad"/>
            <w:i/>
            <w:sz w:val="28"/>
            <w:szCs w:val="28"/>
            <w:lang w:val="en-US"/>
          </w:rPr>
          <w:t>gov</w:t>
        </w:r>
        <w:r w:rsidRPr="00FF47FC">
          <w:rPr>
            <w:rStyle w:val="ad"/>
            <w:i/>
            <w:sz w:val="28"/>
            <w:szCs w:val="28"/>
          </w:rPr>
          <w:t>.</w:t>
        </w:r>
        <w:r w:rsidRPr="00FF47FC">
          <w:rPr>
            <w:rStyle w:val="ad"/>
            <w:i/>
            <w:sz w:val="28"/>
            <w:szCs w:val="28"/>
            <w:lang w:val="en-US"/>
          </w:rPr>
          <w:t>ru</w:t>
        </w:r>
      </w:hyperlink>
      <w:r w:rsidRPr="00FF47FC">
        <w:rPr>
          <w:i/>
          <w:sz w:val="28"/>
          <w:szCs w:val="28"/>
        </w:rPr>
        <w:t xml:space="preserve">   </w:t>
      </w:r>
    </w:p>
    <w:p w:rsidR="000E46DF" w:rsidRDefault="000E46DF" w:rsidP="0033532E">
      <w:pPr>
        <w:ind w:firstLine="0"/>
        <w:jc w:val="center"/>
        <w:rPr>
          <w:sz w:val="28"/>
          <w:szCs w:val="28"/>
        </w:rPr>
      </w:pPr>
    </w:p>
    <w:p w:rsidR="00A41EA3" w:rsidRDefault="00A41EA3" w:rsidP="00A41EA3">
      <w:pPr>
        <w:ind w:firstLine="0"/>
        <w:jc w:val="center"/>
        <w:rPr>
          <w:i/>
          <w:sz w:val="28"/>
          <w:szCs w:val="28"/>
        </w:rPr>
      </w:pPr>
      <w:r>
        <w:rPr>
          <w:rFonts w:ascii="Arial" w:hAnsi="Arial" w:cs="Arial"/>
          <w:b/>
          <w:bCs/>
          <w:color w:val="0060A4"/>
          <w:sz w:val="28"/>
          <w:szCs w:val="28"/>
        </w:rPr>
        <w:t>31401281989</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FD5C42">
        <w:rPr>
          <w:i/>
          <w:sz w:val="22"/>
          <w:szCs w:val="22"/>
        </w:rPr>
        <w:t>4</w:t>
      </w:r>
      <w:r w:rsidR="000E46DF" w:rsidRPr="000E46DF">
        <w:rPr>
          <w:i/>
          <w:sz w:val="22"/>
          <w:szCs w:val="22"/>
        </w:rPr>
        <w:t xml:space="preserve"> год</w:t>
      </w:r>
    </w:p>
    <w:p w:rsidR="005122FC" w:rsidRPr="004F3E7C" w:rsidRDefault="000E46DF" w:rsidP="005122FC">
      <w:pPr>
        <w:ind w:firstLine="0"/>
        <w:jc w:val="left"/>
        <w:rPr>
          <w:b/>
        </w:rPr>
      </w:pPr>
      <w:r>
        <w:rPr>
          <w:i/>
          <w:sz w:val="22"/>
          <w:szCs w:val="22"/>
        </w:rPr>
        <w:br w:type="page"/>
      </w:r>
      <w:r w:rsidR="005122FC" w:rsidRPr="004F3E7C">
        <w:rPr>
          <w:b/>
        </w:rPr>
        <w:lastRenderedPageBreak/>
        <w:t>Общие положения</w:t>
      </w:r>
    </w:p>
    <w:p w:rsidR="005122FC" w:rsidRDefault="005122FC" w:rsidP="005122FC">
      <w:pPr>
        <w:rPr>
          <w:b/>
        </w:rPr>
      </w:pPr>
    </w:p>
    <w:p w:rsidR="005122FC" w:rsidRDefault="005122FC" w:rsidP="005122FC">
      <w:pPr>
        <w:tabs>
          <w:tab w:val="left" w:pos="540"/>
          <w:tab w:val="left" w:pos="900"/>
        </w:tabs>
      </w:pPr>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
    <w:p w:rsidR="005122FC" w:rsidRDefault="005122FC" w:rsidP="005122FC">
      <w:pPr>
        <w:tabs>
          <w:tab w:val="left" w:pos="540"/>
          <w:tab w:val="left" w:pos="900"/>
        </w:tabs>
        <w:rPr>
          <w:b/>
        </w:rPr>
      </w:pPr>
    </w:p>
    <w:p w:rsidR="005122FC" w:rsidRPr="003A71E0" w:rsidRDefault="005122FC" w:rsidP="005122FC">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5122FC" w:rsidRPr="003A71E0" w:rsidRDefault="005122FC" w:rsidP="005122FC">
      <w:pPr>
        <w:tabs>
          <w:tab w:val="left" w:pos="540"/>
          <w:tab w:val="left" w:pos="900"/>
        </w:tabs>
        <w:rPr>
          <w:i/>
        </w:rPr>
      </w:pPr>
    </w:p>
    <w:p w:rsidR="005122FC" w:rsidRDefault="005122FC" w:rsidP="005122FC">
      <w:pPr>
        <w:tabs>
          <w:tab w:val="left" w:pos="540"/>
          <w:tab w:val="left" w:pos="900"/>
        </w:tabs>
      </w:pPr>
      <w:r w:rsidRPr="007931DC">
        <w:rPr>
          <w:b/>
        </w:rPr>
        <w:t xml:space="preserve">Продукция </w:t>
      </w:r>
      <w:r w:rsidRPr="007931DC">
        <w:t>– товары, работы, услуги.</w:t>
      </w:r>
    </w:p>
    <w:p w:rsidR="005122FC" w:rsidRPr="007931DC" w:rsidRDefault="005122FC" w:rsidP="005122FC">
      <w:pPr>
        <w:tabs>
          <w:tab w:val="left" w:pos="540"/>
          <w:tab w:val="left" w:pos="900"/>
        </w:tabs>
      </w:pPr>
    </w:p>
    <w:p w:rsidR="005122FC" w:rsidRPr="0036611A" w:rsidRDefault="005122FC" w:rsidP="005122FC">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9" w:history="1">
        <w:r w:rsidRPr="0036611A">
          <w:rPr>
            <w:rStyle w:val="ad"/>
            <w:lang w:val="en-US"/>
          </w:rPr>
          <w:t>www</w:t>
        </w:r>
        <w:r w:rsidRPr="0036611A">
          <w:rPr>
            <w:rStyle w:val="ad"/>
          </w:rPr>
          <w:t>.</w:t>
        </w:r>
        <w:r w:rsidRPr="0036611A">
          <w:rPr>
            <w:rStyle w:val="ad"/>
            <w:lang w:val="en-US"/>
          </w:rPr>
          <w:t>zakupki</w:t>
        </w:r>
        <w:r w:rsidRPr="0036611A">
          <w:rPr>
            <w:rStyle w:val="ad"/>
          </w:rPr>
          <w:t>.</w:t>
        </w:r>
        <w:r w:rsidRPr="0036611A">
          <w:rPr>
            <w:rStyle w:val="ad"/>
            <w:lang w:val="en-US"/>
          </w:rPr>
          <w:t>gov</w:t>
        </w:r>
        <w:r w:rsidRPr="0036611A">
          <w:rPr>
            <w:rStyle w:val="ad"/>
          </w:rPr>
          <w:t>.</w:t>
        </w:r>
        <w:r w:rsidRPr="0036611A">
          <w:rPr>
            <w:rStyle w:val="ad"/>
            <w:lang w:val="en-US"/>
          </w:rPr>
          <w:t>ru</w:t>
        </w:r>
      </w:hyperlink>
      <w:r>
        <w:t>.</w:t>
      </w:r>
      <w:r w:rsidRPr="0036611A">
        <w:t xml:space="preserve"> </w:t>
      </w:r>
    </w:p>
    <w:p w:rsidR="005122FC" w:rsidRPr="0036611A" w:rsidRDefault="005122FC" w:rsidP="005122FC">
      <w:pPr>
        <w:tabs>
          <w:tab w:val="left" w:pos="540"/>
          <w:tab w:val="left" w:pos="900"/>
        </w:tabs>
      </w:pPr>
    </w:p>
    <w:p w:rsidR="005122FC" w:rsidRDefault="005122FC" w:rsidP="005122FC">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10" w:history="1">
        <w:r w:rsidRPr="0036611A">
          <w:rPr>
            <w:rStyle w:val="ad"/>
          </w:rPr>
          <w:t>www.airkam.ru</w:t>
        </w:r>
      </w:hyperlink>
      <w:r w:rsidRPr="0036611A">
        <w:t>.</w:t>
      </w:r>
      <w:r>
        <w:t xml:space="preserve"> </w:t>
      </w:r>
    </w:p>
    <w:p w:rsidR="005122FC" w:rsidRDefault="005122FC" w:rsidP="005122FC">
      <w:pPr>
        <w:tabs>
          <w:tab w:val="left" w:pos="540"/>
          <w:tab w:val="left" w:pos="900"/>
        </w:tabs>
      </w:pPr>
    </w:p>
    <w:p w:rsidR="005122FC" w:rsidRDefault="005122FC" w:rsidP="005122FC">
      <w:pPr>
        <w:tabs>
          <w:tab w:val="left" w:pos="540"/>
          <w:tab w:val="left" w:pos="900"/>
        </w:tabs>
      </w:pPr>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5122FC" w:rsidRDefault="005122FC" w:rsidP="005122FC">
      <w:pPr>
        <w:tabs>
          <w:tab w:val="left" w:pos="540"/>
          <w:tab w:val="left" w:pos="900"/>
        </w:tabs>
      </w:pPr>
    </w:p>
    <w:p w:rsidR="005122FC" w:rsidRPr="009579DF" w:rsidRDefault="005122FC" w:rsidP="005122FC">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5122FC" w:rsidRPr="007931DC" w:rsidRDefault="005122FC" w:rsidP="005122FC">
      <w:pPr>
        <w:tabs>
          <w:tab w:val="left" w:pos="540"/>
          <w:tab w:val="left" w:pos="900"/>
        </w:tabs>
      </w:pPr>
    </w:p>
    <w:p w:rsidR="005122FC" w:rsidRDefault="005122FC" w:rsidP="005122FC">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5122FC" w:rsidRPr="007931DC" w:rsidRDefault="005122FC" w:rsidP="005122FC">
      <w:pPr>
        <w:tabs>
          <w:tab w:val="left" w:pos="540"/>
          <w:tab w:val="left" w:pos="900"/>
        </w:tabs>
      </w:pPr>
    </w:p>
    <w:p w:rsidR="005122FC" w:rsidRPr="003735AF" w:rsidRDefault="005122FC" w:rsidP="005122FC">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5122FC" w:rsidRDefault="005122FC" w:rsidP="005122FC">
      <w:pPr>
        <w:rPr>
          <w:bCs/>
        </w:rPr>
      </w:pPr>
    </w:p>
    <w:p w:rsidR="005122FC" w:rsidRPr="000E1A1E" w:rsidRDefault="005122FC" w:rsidP="005122FC">
      <w:r w:rsidRPr="000E1A1E">
        <w:rPr>
          <w:b/>
        </w:rPr>
        <w:t>Запрос предложений</w:t>
      </w:r>
      <w:r w:rsidRPr="000E1A1E">
        <w:t xml:space="preserve"> – процедура исследования рыночных предложений и выбора поставщика, при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5122FC" w:rsidRDefault="005122FC" w:rsidP="005122FC">
      <w:pPr>
        <w:rPr>
          <w:b/>
        </w:rPr>
      </w:pPr>
    </w:p>
    <w:p w:rsidR="005122FC" w:rsidRPr="003B5F30" w:rsidRDefault="005122FC" w:rsidP="005122FC">
      <w:r w:rsidRPr="003B5F30">
        <w:rPr>
          <w:b/>
        </w:rPr>
        <w:lastRenderedPageBreak/>
        <w:t xml:space="preserve">Переторжка </w:t>
      </w:r>
      <w:r w:rsidRPr="003B5F30">
        <w:t xml:space="preserve">-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5122FC" w:rsidRDefault="005122FC" w:rsidP="005122FC">
      <w:pPr>
        <w:rPr>
          <w:b/>
        </w:rPr>
      </w:pPr>
    </w:p>
    <w:p w:rsidR="005122FC" w:rsidRPr="00EA70D5" w:rsidRDefault="005122FC" w:rsidP="005122FC">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
    <w:p w:rsidR="005122FC" w:rsidRDefault="005122FC" w:rsidP="005122FC">
      <w:pPr>
        <w:rPr>
          <w:b/>
        </w:rPr>
      </w:pPr>
    </w:p>
    <w:p w:rsidR="005122FC" w:rsidRPr="000E1A1E" w:rsidRDefault="005122FC" w:rsidP="005122FC">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5122FC" w:rsidRPr="00A229F7" w:rsidRDefault="005122FC" w:rsidP="005122FC"/>
    <w:p w:rsidR="005122FC" w:rsidRPr="00A229F7" w:rsidRDefault="005122FC" w:rsidP="005122FC">
      <w:r w:rsidRPr="003064B6">
        <w:rPr>
          <w:b/>
        </w:rPr>
        <w:t>Договор на поставку продукции</w:t>
      </w:r>
      <w:r w:rsidRPr="003064B6">
        <w:t xml:space="preserve"> – договор на поставку товаров, выполнение работ или оказание услуг.</w:t>
      </w:r>
    </w:p>
    <w:p w:rsidR="005122FC" w:rsidRDefault="005122FC" w:rsidP="005122FC"/>
    <w:p w:rsidR="005122FC" w:rsidRPr="00954D41" w:rsidRDefault="005122FC" w:rsidP="005122FC">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5122FC" w:rsidRPr="00954D41" w:rsidRDefault="005122FC" w:rsidP="005122FC">
      <w:pPr>
        <w:autoSpaceDE w:val="0"/>
        <w:autoSpaceDN w:val="0"/>
        <w:adjustRightInd w:val="0"/>
      </w:pPr>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w:t>
      </w:r>
      <w:r>
        <w:t xml:space="preserve"> (максимальной)</w:t>
      </w:r>
      <w:r w:rsidRPr="00954D41">
        <w:t xml:space="preserve"> цены договора (цены лота).</w:t>
      </w:r>
    </w:p>
    <w:p w:rsidR="005122FC" w:rsidRPr="00954D41" w:rsidRDefault="005122FC" w:rsidP="005122FC"/>
    <w:p w:rsidR="005122FC" w:rsidRPr="00A229F7" w:rsidRDefault="005122FC" w:rsidP="005122FC">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5122FC" w:rsidRPr="00A229F7" w:rsidRDefault="005122FC" w:rsidP="005122FC">
      <w:pPr>
        <w:rPr>
          <w:rStyle w:val="grame"/>
        </w:rPr>
      </w:pPr>
    </w:p>
    <w:p w:rsidR="005122FC" w:rsidRPr="00A229F7" w:rsidRDefault="005122FC" w:rsidP="005122FC">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
    <w:p w:rsidR="005122FC" w:rsidRPr="00A229F7" w:rsidRDefault="005122FC" w:rsidP="005122FC">
      <w:pPr>
        <w:rPr>
          <w:rStyle w:val="grame"/>
        </w:rPr>
      </w:pPr>
    </w:p>
    <w:p w:rsidR="005122FC" w:rsidRPr="00A229F7" w:rsidRDefault="005122FC" w:rsidP="005122FC">
      <w:r w:rsidRPr="00A229F7">
        <w:rPr>
          <w:b/>
        </w:rPr>
        <w:t xml:space="preserve">Услуги </w:t>
      </w:r>
      <w:r w:rsidRPr="00A229F7">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w:t>
      </w:r>
      <w:r w:rsidRPr="00A229F7">
        <w:lastRenderedPageBreak/>
        <w:t>закупки к услугам относится любой предмет закупки, помимо товаров и работ, в том числе лизинг и аренда.</w:t>
      </w:r>
    </w:p>
    <w:p w:rsidR="005122FC" w:rsidRPr="00A229F7" w:rsidRDefault="005122FC" w:rsidP="005122FC"/>
    <w:p w:rsidR="005122FC" w:rsidRDefault="005122FC" w:rsidP="005122FC">
      <w:r w:rsidRPr="00B82A97">
        <w:rPr>
          <w:b/>
        </w:rPr>
        <w:t xml:space="preserve">Электронный документ </w:t>
      </w:r>
      <w:r w:rsidRPr="00B82A97">
        <w:t>– документ, в котором информация предоставлена в электронно-цифровой форме.</w:t>
      </w:r>
    </w:p>
    <w:p w:rsidR="005122FC" w:rsidRPr="00B82A97" w:rsidRDefault="005122FC" w:rsidP="005122FC"/>
    <w:p w:rsidR="005122FC" w:rsidRDefault="005122FC" w:rsidP="005122FC">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122FC" w:rsidRDefault="005122FC" w:rsidP="005122FC">
      <w:pPr>
        <w:autoSpaceDE w:val="0"/>
        <w:autoSpaceDN w:val="0"/>
        <w:adjustRightInd w:val="0"/>
        <w:rPr>
          <w:bCs/>
          <w:color w:val="26282F"/>
        </w:rPr>
      </w:pPr>
    </w:p>
    <w:p w:rsidR="005122FC" w:rsidRPr="00B84CB8" w:rsidRDefault="005122FC" w:rsidP="005122FC">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5122FC" w:rsidRPr="00B84CB8" w:rsidRDefault="005122FC" w:rsidP="005122FC">
      <w:pPr>
        <w:autoSpaceDE w:val="0"/>
        <w:autoSpaceDN w:val="0"/>
        <w:adjustRightInd w:val="0"/>
        <w:ind w:firstLine="720"/>
        <w:rPr>
          <w:rFonts w:ascii="Arial" w:hAnsi="Arial" w:cs="Arial"/>
          <w:sz w:val="26"/>
          <w:szCs w:val="26"/>
        </w:rPr>
      </w:pPr>
    </w:p>
    <w:p w:rsidR="005122FC" w:rsidRPr="00A229F7" w:rsidRDefault="005122FC" w:rsidP="005122FC">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5122FC" w:rsidRPr="00A229F7" w:rsidRDefault="005122FC" w:rsidP="005122FC"/>
    <w:p w:rsidR="005122FC" w:rsidRDefault="005122FC" w:rsidP="005122FC">
      <w:pPr>
        <w:rPr>
          <w:b/>
          <w:bCs/>
        </w:rPr>
      </w:pPr>
      <w:r w:rsidRPr="001857D1">
        <w:rPr>
          <w:b/>
          <w:bCs/>
        </w:rPr>
        <w:t xml:space="preserve">Заявка на участие в </w:t>
      </w:r>
      <w:r>
        <w:rPr>
          <w:b/>
          <w:bCs/>
        </w:rPr>
        <w:t xml:space="preserve"> закупке:</w:t>
      </w:r>
    </w:p>
    <w:p w:rsidR="005122FC" w:rsidRDefault="005122FC" w:rsidP="005122FC">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5122FC" w:rsidRPr="00503240" w:rsidRDefault="005122FC" w:rsidP="005122FC">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5122FC" w:rsidRDefault="005122FC" w:rsidP="005122FC">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5122FC" w:rsidRDefault="005122FC" w:rsidP="005122FC"/>
    <w:p w:rsidR="005122FC" w:rsidRDefault="005122FC" w:rsidP="005122FC">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БЕНЕФИЦИАРОМ называют также получающего</w:t>
      </w:r>
      <w:r>
        <w:t xml:space="preserve"> деньги по аккредитиву или стра</w:t>
      </w:r>
      <w:r w:rsidRPr="00DA5D0D">
        <w:t>ховому полису.</w:t>
      </w:r>
    </w:p>
    <w:p w:rsidR="005122FC" w:rsidRDefault="005122FC" w:rsidP="005122FC"/>
    <w:p w:rsidR="005122FC" w:rsidRPr="002E3A27" w:rsidRDefault="005122FC" w:rsidP="005122FC">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270002" w:rsidRDefault="00270002">
      <w:pPr>
        <w:ind w:firstLine="0"/>
        <w:jc w:val="left"/>
      </w:pPr>
      <w:r>
        <w:br w:type="page"/>
      </w:r>
    </w:p>
    <w:p w:rsidR="005122FC" w:rsidRDefault="005122FC" w:rsidP="005122FC">
      <w:pPr>
        <w:ind w:firstLine="0"/>
        <w:jc w:val="left"/>
      </w:pPr>
    </w:p>
    <w:p w:rsidR="00C776DC" w:rsidRDefault="005122FC" w:rsidP="005122FC">
      <w:pPr>
        <w:autoSpaceDE w:val="0"/>
        <w:autoSpaceDN w:val="0"/>
        <w:adjustRightInd w:val="0"/>
        <w:ind w:right="-263" w:firstLine="0"/>
        <w:jc w:val="center"/>
        <w:rPr>
          <w:i/>
        </w:rPr>
      </w:pPr>
      <w:r>
        <w:rPr>
          <w:i/>
        </w:rPr>
        <w:t>Информация</w:t>
      </w:r>
      <w:r w:rsidRPr="00C776DC">
        <w:rPr>
          <w:i/>
        </w:rPr>
        <w:t xml:space="preserve"> о предмете и условиях запроса предложений</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482"/>
        <w:gridCol w:w="11"/>
        <w:gridCol w:w="110"/>
        <w:gridCol w:w="31"/>
        <w:gridCol w:w="567"/>
        <w:gridCol w:w="142"/>
        <w:gridCol w:w="142"/>
        <w:gridCol w:w="425"/>
        <w:gridCol w:w="425"/>
        <w:gridCol w:w="4524"/>
      </w:tblGrid>
      <w:tr w:rsidR="004D3235" w:rsidTr="0095459C">
        <w:tc>
          <w:tcPr>
            <w:tcW w:w="876" w:type="dxa"/>
            <w:vAlign w:val="center"/>
          </w:tcPr>
          <w:p w:rsidR="004D3235" w:rsidRPr="0055714E" w:rsidRDefault="004D3235" w:rsidP="004D3235">
            <w:pPr>
              <w:ind w:firstLine="0"/>
              <w:jc w:val="center"/>
              <w:rPr>
                <w:b/>
              </w:rPr>
            </w:pPr>
            <w:r>
              <w:rPr>
                <w:b/>
              </w:rPr>
              <w:t>№№  п/п</w:t>
            </w:r>
          </w:p>
        </w:tc>
        <w:tc>
          <w:tcPr>
            <w:tcW w:w="8859" w:type="dxa"/>
            <w:gridSpan w:val="10"/>
            <w:vAlign w:val="center"/>
          </w:tcPr>
          <w:p w:rsidR="004D3235" w:rsidRDefault="004D3235" w:rsidP="004D3235">
            <w:pPr>
              <w:ind w:firstLine="0"/>
              <w:jc w:val="center"/>
            </w:pPr>
            <w:r>
              <w:t>Информация</w:t>
            </w:r>
          </w:p>
        </w:tc>
      </w:tr>
      <w:tr w:rsidR="00C776DC" w:rsidTr="0095459C">
        <w:tc>
          <w:tcPr>
            <w:tcW w:w="876" w:type="dxa"/>
          </w:tcPr>
          <w:p w:rsidR="00C776DC" w:rsidRPr="0055714E" w:rsidRDefault="004D3235" w:rsidP="0055714E">
            <w:pPr>
              <w:ind w:firstLine="0"/>
              <w:jc w:val="left"/>
              <w:rPr>
                <w:b/>
              </w:rPr>
            </w:pPr>
            <w:r>
              <w:rPr>
                <w:b/>
              </w:rPr>
              <w:t>1.</w:t>
            </w:r>
          </w:p>
        </w:tc>
        <w:tc>
          <w:tcPr>
            <w:tcW w:w="2603" w:type="dxa"/>
            <w:gridSpan w:val="3"/>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7"/>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684001, Камча</w:t>
            </w:r>
            <w:r w:rsidR="0094635E">
              <w:rPr>
                <w:bCs/>
                <w:color w:val="000000"/>
                <w:spacing w:val="-1"/>
              </w:rPr>
              <w:t>тский край, г. Елизово-1, а/я 1</w:t>
            </w:r>
            <w:r w:rsidR="00FD4140">
              <w:rPr>
                <w:bCs/>
                <w:color w:val="000000"/>
                <w:spacing w:val="-1"/>
              </w:rPr>
              <w:t>)</w:t>
            </w:r>
            <w:r w:rsidRPr="0047343B">
              <w:rPr>
                <w:bCs/>
                <w:color w:val="000000"/>
                <w:spacing w:val="-1"/>
              </w:rPr>
              <w:t>;</w:t>
            </w:r>
            <w:r w:rsidRPr="0047343B">
              <w:rPr>
                <w:rFonts w:eastAsiaTheme="minorHAnsi"/>
                <w:bCs/>
                <w:color w:val="000000"/>
                <w:spacing w:val="-1"/>
              </w:rPr>
              <w:t xml:space="preserve"> </w:t>
            </w:r>
            <w:hyperlink r:id="rId11"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94635E">
              <w:rPr>
                <w:rFonts w:eastAsiaTheme="minorHAnsi"/>
                <w:bCs/>
                <w:color w:val="000000"/>
                <w:spacing w:val="-1"/>
              </w:rPr>
              <w:t>51</w:t>
            </w:r>
            <w:r w:rsidRPr="00116BF9">
              <w:rPr>
                <w:rFonts w:eastAsiaTheme="minorHAnsi"/>
                <w:bCs/>
                <w:color w:val="000000"/>
                <w:spacing w:val="-1"/>
              </w:rPr>
              <w:t>0</w:t>
            </w:r>
          </w:p>
        </w:tc>
      </w:tr>
      <w:tr w:rsidR="004D3235" w:rsidTr="0095459C">
        <w:tc>
          <w:tcPr>
            <w:tcW w:w="876" w:type="dxa"/>
          </w:tcPr>
          <w:p w:rsidR="004D3235" w:rsidRPr="0055714E" w:rsidRDefault="004D3235" w:rsidP="0055714E">
            <w:pPr>
              <w:ind w:firstLine="0"/>
              <w:jc w:val="left"/>
              <w:rPr>
                <w:b/>
              </w:rPr>
            </w:pPr>
            <w:r>
              <w:rPr>
                <w:b/>
              </w:rPr>
              <w:t>2.</w:t>
            </w:r>
          </w:p>
        </w:tc>
        <w:tc>
          <w:tcPr>
            <w:tcW w:w="2603" w:type="dxa"/>
            <w:gridSpan w:val="3"/>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7"/>
          </w:tcPr>
          <w:p w:rsidR="00CF4128" w:rsidRDefault="004D3235" w:rsidP="00CF4128">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270002" w:rsidTr="0095459C">
        <w:tc>
          <w:tcPr>
            <w:tcW w:w="876" w:type="dxa"/>
          </w:tcPr>
          <w:p w:rsidR="00270002" w:rsidRDefault="00270002" w:rsidP="0055714E">
            <w:pPr>
              <w:ind w:firstLine="0"/>
              <w:jc w:val="left"/>
              <w:rPr>
                <w:b/>
              </w:rPr>
            </w:pPr>
            <w:r>
              <w:rPr>
                <w:b/>
              </w:rPr>
              <w:t>2.1.</w:t>
            </w:r>
          </w:p>
        </w:tc>
        <w:tc>
          <w:tcPr>
            <w:tcW w:w="2603" w:type="dxa"/>
            <w:gridSpan w:val="3"/>
          </w:tcPr>
          <w:p w:rsidR="00270002" w:rsidRPr="0047343B" w:rsidRDefault="00270002"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7"/>
          </w:tcPr>
          <w:p w:rsidR="00270002" w:rsidRDefault="00270002" w:rsidP="00270002">
            <w:pPr>
              <w:ind w:firstLine="11"/>
              <w:rPr>
                <w:rFonts w:eastAsiaTheme="minorHAnsi"/>
              </w:rPr>
            </w:pPr>
            <w:r>
              <w:rPr>
                <w:rFonts w:eastAsiaTheme="minorHAnsi"/>
              </w:rPr>
              <w:t>Начальник ОКСиЭНС – Малютин Николай Андреевич</w:t>
            </w:r>
          </w:p>
          <w:p w:rsidR="00270002" w:rsidRDefault="00270002" w:rsidP="00270002">
            <w:pPr>
              <w:ind w:firstLine="11"/>
              <w:rPr>
                <w:rFonts w:eastAsiaTheme="minorHAnsi"/>
              </w:rPr>
            </w:pPr>
            <w:r>
              <w:rPr>
                <w:rFonts w:eastAsiaTheme="minorHAnsi"/>
              </w:rPr>
              <w:t>тел. (4152)218-557</w:t>
            </w:r>
          </w:p>
        </w:tc>
      </w:tr>
      <w:tr w:rsidR="00270002" w:rsidTr="0095459C">
        <w:tc>
          <w:tcPr>
            <w:tcW w:w="876" w:type="dxa"/>
          </w:tcPr>
          <w:p w:rsidR="00270002" w:rsidRDefault="00270002" w:rsidP="0055714E">
            <w:pPr>
              <w:ind w:firstLine="0"/>
              <w:jc w:val="left"/>
              <w:rPr>
                <w:b/>
              </w:rPr>
            </w:pPr>
            <w:r>
              <w:rPr>
                <w:b/>
              </w:rPr>
              <w:t>3.</w:t>
            </w:r>
          </w:p>
        </w:tc>
        <w:tc>
          <w:tcPr>
            <w:tcW w:w="8859" w:type="dxa"/>
            <w:gridSpan w:val="10"/>
          </w:tcPr>
          <w:p w:rsidR="00270002" w:rsidRDefault="00270002" w:rsidP="00CF4128">
            <w:pPr>
              <w:ind w:firstLine="0"/>
              <w:jc w:val="center"/>
            </w:pPr>
            <w:r w:rsidRPr="0055714E">
              <w:rPr>
                <w:b/>
              </w:rPr>
              <w:t>Предмет закупки</w:t>
            </w:r>
          </w:p>
        </w:tc>
      </w:tr>
      <w:tr w:rsidR="00270002" w:rsidTr="0095459C">
        <w:tc>
          <w:tcPr>
            <w:tcW w:w="9735" w:type="dxa"/>
            <w:gridSpan w:val="11"/>
          </w:tcPr>
          <w:p w:rsidR="00270002" w:rsidRDefault="00FD4140" w:rsidP="00FD4140">
            <w:pPr>
              <w:ind w:firstLine="0"/>
              <w:jc w:val="center"/>
            </w:pPr>
            <w:r>
              <w:rPr>
                <w:b/>
                <w:bCs/>
              </w:rPr>
              <w:t>К</w:t>
            </w:r>
            <w:r w:rsidRPr="00FD4140">
              <w:rPr>
                <w:b/>
                <w:bCs/>
              </w:rPr>
              <w:t>апитальн</w:t>
            </w:r>
            <w:r>
              <w:rPr>
                <w:b/>
                <w:bCs/>
              </w:rPr>
              <w:t>ый</w:t>
            </w:r>
            <w:r w:rsidRPr="00FD4140">
              <w:rPr>
                <w:b/>
                <w:bCs/>
              </w:rPr>
              <w:t xml:space="preserve"> ремонт здания «Дизельная»  аэропорта Соболево</w:t>
            </w:r>
          </w:p>
        </w:tc>
      </w:tr>
      <w:tr w:rsidR="00270002" w:rsidTr="0095459C">
        <w:tc>
          <w:tcPr>
            <w:tcW w:w="876" w:type="dxa"/>
          </w:tcPr>
          <w:p w:rsidR="00270002" w:rsidRDefault="00270002" w:rsidP="0055714E">
            <w:pPr>
              <w:ind w:firstLine="0"/>
              <w:jc w:val="left"/>
            </w:pPr>
            <w:r>
              <w:t>4.</w:t>
            </w:r>
          </w:p>
        </w:tc>
        <w:tc>
          <w:tcPr>
            <w:tcW w:w="8859" w:type="dxa"/>
            <w:gridSpan w:val="10"/>
          </w:tcPr>
          <w:p w:rsidR="00270002" w:rsidRDefault="00270002" w:rsidP="00FB5D9C">
            <w:pPr>
              <w:ind w:firstLine="0"/>
              <w:jc w:val="center"/>
            </w:pPr>
            <w:r w:rsidRPr="00DF5355">
              <w:t>Перечень</w:t>
            </w:r>
            <w:r>
              <w:t xml:space="preserve"> товаров (</w:t>
            </w:r>
            <w:r w:rsidRPr="00DF5355">
              <w:t>работ,</w:t>
            </w:r>
            <w:r>
              <w:t xml:space="preserve"> услуг), </w:t>
            </w:r>
            <w:r w:rsidRPr="00DF5355">
              <w:t xml:space="preserve">требования к качеству и техническим характеристикам </w:t>
            </w:r>
            <w:r>
              <w:t>товаров (</w:t>
            </w:r>
            <w:r w:rsidRPr="00DF5355">
              <w:t>работ,</w:t>
            </w:r>
            <w:r>
              <w:t xml:space="preserve"> услуг), </w:t>
            </w:r>
            <w:r w:rsidRPr="00DF5355">
              <w:t xml:space="preserve">требования к результатам </w:t>
            </w:r>
            <w:r>
              <w:t>поставки товаров (</w:t>
            </w:r>
            <w:r w:rsidRPr="00DF5355">
              <w:t>работ,</w:t>
            </w:r>
            <w:r>
              <w:t xml:space="preserve"> услуг), </w:t>
            </w:r>
            <w:r w:rsidRPr="00DF5355">
              <w:t xml:space="preserve"> указаны в техническом задании</w:t>
            </w:r>
            <w:r>
              <w:t xml:space="preserve"> </w:t>
            </w:r>
          </w:p>
        </w:tc>
      </w:tr>
      <w:tr w:rsidR="00270002" w:rsidTr="00FB5D9C">
        <w:trPr>
          <w:trHeight w:val="523"/>
        </w:trPr>
        <w:tc>
          <w:tcPr>
            <w:tcW w:w="876" w:type="dxa"/>
          </w:tcPr>
          <w:p w:rsidR="00270002" w:rsidRDefault="00270002" w:rsidP="007A426B">
            <w:pPr>
              <w:ind w:firstLine="0"/>
              <w:jc w:val="left"/>
            </w:pPr>
            <w:r>
              <w:t>4.1.</w:t>
            </w:r>
          </w:p>
        </w:tc>
        <w:tc>
          <w:tcPr>
            <w:tcW w:w="2634" w:type="dxa"/>
            <w:gridSpan w:val="4"/>
          </w:tcPr>
          <w:p w:rsidR="00270002" w:rsidRDefault="00270002" w:rsidP="0071514F">
            <w:pPr>
              <w:ind w:firstLine="0"/>
            </w:pPr>
            <w:r>
              <w:t xml:space="preserve">Альтернативное предложение </w:t>
            </w:r>
          </w:p>
        </w:tc>
        <w:tc>
          <w:tcPr>
            <w:tcW w:w="6225" w:type="dxa"/>
            <w:gridSpan w:val="6"/>
          </w:tcPr>
          <w:p w:rsidR="00270002" w:rsidRPr="007A426B" w:rsidRDefault="00270002" w:rsidP="007A426B">
            <w:pPr>
              <w:ind w:firstLine="34"/>
            </w:pPr>
            <w:r>
              <w:t>не предусмотрено</w:t>
            </w:r>
          </w:p>
        </w:tc>
      </w:tr>
      <w:tr w:rsidR="00556127" w:rsidTr="00270002">
        <w:trPr>
          <w:trHeight w:val="730"/>
        </w:trPr>
        <w:tc>
          <w:tcPr>
            <w:tcW w:w="876" w:type="dxa"/>
          </w:tcPr>
          <w:p w:rsidR="00556127" w:rsidRDefault="00556127" w:rsidP="00270002">
            <w:pPr>
              <w:ind w:firstLine="0"/>
              <w:jc w:val="left"/>
            </w:pPr>
            <w:r>
              <w:t>4.2.</w:t>
            </w:r>
          </w:p>
        </w:tc>
        <w:tc>
          <w:tcPr>
            <w:tcW w:w="2634" w:type="dxa"/>
            <w:gridSpan w:val="4"/>
          </w:tcPr>
          <w:p w:rsidR="00556127" w:rsidRPr="008134BB" w:rsidRDefault="00556127" w:rsidP="00270002">
            <w:pPr>
              <w:ind w:right="33" w:firstLine="0"/>
            </w:pPr>
            <w:r w:rsidRPr="008134BB">
              <w:t>Требование к качеству работ и применяемым материалам</w:t>
            </w:r>
          </w:p>
        </w:tc>
        <w:tc>
          <w:tcPr>
            <w:tcW w:w="6225" w:type="dxa"/>
            <w:gridSpan w:val="6"/>
          </w:tcPr>
          <w:p w:rsidR="00556127" w:rsidRPr="00943B4D" w:rsidRDefault="00556127" w:rsidP="00556127">
            <w:pPr>
              <w:ind w:firstLine="0"/>
            </w:pPr>
            <w:r w:rsidRPr="00CB2251">
              <w:rPr>
                <w:rFonts w:eastAsia="Times New Roman"/>
              </w:rPr>
              <w:t xml:space="preserve">В соответствии с нормами СНиП 3.04.01-87 «Изоляционные и отделочные работы», СНиП 3.05.06-85 «Электротехнические устройства»,  «Правилами устройства электроустановок» 7 издание 01.09.2003г., </w:t>
            </w:r>
            <w:r>
              <w:rPr>
                <w:sz w:val="26"/>
                <w:szCs w:val="26"/>
              </w:rPr>
              <w:t>ГОСТ 31173-2003 "Блоки дверные стальные. Технические условия",</w:t>
            </w:r>
            <w:r>
              <w:rPr>
                <w:sz w:val="26"/>
                <w:szCs w:val="26"/>
              </w:rPr>
              <w:br/>
            </w:r>
            <w:r w:rsidRPr="00CB2251">
              <w:rPr>
                <w:rFonts w:eastAsia="Times New Roman"/>
              </w:rPr>
              <w:t>ГОСТ 30674 «Блоки оконные из ПВХ профилей», ГОСТ 30971-2002 «Швы монтажные узлов примыканий оконных блоков к стеновым проемам»,  СНиП 2.05-91 «Отопление и вентиляция»,  СНиП 2.03.13-88 «Полы», Сертификатов соответствия, Санитарно-эпидемиологических заключений, Сертификатов пожарной безопасности   на применяемые материалы.</w:t>
            </w:r>
          </w:p>
        </w:tc>
      </w:tr>
      <w:tr w:rsidR="00556127" w:rsidTr="00270002">
        <w:trPr>
          <w:trHeight w:val="730"/>
        </w:trPr>
        <w:tc>
          <w:tcPr>
            <w:tcW w:w="876" w:type="dxa"/>
          </w:tcPr>
          <w:p w:rsidR="00556127" w:rsidRDefault="00556127" w:rsidP="00556127">
            <w:pPr>
              <w:ind w:firstLine="0"/>
              <w:jc w:val="left"/>
            </w:pPr>
            <w:r>
              <w:t>4.3</w:t>
            </w:r>
          </w:p>
        </w:tc>
        <w:tc>
          <w:tcPr>
            <w:tcW w:w="2634" w:type="dxa"/>
            <w:gridSpan w:val="4"/>
          </w:tcPr>
          <w:p w:rsidR="00556127" w:rsidRPr="00952961" w:rsidRDefault="00556127" w:rsidP="00556127">
            <w:pPr>
              <w:ind w:right="-108" w:firstLine="0"/>
              <w:jc w:val="left"/>
            </w:pPr>
            <w:r w:rsidRPr="008D7CBD">
              <w:t>Требования к цветовому решению фасада</w:t>
            </w:r>
          </w:p>
        </w:tc>
        <w:tc>
          <w:tcPr>
            <w:tcW w:w="6225" w:type="dxa"/>
            <w:gridSpan w:val="6"/>
          </w:tcPr>
          <w:p w:rsidR="00556127" w:rsidRDefault="00556127" w:rsidP="00556127">
            <w:pPr>
              <w:ind w:firstLine="0"/>
            </w:pPr>
            <w:r>
              <w:t xml:space="preserve">1. Кровля  </w:t>
            </w:r>
            <w:r w:rsidRPr="008D7CBD">
              <w:t xml:space="preserve">- </w:t>
            </w:r>
            <w:r>
              <w:t xml:space="preserve">темно-красного (вишневого) </w:t>
            </w:r>
            <w:r w:rsidRPr="008D7CBD">
              <w:t xml:space="preserve"> цвета.</w:t>
            </w:r>
          </w:p>
          <w:p w:rsidR="00556127" w:rsidRPr="008D7CBD" w:rsidRDefault="00556127" w:rsidP="00556127">
            <w:pPr>
              <w:ind w:firstLine="0"/>
            </w:pPr>
            <w:r>
              <w:t>2. Фасад  –  темно-синего цвета.</w:t>
            </w:r>
          </w:p>
          <w:p w:rsidR="00556127" w:rsidRPr="00AB5AAA" w:rsidRDefault="00556127" w:rsidP="00556127">
            <w:pPr>
              <w:ind w:firstLine="0"/>
            </w:pPr>
            <w:r>
              <w:t xml:space="preserve">3. </w:t>
            </w:r>
            <w:r w:rsidRPr="008D7CBD">
              <w:t>Окна, оконные откосы и отливы – белого цвета.</w:t>
            </w:r>
          </w:p>
        </w:tc>
      </w:tr>
      <w:tr w:rsidR="00556127" w:rsidTr="00270002">
        <w:trPr>
          <w:trHeight w:val="730"/>
        </w:trPr>
        <w:tc>
          <w:tcPr>
            <w:tcW w:w="876" w:type="dxa"/>
          </w:tcPr>
          <w:p w:rsidR="00556127" w:rsidRDefault="00556127" w:rsidP="00556127">
            <w:pPr>
              <w:ind w:firstLine="0"/>
              <w:jc w:val="left"/>
            </w:pPr>
            <w:r>
              <w:t>4.4.</w:t>
            </w:r>
          </w:p>
        </w:tc>
        <w:tc>
          <w:tcPr>
            <w:tcW w:w="2634" w:type="dxa"/>
            <w:gridSpan w:val="4"/>
          </w:tcPr>
          <w:p w:rsidR="00556127" w:rsidRPr="00952961" w:rsidRDefault="00556127" w:rsidP="00556127">
            <w:pPr>
              <w:ind w:right="-108" w:firstLine="0"/>
              <w:jc w:val="left"/>
            </w:pPr>
            <w:r w:rsidRPr="00952961">
              <w:t>Требования к безопасности и гигиене труда</w:t>
            </w:r>
          </w:p>
        </w:tc>
        <w:tc>
          <w:tcPr>
            <w:tcW w:w="6225" w:type="dxa"/>
            <w:gridSpan w:val="6"/>
          </w:tcPr>
          <w:p w:rsidR="00556127" w:rsidRPr="00952961" w:rsidRDefault="00556127" w:rsidP="00556127">
            <w:pPr>
              <w:ind w:firstLine="0"/>
            </w:pPr>
            <w:r w:rsidRPr="00952961">
              <w:t>В соответствии с требованиями СНиП 12.03.2001 «Безопасность труда в строительстве» и ППБ-01-93 «Правила пожарной безопасности в РФ»</w:t>
            </w:r>
          </w:p>
        </w:tc>
      </w:tr>
      <w:tr w:rsidR="00556127" w:rsidTr="00270002">
        <w:trPr>
          <w:trHeight w:val="730"/>
        </w:trPr>
        <w:tc>
          <w:tcPr>
            <w:tcW w:w="876" w:type="dxa"/>
          </w:tcPr>
          <w:p w:rsidR="00556127" w:rsidRPr="00556127" w:rsidRDefault="00556127" w:rsidP="00270002">
            <w:pPr>
              <w:ind w:firstLine="0"/>
              <w:jc w:val="left"/>
              <w:rPr>
                <w:b/>
              </w:rPr>
            </w:pPr>
            <w:r>
              <w:rPr>
                <w:b/>
              </w:rPr>
              <w:t>4.5</w:t>
            </w:r>
            <w:r w:rsidRPr="00556127">
              <w:rPr>
                <w:b/>
              </w:rPr>
              <w:t>.</w:t>
            </w:r>
          </w:p>
        </w:tc>
        <w:tc>
          <w:tcPr>
            <w:tcW w:w="2634" w:type="dxa"/>
            <w:gridSpan w:val="4"/>
          </w:tcPr>
          <w:p w:rsidR="00556127" w:rsidRPr="00952961" w:rsidRDefault="00556127" w:rsidP="00270002">
            <w:pPr>
              <w:ind w:right="33" w:firstLine="0"/>
            </w:pPr>
            <w:r w:rsidRPr="00952961">
              <w:t>Требование к оформлению  исполнительной документации</w:t>
            </w:r>
          </w:p>
        </w:tc>
        <w:tc>
          <w:tcPr>
            <w:tcW w:w="6225" w:type="dxa"/>
            <w:gridSpan w:val="6"/>
          </w:tcPr>
          <w:p w:rsidR="00556127" w:rsidRPr="00952961" w:rsidRDefault="00556127" w:rsidP="00556127">
            <w:pPr>
              <w:ind w:firstLine="0"/>
            </w:pPr>
            <w:r w:rsidRPr="00952961">
              <w:t>В соответствии РД-11-05-2007</w:t>
            </w:r>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r w:rsidRPr="00952961">
              <w:t>РД-11-0</w:t>
            </w:r>
            <w:r>
              <w:t>2</w:t>
            </w:r>
            <w:r w:rsidRPr="00952961">
              <w:t>-200</w:t>
            </w:r>
            <w:r>
              <w:t xml:space="preserve">6 «Требования к составу и порядку ведения исполнительной документации при строительстве, реконструкции, капитальном ремонте объектов </w:t>
            </w:r>
            <w:r>
              <w:lastRenderedPageBreak/>
              <w:t>капитального строительства»</w:t>
            </w:r>
            <w:r w:rsidRPr="00952961">
              <w:t>, СНиП</w:t>
            </w:r>
            <w:r>
              <w:t>,</w:t>
            </w:r>
            <w:r w:rsidRPr="00952961">
              <w:t xml:space="preserve"> </w:t>
            </w:r>
            <w:r>
              <w:t>ГОСТ, СП</w:t>
            </w:r>
            <w:r w:rsidRPr="00952961">
              <w:t xml:space="preserve"> (с оформлением актов скрытых работ, журнала общих работ, протоколов испытаний</w:t>
            </w:r>
            <w:r>
              <w:t>, паспортов на оборудование и изделия,</w:t>
            </w:r>
            <w:r w:rsidRPr="00952961">
              <w:t xml:space="preserve"> </w:t>
            </w:r>
            <w:r>
              <w:rPr>
                <w:rFonts w:eastAsia="Times New Roman"/>
              </w:rPr>
              <w:t>с</w:t>
            </w:r>
            <w:r w:rsidRPr="00CB2251">
              <w:rPr>
                <w:rFonts w:eastAsia="Times New Roman"/>
              </w:rPr>
              <w:t xml:space="preserve">ертификатов соответствия, </w:t>
            </w:r>
            <w:r>
              <w:rPr>
                <w:rFonts w:eastAsia="Times New Roman"/>
              </w:rPr>
              <w:t>с</w:t>
            </w:r>
            <w:r w:rsidRPr="00CB2251">
              <w:rPr>
                <w:rFonts w:eastAsia="Times New Roman"/>
              </w:rPr>
              <w:t xml:space="preserve">анитарно-эпидемиологических заключений, </w:t>
            </w:r>
            <w:r>
              <w:rPr>
                <w:rFonts w:eastAsia="Times New Roman"/>
              </w:rPr>
              <w:t>с</w:t>
            </w:r>
            <w:r w:rsidRPr="00CB2251">
              <w:rPr>
                <w:rFonts w:eastAsia="Times New Roman"/>
              </w:rPr>
              <w:t>ертификатов пожарной безопасности   на применяемые материалы</w:t>
            </w:r>
            <w:r w:rsidRPr="00952961">
              <w:t>)</w:t>
            </w:r>
            <w:r>
              <w:t>.</w:t>
            </w:r>
          </w:p>
        </w:tc>
      </w:tr>
      <w:tr w:rsidR="00556127" w:rsidTr="00270002">
        <w:trPr>
          <w:trHeight w:val="730"/>
        </w:trPr>
        <w:tc>
          <w:tcPr>
            <w:tcW w:w="876" w:type="dxa"/>
          </w:tcPr>
          <w:p w:rsidR="00556127" w:rsidRDefault="00556127" w:rsidP="00270002">
            <w:pPr>
              <w:ind w:firstLine="0"/>
              <w:jc w:val="left"/>
            </w:pPr>
            <w:r>
              <w:lastRenderedPageBreak/>
              <w:t>4.6.</w:t>
            </w:r>
          </w:p>
        </w:tc>
        <w:tc>
          <w:tcPr>
            <w:tcW w:w="2634" w:type="dxa"/>
            <w:gridSpan w:val="4"/>
          </w:tcPr>
          <w:p w:rsidR="00556127" w:rsidRPr="00952961" w:rsidRDefault="00556127" w:rsidP="00270002">
            <w:pPr>
              <w:ind w:right="-108" w:firstLine="0"/>
              <w:jc w:val="left"/>
            </w:pPr>
            <w:r>
              <w:t>Требования к представлению гарантии</w:t>
            </w:r>
          </w:p>
        </w:tc>
        <w:tc>
          <w:tcPr>
            <w:tcW w:w="6225" w:type="dxa"/>
            <w:gridSpan w:val="6"/>
          </w:tcPr>
          <w:p w:rsidR="00556127" w:rsidRPr="00952961" w:rsidRDefault="00556127" w:rsidP="00270002">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556127" w:rsidTr="0095459C">
        <w:trPr>
          <w:trHeight w:val="730"/>
        </w:trPr>
        <w:tc>
          <w:tcPr>
            <w:tcW w:w="876" w:type="dxa"/>
          </w:tcPr>
          <w:p w:rsidR="00556127" w:rsidRDefault="00556127" w:rsidP="0055714E">
            <w:pPr>
              <w:ind w:firstLine="0"/>
              <w:jc w:val="left"/>
            </w:pPr>
            <w:r>
              <w:t>5.</w:t>
            </w:r>
          </w:p>
        </w:tc>
        <w:tc>
          <w:tcPr>
            <w:tcW w:w="8859" w:type="dxa"/>
            <w:gridSpan w:val="10"/>
          </w:tcPr>
          <w:p w:rsidR="00556127" w:rsidRPr="00E52151" w:rsidRDefault="00556127" w:rsidP="00FB5D9C">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556127" w:rsidTr="0095459C">
        <w:trPr>
          <w:trHeight w:val="375"/>
        </w:trPr>
        <w:tc>
          <w:tcPr>
            <w:tcW w:w="876" w:type="dxa"/>
          </w:tcPr>
          <w:p w:rsidR="00556127" w:rsidRDefault="00556127" w:rsidP="008579DC">
            <w:pPr>
              <w:tabs>
                <w:tab w:val="left" w:pos="540"/>
                <w:tab w:val="left" w:pos="900"/>
              </w:tabs>
              <w:ind w:firstLine="0"/>
            </w:pPr>
            <w:r>
              <w:t xml:space="preserve">5.1. </w:t>
            </w:r>
          </w:p>
        </w:tc>
        <w:tc>
          <w:tcPr>
            <w:tcW w:w="8859" w:type="dxa"/>
            <w:gridSpan w:val="10"/>
          </w:tcPr>
          <w:p w:rsidR="00556127" w:rsidRPr="00420C59" w:rsidRDefault="00556127" w:rsidP="006E4663">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556127" w:rsidTr="0095459C">
        <w:trPr>
          <w:trHeight w:val="375"/>
        </w:trPr>
        <w:tc>
          <w:tcPr>
            <w:tcW w:w="876" w:type="dxa"/>
          </w:tcPr>
          <w:p w:rsidR="00556127" w:rsidRDefault="00556127" w:rsidP="008579DC">
            <w:pPr>
              <w:tabs>
                <w:tab w:val="left" w:pos="540"/>
                <w:tab w:val="left" w:pos="900"/>
              </w:tabs>
              <w:ind w:firstLine="0"/>
            </w:pPr>
            <w:r>
              <w:t>5.2.</w:t>
            </w:r>
          </w:p>
        </w:tc>
        <w:tc>
          <w:tcPr>
            <w:tcW w:w="8859" w:type="dxa"/>
            <w:gridSpan w:val="10"/>
          </w:tcPr>
          <w:p w:rsidR="00556127" w:rsidRPr="007A426B" w:rsidRDefault="00556127" w:rsidP="0095459C">
            <w:pPr>
              <w:pStyle w:val="af1"/>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556127" w:rsidTr="0095459C">
        <w:trPr>
          <w:trHeight w:val="375"/>
        </w:trPr>
        <w:tc>
          <w:tcPr>
            <w:tcW w:w="876" w:type="dxa"/>
          </w:tcPr>
          <w:p w:rsidR="00556127" w:rsidRDefault="00556127" w:rsidP="008579DC">
            <w:pPr>
              <w:tabs>
                <w:tab w:val="left" w:pos="540"/>
                <w:tab w:val="left" w:pos="900"/>
              </w:tabs>
              <w:ind w:firstLine="0"/>
            </w:pPr>
            <w:r>
              <w:t xml:space="preserve">5.2. </w:t>
            </w:r>
          </w:p>
        </w:tc>
        <w:tc>
          <w:tcPr>
            <w:tcW w:w="8859" w:type="dxa"/>
            <w:gridSpan w:val="10"/>
          </w:tcPr>
          <w:p w:rsidR="00556127" w:rsidRPr="00CF4128" w:rsidRDefault="00556127" w:rsidP="00A0006F">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ФКП </w:t>
            </w:r>
            <w:r>
              <w:rPr>
                <w:i/>
                <w:sz w:val="22"/>
                <w:szCs w:val="22"/>
              </w:rPr>
              <w:t>«</w:t>
            </w:r>
            <w:r w:rsidRPr="00092646">
              <w:rPr>
                <w:i/>
                <w:sz w:val="22"/>
                <w:szCs w:val="22"/>
              </w:rPr>
              <w:t>Аэропорты Камчатки</w:t>
            </w:r>
            <w:r>
              <w:rPr>
                <w:i/>
                <w:sz w:val="22"/>
                <w:szCs w:val="22"/>
              </w:rPr>
              <w:t>»</w:t>
            </w:r>
            <w:r w:rsidRPr="00092646">
              <w:rPr>
                <w:i/>
                <w:sz w:val="22"/>
                <w:szCs w:val="22"/>
              </w:rPr>
              <w:t>):</w:t>
            </w:r>
          </w:p>
        </w:tc>
      </w:tr>
      <w:tr w:rsidR="00556127" w:rsidTr="0095459C">
        <w:trPr>
          <w:trHeight w:val="416"/>
        </w:trPr>
        <w:tc>
          <w:tcPr>
            <w:tcW w:w="9735" w:type="dxa"/>
            <w:gridSpan w:val="11"/>
          </w:tcPr>
          <w:p w:rsidR="00556127" w:rsidRPr="002F44C2" w:rsidRDefault="00556127" w:rsidP="0095459C">
            <w:pPr>
              <w:tabs>
                <w:tab w:val="left" w:pos="540"/>
                <w:tab w:val="left" w:pos="900"/>
              </w:tabs>
              <w:ind w:firstLine="0"/>
            </w:pPr>
            <w:r>
              <w:t>5.2</w:t>
            </w:r>
            <w:r w:rsidRPr="002F44C2">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2F44C2">
              <w:t>;</w:t>
            </w:r>
          </w:p>
          <w:p w:rsidR="00556127" w:rsidRPr="002F44C2" w:rsidRDefault="00556127" w:rsidP="0095459C">
            <w:pPr>
              <w:tabs>
                <w:tab w:val="left" w:pos="540"/>
                <w:tab w:val="left" w:pos="900"/>
              </w:tabs>
              <w:ind w:firstLine="0"/>
            </w:pPr>
            <w:r>
              <w:t>5</w:t>
            </w:r>
            <w:r w:rsidRPr="002F44C2">
              <w:t>.</w:t>
            </w:r>
            <w:r>
              <w:t>2</w:t>
            </w:r>
            <w:r w:rsidRPr="002F44C2">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56127" w:rsidRPr="002F44C2" w:rsidRDefault="00556127" w:rsidP="0095459C">
            <w:pPr>
              <w:tabs>
                <w:tab w:val="left" w:pos="540"/>
                <w:tab w:val="left" w:pos="900"/>
              </w:tabs>
              <w:ind w:firstLine="0"/>
            </w:pPr>
            <w:r>
              <w:lastRenderedPageBreak/>
              <w:t>5</w:t>
            </w:r>
            <w:r w:rsidRPr="002F44C2">
              <w:t>.</w:t>
            </w:r>
            <w:r>
              <w:t>2</w:t>
            </w:r>
            <w:r w:rsidRPr="002F44C2">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w:t>
            </w:r>
            <w:r>
              <w:t>ень подачи заявки на участие в конкурсе</w:t>
            </w:r>
            <w:r w:rsidRPr="002F44C2">
              <w:t>;</w:t>
            </w:r>
          </w:p>
          <w:p w:rsidR="00556127" w:rsidRPr="002F44C2" w:rsidRDefault="00556127" w:rsidP="0095459C">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556127" w:rsidRDefault="00556127" w:rsidP="0095459C">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556127" w:rsidRDefault="00556127" w:rsidP="0095459C">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r>
              <w:t>;</w:t>
            </w:r>
          </w:p>
          <w:p w:rsidR="00556127" w:rsidRDefault="00556127" w:rsidP="0095459C">
            <w:pPr>
              <w:tabs>
                <w:tab w:val="left" w:pos="0"/>
                <w:tab w:val="left" w:pos="900"/>
              </w:tabs>
              <w:ind w:firstLine="0"/>
            </w:pPr>
            <w:r>
              <w:t xml:space="preserve">5.2.7. </w:t>
            </w:r>
            <w:r w:rsidRPr="00E62595">
              <w:t>наличие разрешения на привлечение и использование иностранных работников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556127" w:rsidRDefault="00556127" w:rsidP="0095459C">
            <w:pPr>
              <w:tabs>
                <w:tab w:val="left" w:pos="0"/>
                <w:tab w:val="left" w:pos="900"/>
              </w:tabs>
              <w:ind w:firstLine="0"/>
            </w:pPr>
            <w:r>
              <w:t>5.2.8. отсутствие неурегулированных претензионных и (или) судебных споров.</w:t>
            </w:r>
          </w:p>
        </w:tc>
      </w:tr>
      <w:tr w:rsidR="00556127" w:rsidTr="0095459C">
        <w:trPr>
          <w:trHeight w:val="274"/>
        </w:trPr>
        <w:tc>
          <w:tcPr>
            <w:tcW w:w="876" w:type="dxa"/>
          </w:tcPr>
          <w:p w:rsidR="00556127" w:rsidRDefault="00556127" w:rsidP="0099025A">
            <w:pPr>
              <w:tabs>
                <w:tab w:val="left" w:pos="540"/>
                <w:tab w:val="left" w:pos="900"/>
              </w:tabs>
              <w:ind w:firstLine="0"/>
            </w:pPr>
            <w:r>
              <w:lastRenderedPageBreak/>
              <w:t>6.</w:t>
            </w:r>
          </w:p>
        </w:tc>
        <w:tc>
          <w:tcPr>
            <w:tcW w:w="8859" w:type="dxa"/>
            <w:gridSpan w:val="10"/>
          </w:tcPr>
          <w:p w:rsidR="00556127" w:rsidRDefault="00556127" w:rsidP="007B6CB7">
            <w:pPr>
              <w:tabs>
                <w:tab w:val="left" w:pos="540"/>
                <w:tab w:val="left" w:pos="900"/>
              </w:tabs>
              <w:ind w:firstLine="0"/>
              <w:jc w:val="center"/>
            </w:pPr>
            <w:r>
              <w:t>Чтобы претендовать на победу в данном запросе предложений на право заключения договора, участник закупки на момент подачи заявки должен отвечать следующим требованиям (отсутствие лицензий б) – е) не является  основанием для отклонения участника закупки от участия)</w:t>
            </w:r>
          </w:p>
        </w:tc>
      </w:tr>
      <w:tr w:rsidR="00556127" w:rsidTr="00B66CCF">
        <w:trPr>
          <w:trHeight w:val="243"/>
        </w:trPr>
        <w:tc>
          <w:tcPr>
            <w:tcW w:w="876" w:type="dxa"/>
          </w:tcPr>
          <w:p w:rsidR="00556127" w:rsidRDefault="00556127" w:rsidP="0099025A">
            <w:pPr>
              <w:tabs>
                <w:tab w:val="left" w:pos="540"/>
                <w:tab w:val="left" w:pos="900"/>
              </w:tabs>
              <w:ind w:firstLine="0"/>
            </w:pPr>
            <w:r>
              <w:t>6.1.</w:t>
            </w:r>
          </w:p>
        </w:tc>
        <w:tc>
          <w:tcPr>
            <w:tcW w:w="8859" w:type="dxa"/>
            <w:gridSpan w:val="10"/>
          </w:tcPr>
          <w:p w:rsidR="00556127" w:rsidRPr="00113FF0" w:rsidRDefault="00556127" w:rsidP="00556127">
            <w:pPr>
              <w:tabs>
                <w:tab w:val="left" w:pos="540"/>
                <w:tab w:val="left" w:pos="900"/>
              </w:tabs>
              <w:ind w:firstLine="0"/>
            </w:pPr>
            <w:r w:rsidRPr="00113FF0">
              <w:rPr>
                <w:rFonts w:eastAsia="Times New Roman"/>
              </w:rPr>
              <w:t xml:space="preserve">1. </w:t>
            </w:r>
            <w:r w:rsidRPr="00113FF0">
              <w:t>В случае привлечения к выполнению иностранных работников иметь разрешение на привлечение и использование иностранных работников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556127" w:rsidRDefault="00556127" w:rsidP="00556127">
            <w:pPr>
              <w:tabs>
                <w:tab w:val="left" w:pos="540"/>
                <w:tab w:val="left" w:pos="900"/>
              </w:tabs>
              <w:ind w:firstLine="0"/>
            </w:pPr>
            <w:r w:rsidRPr="00113FF0">
              <w:t>2. При выполнении работ неукоснительно соблюдать требования пропускного и внутриобъектового режима.</w:t>
            </w:r>
          </w:p>
          <w:p w:rsidR="00556127" w:rsidRDefault="00556127" w:rsidP="00556127">
            <w:pPr>
              <w:tabs>
                <w:tab w:val="left" w:pos="176"/>
              </w:tabs>
              <w:ind w:firstLine="0"/>
              <w:rPr>
                <w:rFonts w:eastAsia="Times New Roman"/>
              </w:rPr>
            </w:pPr>
            <w:r>
              <w:rPr>
                <w:rFonts w:eastAsia="Times New Roman"/>
              </w:rPr>
              <w:t>3</w:t>
            </w:r>
            <w:r w:rsidRPr="006A7A0C">
              <w:rPr>
                <w:rFonts w:eastAsia="Times New Roman"/>
              </w:rPr>
              <w:t>.</w:t>
            </w:r>
            <w:r w:rsidR="0029242E">
              <w:rPr>
                <w:rFonts w:eastAsia="Times New Roman"/>
              </w:rPr>
              <w:t xml:space="preserve"> </w:t>
            </w:r>
            <w:r>
              <w:rPr>
                <w:rFonts w:eastAsia="Times New Roman"/>
              </w:rPr>
              <w:t>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p>
          <w:p w:rsidR="00556127" w:rsidRDefault="00556127" w:rsidP="00556127">
            <w:pPr>
              <w:tabs>
                <w:tab w:val="left" w:pos="176"/>
              </w:tabs>
              <w:ind w:firstLine="0"/>
            </w:pPr>
            <w:r>
              <w:t>4</w:t>
            </w:r>
            <w:r w:rsidRPr="00665A15">
              <w:t>.</w:t>
            </w:r>
            <w:r>
              <w:t xml:space="preserve"> </w:t>
            </w:r>
            <w:r w:rsidRPr="00665A15">
              <w:t xml:space="preserve">Наличие ответственного производителя работ за капитальный ремонт объекта, </w:t>
            </w:r>
            <w:r>
              <w:t xml:space="preserve">находящегося в штате организации и </w:t>
            </w:r>
            <w:r w:rsidRPr="00665A15">
              <w:t>имеющ</w:t>
            </w:r>
            <w:r>
              <w:t>его</w:t>
            </w:r>
            <w:r w:rsidRPr="00665A15">
              <w:t xml:space="preserve"> соответствующую квалификацию на выполняемые виды работ.</w:t>
            </w:r>
            <w:r>
              <w:t xml:space="preserve"> (</w:t>
            </w:r>
            <w:r w:rsidR="0029242E">
              <w:t>подтверждается</w:t>
            </w:r>
            <w:r>
              <w:t xml:space="preserve"> копия дипломов, квалифика</w:t>
            </w:r>
            <w:r w:rsidR="0029242E">
              <w:t>ционных свидетельств и др. и вы</w:t>
            </w:r>
            <w:r>
              <w:t>писками из трудовых книжек).</w:t>
            </w:r>
            <w:r w:rsidRPr="00665A15">
              <w:t xml:space="preserve"> (СП48.13330.2011).</w:t>
            </w:r>
          </w:p>
          <w:p w:rsidR="00556127" w:rsidRDefault="00556127" w:rsidP="00556127">
            <w:pPr>
              <w:tabs>
                <w:tab w:val="left" w:pos="176"/>
              </w:tabs>
              <w:ind w:firstLine="0"/>
            </w:pPr>
            <w:r>
              <w:t>5.</w:t>
            </w:r>
            <w:r w:rsidR="0029242E">
              <w:t xml:space="preserve"> </w:t>
            </w:r>
            <w:r>
              <w:t xml:space="preserve">Наличие инженерно-технического работника ПТО, находящегося в штате организации и </w:t>
            </w:r>
            <w:r w:rsidRPr="00665A15">
              <w:t>имеющ</w:t>
            </w:r>
            <w:r>
              <w:t>его</w:t>
            </w:r>
            <w:r w:rsidRPr="00665A15">
              <w:t xml:space="preserve"> соответствующую квалификацию на выполняемые виды работ</w:t>
            </w:r>
            <w:r>
              <w:t>. (</w:t>
            </w:r>
            <w:r w:rsidR="0029242E">
              <w:t>подтверждается</w:t>
            </w:r>
            <w:r>
              <w:t xml:space="preserve"> копия дипломов, квалифика</w:t>
            </w:r>
            <w:r w:rsidR="0029242E">
              <w:t>ционных свидетельств и др. и вы</w:t>
            </w:r>
            <w:r>
              <w:t>писками из трудовых книжек).</w:t>
            </w:r>
          </w:p>
          <w:p w:rsidR="00556127" w:rsidRDefault="00556127" w:rsidP="00556127">
            <w:pPr>
              <w:tabs>
                <w:tab w:val="left" w:pos="91"/>
              </w:tabs>
              <w:ind w:firstLine="0"/>
            </w:pPr>
            <w:r>
              <w:t>6.</w:t>
            </w:r>
            <w:r w:rsidR="0029242E">
              <w:t xml:space="preserve"> </w:t>
            </w:r>
            <w:r>
              <w:t>Наличие у Подрядчика материально-технической и производственной базы.</w:t>
            </w:r>
          </w:p>
          <w:p w:rsidR="00556127" w:rsidRDefault="00556127" w:rsidP="00556127">
            <w:pPr>
              <w:tabs>
                <w:tab w:val="left" w:pos="176"/>
              </w:tabs>
              <w:ind w:firstLine="0"/>
            </w:pPr>
            <w:r>
              <w:t>7</w:t>
            </w:r>
            <w:r w:rsidRPr="00665A15">
              <w:t>.</w:t>
            </w:r>
            <w:r w:rsidR="0029242E">
              <w:t xml:space="preserve"> </w:t>
            </w:r>
            <w:r w:rsidRPr="00665A15">
              <w:t>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w:t>
            </w:r>
          </w:p>
          <w:p w:rsidR="00556127" w:rsidRDefault="00556127" w:rsidP="00556127">
            <w:pPr>
              <w:autoSpaceDE w:val="0"/>
              <w:autoSpaceDN w:val="0"/>
              <w:adjustRightInd w:val="0"/>
              <w:ind w:firstLine="0"/>
            </w:pPr>
            <w:r>
              <w:t>8.</w:t>
            </w:r>
            <w:r w:rsidR="0029242E">
              <w:t xml:space="preserve"> </w:t>
            </w:r>
            <w:r>
              <w:t xml:space="preserve">Подрядчик обязан предоставить техническому надзору Заказчика в течение 7 календарных дней после подписания договора приказ по организации о назначении ответственного производителя работ за производство работ по капитальному </w:t>
            </w:r>
            <w:r>
              <w:lastRenderedPageBreak/>
              <w:t xml:space="preserve">ремонту объекта </w:t>
            </w:r>
            <w:r w:rsidRPr="00665A15">
              <w:t>с предоставлением копии диплома, подтверждающего квалификацию</w:t>
            </w:r>
            <w:r>
              <w:t xml:space="preserve"> назначенного ответственного лица.</w:t>
            </w:r>
          </w:p>
          <w:p w:rsidR="00556127" w:rsidRPr="008E127B" w:rsidRDefault="00556127" w:rsidP="00556127">
            <w:pPr>
              <w:ind w:firstLine="0"/>
            </w:pPr>
            <w:r>
              <w:t>9</w:t>
            </w:r>
            <w:r w:rsidRPr="008E127B">
              <w:t>. Подрядчик обязан разработать и согласовать письменно с техническим надзором Заказчика в течение 1</w:t>
            </w:r>
            <w:r>
              <w:t>4</w:t>
            </w:r>
            <w:r w:rsidRPr="008E127B">
              <w:t xml:space="preserve"> календарных дней после подписания договора:</w:t>
            </w:r>
          </w:p>
          <w:p w:rsidR="00556127" w:rsidRPr="008E127B" w:rsidRDefault="00556127" w:rsidP="00556127">
            <w:pPr>
              <w:ind w:firstLine="0"/>
            </w:pPr>
            <w:r>
              <w:t>9</w:t>
            </w:r>
            <w:r w:rsidRPr="008E127B">
              <w:t>.</w:t>
            </w:r>
            <w:r>
              <w:t>1.</w:t>
            </w:r>
            <w:r w:rsidRPr="008E127B">
              <w:t xml:space="preserve"> Проект производства работ (ППР).</w:t>
            </w:r>
          </w:p>
          <w:p w:rsidR="00556127" w:rsidRDefault="00556127" w:rsidP="00556127">
            <w:pPr>
              <w:ind w:firstLine="0"/>
            </w:pPr>
            <w:r>
              <w:t>9</w:t>
            </w:r>
            <w:r w:rsidRPr="00ED1161">
              <w:t xml:space="preserve">.2. </w:t>
            </w:r>
            <w:r>
              <w:t xml:space="preserve">Паспорт (проект) фасада здания Дизельной с видами фасадов, разрезами, узлами и конструктивными элементами фасадной системой, спецификацией материалов,  применяемой фасадной системы и требованиями,  </w:t>
            </w:r>
            <w:r w:rsidRPr="00EE0195">
              <w:t xml:space="preserve">указанными  в </w:t>
            </w:r>
            <w:r>
              <w:t xml:space="preserve">разделе «Перечень работ»  </w:t>
            </w:r>
            <w:r w:rsidRPr="00EE0195">
              <w:t xml:space="preserve">настоящего </w:t>
            </w:r>
            <w:r>
              <w:t xml:space="preserve">технического </w:t>
            </w:r>
            <w:r w:rsidRPr="00EE0195">
              <w:t>задания.</w:t>
            </w:r>
          </w:p>
          <w:p w:rsidR="00556127" w:rsidRDefault="00556127" w:rsidP="00556127">
            <w:pPr>
              <w:ind w:firstLine="0"/>
            </w:pPr>
            <w:r>
              <w:t>9.3. Паспорт (проект) крыши</w:t>
            </w:r>
            <w:r w:rsidRPr="00357957">
              <w:t xml:space="preserve"> </w:t>
            </w:r>
            <w:r>
              <w:t>с   техническими решениями по устройству деревянной крыши   и кровли,  содержащие графическую часть, в которой должно быть учтены все требования и условия настоящего технического задания, план здания с размерами, план кровли с размерами, разрезы крыши, узлы конструктивной части крыши, спецификация материалов.</w:t>
            </w:r>
          </w:p>
          <w:p w:rsidR="00556127" w:rsidRDefault="00556127" w:rsidP="00556127">
            <w:pPr>
              <w:ind w:firstLine="0"/>
            </w:pPr>
            <w:r>
              <w:t>10. Подрядчик выполняющий огнезащитную обработку деревянных конструкций должна иметь лицензию на выполнение данного вида работ (лицензия выдается МЧС РФ)</w:t>
            </w:r>
          </w:p>
          <w:p w:rsidR="00556127" w:rsidRPr="00113FF0" w:rsidRDefault="00556127" w:rsidP="00556127">
            <w:pPr>
              <w:ind w:firstLine="0"/>
            </w:pPr>
            <w:r>
              <w:t>11. Предоставить Акт проверки выполненной огнезащитно</w:t>
            </w:r>
            <w:r w:rsidR="0029242E">
              <w:t>й обработки подписанный представ</w:t>
            </w:r>
            <w:r>
              <w:t xml:space="preserve">ителями подрядчика, заказчика и </w:t>
            </w:r>
            <w:r w:rsidR="0029242E">
              <w:t>исследовательской</w:t>
            </w:r>
            <w:r>
              <w:t xml:space="preserve"> пожарной лаборатории</w:t>
            </w:r>
          </w:p>
        </w:tc>
      </w:tr>
      <w:tr w:rsidR="00556127" w:rsidTr="0095459C">
        <w:trPr>
          <w:trHeight w:val="273"/>
        </w:trPr>
        <w:tc>
          <w:tcPr>
            <w:tcW w:w="876" w:type="dxa"/>
          </w:tcPr>
          <w:p w:rsidR="00556127" w:rsidRPr="002F44C2" w:rsidRDefault="00556127" w:rsidP="0099025A">
            <w:pPr>
              <w:tabs>
                <w:tab w:val="left" w:pos="540"/>
                <w:tab w:val="left" w:pos="900"/>
              </w:tabs>
              <w:ind w:firstLine="0"/>
            </w:pPr>
            <w:r>
              <w:lastRenderedPageBreak/>
              <w:t>7.</w:t>
            </w:r>
          </w:p>
        </w:tc>
        <w:tc>
          <w:tcPr>
            <w:tcW w:w="8859" w:type="dxa"/>
            <w:gridSpan w:val="10"/>
          </w:tcPr>
          <w:p w:rsidR="00556127" w:rsidRDefault="00556127" w:rsidP="0095459C">
            <w:pPr>
              <w:tabs>
                <w:tab w:val="left" w:pos="540"/>
                <w:tab w:val="left" w:pos="900"/>
              </w:tabs>
              <w:ind w:firstLine="0"/>
              <w:jc w:val="center"/>
            </w:pPr>
            <w:r>
              <w:t>Место, условия и сроки (периоды) выполнения работ:</w:t>
            </w:r>
          </w:p>
        </w:tc>
      </w:tr>
      <w:tr w:rsidR="00556127" w:rsidTr="0095459C">
        <w:trPr>
          <w:trHeight w:val="281"/>
        </w:trPr>
        <w:tc>
          <w:tcPr>
            <w:tcW w:w="876" w:type="dxa"/>
          </w:tcPr>
          <w:p w:rsidR="00556127" w:rsidRDefault="00556127" w:rsidP="0099025A">
            <w:pPr>
              <w:tabs>
                <w:tab w:val="left" w:pos="540"/>
                <w:tab w:val="left" w:pos="900"/>
              </w:tabs>
              <w:ind w:firstLine="0"/>
            </w:pPr>
            <w:r>
              <w:t>7.1.</w:t>
            </w:r>
          </w:p>
        </w:tc>
        <w:tc>
          <w:tcPr>
            <w:tcW w:w="2634" w:type="dxa"/>
            <w:gridSpan w:val="4"/>
          </w:tcPr>
          <w:p w:rsidR="00556127" w:rsidRPr="002F44C2" w:rsidRDefault="00556127" w:rsidP="00FF637E">
            <w:pPr>
              <w:tabs>
                <w:tab w:val="left" w:pos="540"/>
                <w:tab w:val="left" w:pos="900"/>
              </w:tabs>
              <w:ind w:firstLine="0"/>
            </w:pPr>
            <w:r>
              <w:t xml:space="preserve">Место выполнения работ </w:t>
            </w:r>
          </w:p>
        </w:tc>
        <w:tc>
          <w:tcPr>
            <w:tcW w:w="6225" w:type="dxa"/>
            <w:gridSpan w:val="6"/>
          </w:tcPr>
          <w:p w:rsidR="00556127" w:rsidRPr="002F44C2" w:rsidRDefault="00556127" w:rsidP="00556127">
            <w:pPr>
              <w:tabs>
                <w:tab w:val="left" w:pos="540"/>
                <w:tab w:val="left" w:pos="900"/>
              </w:tabs>
              <w:ind w:firstLine="0"/>
            </w:pPr>
            <w:r>
              <w:t>Камчатский край, Соболевский район, с. Соболево</w:t>
            </w:r>
          </w:p>
        </w:tc>
      </w:tr>
      <w:tr w:rsidR="00556127" w:rsidTr="0095459C">
        <w:trPr>
          <w:trHeight w:val="279"/>
        </w:trPr>
        <w:tc>
          <w:tcPr>
            <w:tcW w:w="876" w:type="dxa"/>
          </w:tcPr>
          <w:p w:rsidR="00556127" w:rsidRDefault="00556127" w:rsidP="00410741">
            <w:pPr>
              <w:tabs>
                <w:tab w:val="left" w:pos="540"/>
                <w:tab w:val="left" w:pos="900"/>
              </w:tabs>
              <w:ind w:firstLine="0"/>
            </w:pPr>
            <w:r>
              <w:t>7.2.</w:t>
            </w:r>
          </w:p>
        </w:tc>
        <w:tc>
          <w:tcPr>
            <w:tcW w:w="8859" w:type="dxa"/>
            <w:gridSpan w:val="10"/>
          </w:tcPr>
          <w:p w:rsidR="00556127" w:rsidRDefault="00556127" w:rsidP="00FF637E">
            <w:pPr>
              <w:ind w:firstLine="0"/>
            </w:pPr>
            <w:r>
              <w:t xml:space="preserve">Условия выполнения работ: </w:t>
            </w:r>
          </w:p>
        </w:tc>
      </w:tr>
      <w:tr w:rsidR="00556127" w:rsidTr="0095459C">
        <w:trPr>
          <w:trHeight w:val="279"/>
        </w:trPr>
        <w:tc>
          <w:tcPr>
            <w:tcW w:w="9735" w:type="dxa"/>
            <w:gridSpan w:val="11"/>
          </w:tcPr>
          <w:p w:rsidR="00556127" w:rsidRPr="008E127B" w:rsidRDefault="00556127" w:rsidP="00556127">
            <w:pPr>
              <w:ind w:firstLine="0"/>
            </w:pPr>
            <w:r w:rsidRPr="008E127B">
              <w:t xml:space="preserve">1. </w:t>
            </w:r>
            <w:r>
              <w:t xml:space="preserve">  </w:t>
            </w:r>
            <w:r w:rsidRPr="008E127B">
              <w:t>Подрядчик выполняет все виды работ, указанные в разделе «Перечень работ» технического задания.</w:t>
            </w:r>
          </w:p>
          <w:p w:rsidR="00556127" w:rsidRPr="008E127B" w:rsidRDefault="00556127" w:rsidP="00556127">
            <w:pPr>
              <w:ind w:firstLine="0"/>
            </w:pPr>
            <w:r w:rsidRPr="008E127B">
              <w:t xml:space="preserve">2. </w:t>
            </w:r>
            <w:r>
              <w:t xml:space="preserve">   </w:t>
            </w:r>
            <w:r w:rsidRPr="008E127B">
              <w:t xml:space="preserve">Качество выполненных работ должно соответствовать требованиям нормативно-технической документации, указанной  в  разделе </w:t>
            </w:r>
            <w:r>
              <w:t xml:space="preserve">  </w:t>
            </w:r>
            <w:r w:rsidRPr="008E127B">
              <w:t xml:space="preserve">«Требование </w:t>
            </w:r>
            <w:r w:rsidRPr="00952961">
              <w:t>к качеству работ</w:t>
            </w:r>
            <w:r>
              <w:t xml:space="preserve"> и применяемым материалам</w:t>
            </w:r>
            <w:r w:rsidRPr="008E127B">
              <w:t>»   технического задания.</w:t>
            </w:r>
          </w:p>
          <w:p w:rsidR="00556127" w:rsidRDefault="00556127" w:rsidP="00556127">
            <w:pPr>
              <w:ind w:firstLine="0"/>
            </w:pPr>
            <w:r>
              <w:t xml:space="preserve">3.    </w:t>
            </w:r>
            <w:r w:rsidRPr="00ED1161">
              <w:t>Работы выполняются без остановки основной деятельности аэровокзала и при обязательном согласовании ППР с начальником аэропорта.</w:t>
            </w:r>
          </w:p>
          <w:p w:rsidR="00556127" w:rsidRDefault="00556127" w:rsidP="00556127">
            <w:pPr>
              <w:ind w:firstLine="0"/>
            </w:pPr>
            <w:r>
              <w:t>4.   Подрядчик обязан согласовать сроки выполнения работ по  демонтажу и монтажу оконных и дверных блоков и выполнение  работ по отделке внутренних помещений с ИП Шевченко С.В., с которой заключен договор на обслуживание действующей пожарно-охранной сигнализации и системы автоматического пожаротушения. В случае повреждения системы пожарно-охранной сигнализации  и системы автоматического пожаротушения  подрядчик за свой счет  обязан восстановить  ее, привлекая к восстановлению работоспособности системы  лицензированную организацию ИП Шевченко С.В.</w:t>
            </w:r>
          </w:p>
          <w:p w:rsidR="00556127" w:rsidRDefault="00556127" w:rsidP="00556127">
            <w:pPr>
              <w:ind w:firstLine="0"/>
            </w:pPr>
            <w:r w:rsidRPr="00031F66">
              <w:t>Работы по отделке внутренних помещений выполняются с обязательным требованием по сохранности действующей пожарно-охранной сигнализации</w:t>
            </w:r>
            <w:r>
              <w:t xml:space="preserve"> и системы автоматического пожаротушения.</w:t>
            </w:r>
          </w:p>
          <w:p w:rsidR="00556127" w:rsidRPr="00031F66" w:rsidRDefault="00556127" w:rsidP="00556127">
            <w:pPr>
              <w:ind w:firstLine="0"/>
            </w:pPr>
            <w:r w:rsidRPr="00031F66">
              <w:t>5.  Запрещается приобретать материалы и выполнять работы без письменного согласования с техническим надзором Заказчика: Проекта производства работ, Паспорта крыши (кровли),  Паспорта фасада, Паспорт  металлических утепленных дверей производства России, Паспорт оконных блоков из ПВХ профиля  производства России.</w:t>
            </w:r>
          </w:p>
          <w:p w:rsidR="00556127" w:rsidRPr="00031F66" w:rsidRDefault="00556127" w:rsidP="00556127">
            <w:pPr>
              <w:ind w:firstLine="0"/>
            </w:pPr>
            <w:r w:rsidRPr="00031F66">
              <w:t>6. Все размеры оконных проемов, дверных проемов,  перегородок и других размеров подрядчик уточняет по месту на объекте.</w:t>
            </w:r>
          </w:p>
          <w:p w:rsidR="00556127" w:rsidRPr="00031F66" w:rsidRDefault="00556127" w:rsidP="00556127">
            <w:pPr>
              <w:ind w:firstLine="0"/>
            </w:pPr>
            <w:r w:rsidRPr="00031F66">
              <w:t xml:space="preserve">7. Производство земляных работ согласовать письменно с начальником аэропорта по месту </w:t>
            </w:r>
            <w:r w:rsidRPr="00031F66">
              <w:lastRenderedPageBreak/>
              <w:t>на объекте.</w:t>
            </w:r>
          </w:p>
          <w:p w:rsidR="00556127" w:rsidRPr="00031F66" w:rsidRDefault="00556127" w:rsidP="00556127">
            <w:pPr>
              <w:ind w:firstLine="0"/>
            </w:pPr>
            <w:r w:rsidRPr="00031F66">
              <w:t xml:space="preserve">8. Подрядчиком производит доставку всех строительных материалов, изделий и конструкций, необходимых для выполнения работ по капитальному ремонту здания дизельной до площадки строительства. </w:t>
            </w:r>
          </w:p>
          <w:p w:rsidR="00556127" w:rsidRPr="00031F66" w:rsidRDefault="00556127" w:rsidP="00556127">
            <w:pPr>
              <w:ind w:firstLine="0"/>
            </w:pPr>
            <w:r w:rsidRPr="00031F66">
              <w:t xml:space="preserve">9. При обнаружении в ходе выполнения капитального ремонта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556127" w:rsidRPr="00952961" w:rsidRDefault="00556127" w:rsidP="00556127">
            <w:pPr>
              <w:ind w:firstLine="0"/>
            </w:pPr>
            <w:r w:rsidRPr="00031F66">
              <w:t>10. Вывоз строительного мусора с объекта на свалку</w:t>
            </w:r>
            <w:r>
              <w:t>.</w:t>
            </w:r>
          </w:p>
        </w:tc>
      </w:tr>
      <w:tr w:rsidR="00556127" w:rsidTr="00B66CCF">
        <w:trPr>
          <w:trHeight w:val="279"/>
        </w:trPr>
        <w:tc>
          <w:tcPr>
            <w:tcW w:w="876" w:type="dxa"/>
          </w:tcPr>
          <w:p w:rsidR="00556127" w:rsidRDefault="00556127" w:rsidP="002F44C2">
            <w:pPr>
              <w:tabs>
                <w:tab w:val="left" w:pos="540"/>
                <w:tab w:val="left" w:pos="900"/>
              </w:tabs>
              <w:ind w:firstLine="0"/>
            </w:pPr>
            <w:r>
              <w:lastRenderedPageBreak/>
              <w:t>7.3.</w:t>
            </w:r>
          </w:p>
        </w:tc>
        <w:tc>
          <w:tcPr>
            <w:tcW w:w="8859" w:type="dxa"/>
            <w:gridSpan w:val="10"/>
          </w:tcPr>
          <w:p w:rsidR="00556127" w:rsidRPr="00F966B7" w:rsidRDefault="00556127" w:rsidP="0095459C">
            <w:pPr>
              <w:tabs>
                <w:tab w:val="left" w:pos="720"/>
              </w:tabs>
              <w:ind w:firstLine="0"/>
            </w:pPr>
            <w:r>
              <w:t xml:space="preserve">Сроки (периоды) выполнение работ: </w:t>
            </w:r>
          </w:p>
        </w:tc>
      </w:tr>
      <w:tr w:rsidR="00556127" w:rsidTr="00B66CCF">
        <w:trPr>
          <w:trHeight w:val="279"/>
        </w:trPr>
        <w:tc>
          <w:tcPr>
            <w:tcW w:w="876" w:type="dxa"/>
          </w:tcPr>
          <w:p w:rsidR="00556127" w:rsidRDefault="00556127" w:rsidP="002F44C2">
            <w:pPr>
              <w:tabs>
                <w:tab w:val="left" w:pos="540"/>
                <w:tab w:val="left" w:pos="900"/>
              </w:tabs>
              <w:ind w:firstLine="0"/>
            </w:pPr>
          </w:p>
        </w:tc>
        <w:tc>
          <w:tcPr>
            <w:tcW w:w="3910" w:type="dxa"/>
            <w:gridSpan w:val="8"/>
          </w:tcPr>
          <w:p w:rsidR="00556127" w:rsidRDefault="00556127" w:rsidP="00B66CCF">
            <w:pPr>
              <w:tabs>
                <w:tab w:val="left" w:pos="720"/>
              </w:tabs>
              <w:ind w:firstLine="0"/>
            </w:pPr>
            <w:r>
              <w:t>Начало  выполнения работ – Окончание выполнения работ –</w:t>
            </w:r>
          </w:p>
        </w:tc>
        <w:tc>
          <w:tcPr>
            <w:tcW w:w="4949" w:type="dxa"/>
            <w:gridSpan w:val="2"/>
          </w:tcPr>
          <w:p w:rsidR="00556127" w:rsidRDefault="00556127" w:rsidP="0095459C">
            <w:pPr>
              <w:tabs>
                <w:tab w:val="left" w:pos="720"/>
              </w:tabs>
              <w:ind w:firstLine="0"/>
            </w:pPr>
            <w:r>
              <w:t>со дня, следующего за заключением договора</w:t>
            </w:r>
          </w:p>
          <w:p w:rsidR="00556127" w:rsidRDefault="00556127" w:rsidP="0095459C">
            <w:pPr>
              <w:tabs>
                <w:tab w:val="left" w:pos="720"/>
              </w:tabs>
              <w:ind w:firstLine="0"/>
            </w:pPr>
            <w:r>
              <w:t>30 сентября 2014 года</w:t>
            </w:r>
          </w:p>
        </w:tc>
      </w:tr>
      <w:tr w:rsidR="00556127" w:rsidTr="0095459C">
        <w:trPr>
          <w:trHeight w:val="273"/>
        </w:trPr>
        <w:tc>
          <w:tcPr>
            <w:tcW w:w="876" w:type="dxa"/>
          </w:tcPr>
          <w:p w:rsidR="00556127" w:rsidRDefault="00556127" w:rsidP="0099025A">
            <w:pPr>
              <w:tabs>
                <w:tab w:val="left" w:pos="540"/>
                <w:tab w:val="left" w:pos="900"/>
              </w:tabs>
              <w:ind w:firstLine="0"/>
            </w:pPr>
            <w:r>
              <w:t>8.</w:t>
            </w:r>
          </w:p>
        </w:tc>
        <w:tc>
          <w:tcPr>
            <w:tcW w:w="8859" w:type="dxa"/>
            <w:gridSpan w:val="10"/>
          </w:tcPr>
          <w:p w:rsidR="00556127" w:rsidRPr="00F966B7" w:rsidRDefault="00556127" w:rsidP="00FF637E">
            <w:pPr>
              <w:tabs>
                <w:tab w:val="left" w:pos="720"/>
              </w:tabs>
              <w:ind w:firstLine="0"/>
            </w:pPr>
            <w:r>
              <w:t xml:space="preserve">Форма, сроки и порядок оплаты выполненных работ: </w:t>
            </w:r>
          </w:p>
        </w:tc>
      </w:tr>
      <w:tr w:rsidR="00556127" w:rsidTr="0095459C">
        <w:trPr>
          <w:trHeight w:val="283"/>
        </w:trPr>
        <w:tc>
          <w:tcPr>
            <w:tcW w:w="9735" w:type="dxa"/>
            <w:gridSpan w:val="11"/>
          </w:tcPr>
          <w:p w:rsidR="00556127" w:rsidRPr="00210A20" w:rsidRDefault="00556127" w:rsidP="00556127">
            <w:pPr>
              <w:tabs>
                <w:tab w:val="left" w:pos="993"/>
              </w:tabs>
              <w:ind w:firstLine="567"/>
            </w:pPr>
            <w:r w:rsidRPr="00210A20">
              <w:t>Расчеты за фактически выполненные Работы 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w:t>
            </w:r>
          </w:p>
          <w:p w:rsidR="00556127" w:rsidRDefault="00556127" w:rsidP="00556127">
            <w:pPr>
              <w:tabs>
                <w:tab w:val="left" w:pos="993"/>
              </w:tabs>
              <w:ind w:firstLine="567"/>
            </w:pPr>
            <w:r w:rsidRPr="00210A20">
              <w:t>Оплата производится по разделам (видам работ)</w:t>
            </w:r>
            <w:r>
              <w:t>.</w:t>
            </w:r>
            <w:r w:rsidRPr="00210A20">
              <w:t xml:space="preserve"> Основанием для оплаты будут служить  подписанные Сторонами акты о приемке выполненных работ (КС-2), справок о стоимости выполненных работ (КС-3), счетов, счетов-фактур. </w:t>
            </w:r>
          </w:p>
          <w:p w:rsidR="00556127" w:rsidRPr="00A23B96" w:rsidRDefault="00556127" w:rsidP="00556127">
            <w:pPr>
              <w:tabs>
                <w:tab w:val="left" w:pos="993"/>
              </w:tabs>
              <w:ind w:firstLine="567"/>
              <w:rPr>
                <w:color w:val="000000"/>
                <w:spacing w:val="2"/>
                <w:highlight w:val="yellow"/>
              </w:rPr>
            </w:pPr>
            <w:r w:rsidRPr="005A11DE">
              <w:rPr>
                <w:color w:val="000000"/>
                <w:spacing w:val="2"/>
              </w:rPr>
              <w:t>Окончательный расчет, за вычетом ранее произведенных оплат осуществляется в течение 15 (пятнадцати) дней после подписания Сторонами акта сдачи-приемки выполненн</w:t>
            </w:r>
            <w:r>
              <w:rPr>
                <w:color w:val="000000"/>
                <w:spacing w:val="2"/>
              </w:rPr>
              <w:t>ых работ, согласно счета-фактуры</w:t>
            </w:r>
            <w:r w:rsidRPr="005A11DE">
              <w:rPr>
                <w:color w:val="000000"/>
                <w:spacing w:val="2"/>
              </w:rPr>
              <w:t>.</w:t>
            </w:r>
          </w:p>
        </w:tc>
      </w:tr>
      <w:tr w:rsidR="00556127" w:rsidTr="0095459C">
        <w:trPr>
          <w:trHeight w:val="281"/>
        </w:trPr>
        <w:tc>
          <w:tcPr>
            <w:tcW w:w="876" w:type="dxa"/>
          </w:tcPr>
          <w:p w:rsidR="00556127" w:rsidRDefault="00556127" w:rsidP="0099025A">
            <w:pPr>
              <w:tabs>
                <w:tab w:val="left" w:pos="540"/>
                <w:tab w:val="left" w:pos="900"/>
              </w:tabs>
              <w:ind w:firstLine="0"/>
            </w:pPr>
            <w:r>
              <w:t>9.</w:t>
            </w:r>
          </w:p>
        </w:tc>
        <w:tc>
          <w:tcPr>
            <w:tcW w:w="8859" w:type="dxa"/>
            <w:gridSpan w:val="10"/>
          </w:tcPr>
          <w:p w:rsidR="00556127" w:rsidRDefault="00556127" w:rsidP="00547B12">
            <w:pPr>
              <w:tabs>
                <w:tab w:val="left" w:pos="720"/>
              </w:tabs>
              <w:ind w:firstLine="0"/>
            </w:pPr>
            <w:r>
              <w:t>Сведения о начальной (максимальной) цене договора (Российский рубль)</w:t>
            </w:r>
          </w:p>
        </w:tc>
      </w:tr>
      <w:tr w:rsidR="00556127" w:rsidTr="0095459C">
        <w:trPr>
          <w:trHeight w:val="297"/>
        </w:trPr>
        <w:tc>
          <w:tcPr>
            <w:tcW w:w="9735" w:type="dxa"/>
            <w:gridSpan w:val="11"/>
          </w:tcPr>
          <w:p w:rsidR="00556127" w:rsidRPr="00EF67E2" w:rsidRDefault="00556127" w:rsidP="00556127">
            <w:pPr>
              <w:tabs>
                <w:tab w:val="left" w:pos="720"/>
              </w:tabs>
              <w:ind w:firstLine="0"/>
            </w:pPr>
            <w:r>
              <w:t>1 640 661,13 (один миллион шестьсот сорок тысяч шестьсот шестьдесят один) рубль 13 копеек, с учетом НДС</w:t>
            </w:r>
          </w:p>
        </w:tc>
      </w:tr>
      <w:tr w:rsidR="00556127" w:rsidTr="0095459C">
        <w:trPr>
          <w:trHeight w:val="297"/>
        </w:trPr>
        <w:tc>
          <w:tcPr>
            <w:tcW w:w="9735" w:type="dxa"/>
            <w:gridSpan w:val="11"/>
          </w:tcPr>
          <w:p w:rsidR="00556127" w:rsidRPr="00954DA5" w:rsidRDefault="00556127" w:rsidP="008E0C79">
            <w:pPr>
              <w:tabs>
                <w:tab w:val="left" w:pos="720"/>
              </w:tabs>
              <w:ind w:firstLine="0"/>
              <w:rPr>
                <w:color w:val="C00000"/>
              </w:rPr>
            </w:pPr>
            <w:r w:rsidRPr="00954DA5">
              <w:rPr>
                <w:color w:val="C00000"/>
              </w:rPr>
              <w:t xml:space="preserve">В случае,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r>
              <w:rPr>
                <w:color w:val="C00000"/>
              </w:rPr>
              <w:t xml:space="preserve"> </w:t>
            </w:r>
          </w:p>
        </w:tc>
      </w:tr>
      <w:tr w:rsidR="00556127" w:rsidTr="0095459C">
        <w:trPr>
          <w:trHeight w:val="358"/>
        </w:trPr>
        <w:tc>
          <w:tcPr>
            <w:tcW w:w="876" w:type="dxa"/>
          </w:tcPr>
          <w:p w:rsidR="00556127" w:rsidRDefault="00556127" w:rsidP="0099025A">
            <w:pPr>
              <w:tabs>
                <w:tab w:val="left" w:pos="540"/>
                <w:tab w:val="left" w:pos="900"/>
              </w:tabs>
              <w:ind w:firstLine="0"/>
            </w:pPr>
            <w:r>
              <w:t>10.</w:t>
            </w:r>
          </w:p>
        </w:tc>
        <w:tc>
          <w:tcPr>
            <w:tcW w:w="8859" w:type="dxa"/>
            <w:gridSpan w:val="10"/>
          </w:tcPr>
          <w:p w:rsidR="00556127" w:rsidRPr="00936770" w:rsidRDefault="00556127" w:rsidP="00C64FA5">
            <w:pPr>
              <w:tabs>
                <w:tab w:val="left" w:pos="720"/>
              </w:tabs>
              <w:ind w:firstLine="0"/>
              <w:rPr>
                <w:color w:val="000000"/>
              </w:rPr>
            </w:pPr>
            <w:r>
              <w:t xml:space="preserve">Порядок формирования цены договора </w:t>
            </w:r>
          </w:p>
        </w:tc>
      </w:tr>
      <w:tr w:rsidR="00556127" w:rsidTr="0095459C">
        <w:trPr>
          <w:trHeight w:val="274"/>
        </w:trPr>
        <w:tc>
          <w:tcPr>
            <w:tcW w:w="9735" w:type="dxa"/>
            <w:gridSpan w:val="11"/>
          </w:tcPr>
          <w:p w:rsidR="00556127" w:rsidRDefault="00556127" w:rsidP="00A939D8">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556127" w:rsidRDefault="00556127" w:rsidP="00A939D8">
            <w:pPr>
              <w:tabs>
                <w:tab w:val="left" w:pos="720"/>
              </w:tabs>
            </w:pPr>
            <w:r w:rsidRPr="002A0566">
              <w:rPr>
                <w:color w:val="00000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Pr>
                <w:color w:val="000000"/>
              </w:rPr>
              <w:t>»</w:t>
            </w:r>
          </w:p>
        </w:tc>
      </w:tr>
      <w:tr w:rsidR="00556127" w:rsidTr="0095459C">
        <w:trPr>
          <w:trHeight w:val="407"/>
        </w:trPr>
        <w:tc>
          <w:tcPr>
            <w:tcW w:w="876" w:type="dxa"/>
          </w:tcPr>
          <w:p w:rsidR="00556127" w:rsidRDefault="00556127" w:rsidP="00404B77">
            <w:pPr>
              <w:tabs>
                <w:tab w:val="left" w:pos="540"/>
                <w:tab w:val="left" w:pos="900"/>
              </w:tabs>
              <w:ind w:firstLine="0"/>
            </w:pPr>
            <w:r>
              <w:t>11.</w:t>
            </w:r>
          </w:p>
        </w:tc>
        <w:tc>
          <w:tcPr>
            <w:tcW w:w="8859" w:type="dxa"/>
            <w:gridSpan w:val="10"/>
          </w:tcPr>
          <w:p w:rsidR="00556127" w:rsidRPr="00E12EDD" w:rsidRDefault="00556127" w:rsidP="00C64FA5">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556127" w:rsidTr="0095459C">
        <w:trPr>
          <w:trHeight w:val="374"/>
        </w:trPr>
        <w:tc>
          <w:tcPr>
            <w:tcW w:w="876" w:type="dxa"/>
          </w:tcPr>
          <w:p w:rsidR="00556127" w:rsidRDefault="00556127" w:rsidP="0099025A">
            <w:pPr>
              <w:tabs>
                <w:tab w:val="left" w:pos="540"/>
                <w:tab w:val="left" w:pos="900"/>
              </w:tabs>
              <w:ind w:firstLine="0"/>
            </w:pPr>
            <w:r>
              <w:t>11.1.</w:t>
            </w:r>
          </w:p>
        </w:tc>
        <w:tc>
          <w:tcPr>
            <w:tcW w:w="8859" w:type="dxa"/>
            <w:gridSpan w:val="10"/>
          </w:tcPr>
          <w:p w:rsidR="00556127" w:rsidRPr="00DF5355" w:rsidRDefault="00556127" w:rsidP="005122FC">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предложений</w:t>
            </w:r>
            <w:r w:rsidRPr="00E12EDD">
              <w:rPr>
                <w:rFonts w:ascii="Times New Roman" w:hAnsi="Times New Roman" w:cs="Times New Roman"/>
                <w:color w:val="auto"/>
                <w:sz w:val="24"/>
              </w:rPr>
              <w:t>:</w:t>
            </w:r>
          </w:p>
        </w:tc>
      </w:tr>
      <w:tr w:rsidR="00556127" w:rsidTr="0095459C">
        <w:trPr>
          <w:trHeight w:val="556"/>
        </w:trPr>
        <w:tc>
          <w:tcPr>
            <w:tcW w:w="9735" w:type="dxa"/>
            <w:gridSpan w:val="11"/>
          </w:tcPr>
          <w:p w:rsidR="00556127" w:rsidRPr="004B1DE5" w:rsidRDefault="00556127" w:rsidP="004B1DE5">
            <w:pPr>
              <w:pStyle w:val="af1"/>
              <w:widowControl/>
              <w:rPr>
                <w:rFonts w:ascii="Times New Roman" w:hAnsi="Times New Roman" w:cs="Times New Roman"/>
                <w:sz w:val="24"/>
              </w:rPr>
            </w:pPr>
            <w:r w:rsidRPr="004B1DE5">
              <w:rPr>
                <w:rFonts w:ascii="Times New Roman" w:hAnsi="Times New Roman" w:cs="Times New Roman"/>
                <w:sz w:val="24"/>
              </w:rPr>
              <w:t>Заявка на участие в запросе предложений подается участником закупки, в письменной форме, в запеча</w:t>
            </w:r>
            <w:r>
              <w:rPr>
                <w:rFonts w:ascii="Times New Roman" w:hAnsi="Times New Roman" w:cs="Times New Roman"/>
                <w:sz w:val="24"/>
              </w:rPr>
              <w:t>танном конверте.</w:t>
            </w:r>
          </w:p>
          <w:p w:rsidR="00556127" w:rsidRPr="004B1DE5" w:rsidRDefault="00556127" w:rsidP="005122FC">
            <w:pPr>
              <w:pStyle w:val="af1"/>
              <w:widowControl/>
              <w:rPr>
                <w:rFonts w:ascii="Times New Roman" w:hAnsi="Times New Roman" w:cs="Times New Roman"/>
                <w:color w:val="auto"/>
                <w:sz w:val="24"/>
              </w:rPr>
            </w:pPr>
            <w:r w:rsidRPr="004B1DE5">
              <w:rPr>
                <w:rFonts w:ascii="Times New Roman" w:hAnsi="Times New Roman" w:cs="Times New Roman"/>
                <w:sz w:val="24"/>
              </w:rPr>
              <w:t xml:space="preserve"> </w:t>
            </w:r>
            <w:r w:rsidRPr="004B1DE5">
              <w:rPr>
                <w:rFonts w:ascii="Times New Roman" w:hAnsi="Times New Roman" w:cs="Times New Roman"/>
                <w:color w:val="auto"/>
                <w:sz w:val="24"/>
              </w:rPr>
              <w:t>На конверте указать:</w:t>
            </w:r>
          </w:p>
          <w:p w:rsidR="00556127" w:rsidRPr="00DF5355" w:rsidRDefault="00556127" w:rsidP="005122FC">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556127" w:rsidRPr="00DF5355" w:rsidRDefault="00556127" w:rsidP="005122FC">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556127" w:rsidRPr="00DF5355" w:rsidRDefault="00556127" w:rsidP="005122FC">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556127" w:rsidRPr="00DF5355" w:rsidRDefault="00556127" w:rsidP="005122FC">
            <w:pPr>
              <w:pStyle w:val="af1"/>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Не вскрывать до</w:t>
            </w:r>
            <w:r>
              <w:rPr>
                <w:rFonts w:ascii="Times New Roman" w:hAnsi="Times New Roman" w:cs="Times New Roman"/>
                <w:color w:val="auto"/>
                <w:sz w:val="24"/>
              </w:rPr>
              <w:t>»</w:t>
            </w:r>
            <w:r w:rsidRPr="00DF5355">
              <w:rPr>
                <w:rFonts w:ascii="Times New Roman" w:hAnsi="Times New Roman" w:cs="Times New Roman"/>
                <w:color w:val="auto"/>
                <w:sz w:val="24"/>
              </w:rPr>
              <w:t xml:space="preserve">, дату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556127" w:rsidRPr="00DF5355" w:rsidRDefault="00556127" w:rsidP="005122FC">
            <w:r w:rsidRPr="00DF5355">
              <w:t xml:space="preserve">Участник </w:t>
            </w:r>
            <w:r>
              <w:t>закупки</w:t>
            </w:r>
            <w:r w:rsidRPr="00DF5355">
              <w:t xml:space="preserve"> вправе не указывать на таком конверте свое фирменное </w:t>
            </w:r>
            <w:r w:rsidRPr="00DF5355">
              <w:lastRenderedPageBreak/>
              <w:t xml:space="preserve">наименование, почтовый адрес (для юридического лица) или фамилию, имя, отчество, сведения о месте жительства (для физического лица). </w:t>
            </w:r>
          </w:p>
          <w:p w:rsidR="00556127" w:rsidRPr="00E12EDD" w:rsidRDefault="00556127" w:rsidP="005122FC">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556127" w:rsidRPr="00E12EDD" w:rsidRDefault="00556127" w:rsidP="005122FC">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w:t>
            </w:r>
          </w:p>
          <w:p w:rsidR="00556127" w:rsidRPr="00E12EDD" w:rsidRDefault="00556127" w:rsidP="005122FC">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556127" w:rsidRDefault="00556127" w:rsidP="005122FC">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556127" w:rsidRDefault="00556127" w:rsidP="005122FC">
            <w:pPr>
              <w:tabs>
                <w:tab w:val="left" w:pos="567"/>
              </w:tabs>
            </w:pPr>
            <w:r w:rsidRPr="00E12EDD">
              <w:t>Участник закупки, в случае участия во многолотовом запросе предложений в двух и более лотах,  вправе подать сведения и документы, указанные  в п</w:t>
            </w:r>
            <w:r>
              <w:t>п.</w:t>
            </w:r>
            <w:r w:rsidRPr="00E12EDD">
              <w:t xml:space="preserve"> </w:t>
            </w:r>
            <w:r>
              <w:t>11</w:t>
            </w:r>
            <w:r w:rsidRPr="0085713A">
              <w:t>.1</w:t>
            </w:r>
            <w:r>
              <w:t>.1</w:t>
            </w:r>
            <w:r w:rsidRPr="00E12EDD">
              <w:t xml:space="preserve"> в общем конверте, предложения, касающиеся непосредственно предмета закупки указанные в </w:t>
            </w:r>
            <w:r>
              <w:t>пп. 11.1.2.</w:t>
            </w:r>
            <w:r w:rsidRPr="00E12EDD">
              <w:t xml:space="preserve"> подаются на каждый лот в отдельном конверте.</w:t>
            </w:r>
          </w:p>
          <w:p w:rsidR="00556127" w:rsidRDefault="00556127" w:rsidP="005122FC">
            <w:pPr>
              <w:autoSpaceDE w:val="0"/>
            </w:pPr>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предложений</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 участие в </w:t>
            </w:r>
            <w:r>
              <w:t>запросе предложений</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В случае расторжения договора  и участия </w:t>
            </w:r>
            <w:r>
              <w:t xml:space="preserve">в запросе предложений </w:t>
            </w:r>
            <w:r w:rsidRPr="00E62595">
              <w:t>от своего имени, юридическое лицо (физическое лицо, индивидуальный предприниматель) обязаны приложить к заявке на участие в з</w:t>
            </w:r>
            <w:r>
              <w:t>апросе предложений</w:t>
            </w:r>
            <w:r w:rsidRPr="00E62595">
              <w:t xml:space="preserve">, подаваемому в индивидуальном порядке,  нотариально заверенное подтверждение расторжения договора. Документы, подлежащие предоставлению в соответствии с требованиями </w:t>
            </w:r>
            <w:r>
              <w:t>запроса предложений</w:t>
            </w:r>
            <w:r w:rsidRPr="00E62595">
              <w:t xml:space="preserve">, должны быть представлены на каждого участника, действующего на стороне одного участника </w:t>
            </w:r>
            <w:r>
              <w:t>запроса предложений.</w:t>
            </w:r>
          </w:p>
          <w:p w:rsidR="00556127" w:rsidRDefault="00556127" w:rsidP="005122FC">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предложений</w:t>
            </w:r>
            <w:r w:rsidRPr="00E62595">
              <w:t xml:space="preserve">. При этом допускается наличие установленного документацией </w:t>
            </w:r>
            <w:r>
              <w:t>о проведении запроса предложений</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w:t>
            </w:r>
            <w:r>
              <w:t>и установлении документацией о проведении запроса предложений</w:t>
            </w:r>
            <w:r w:rsidRPr="00E62595">
              <w:t xml:space="preserve"> требования о наличии </w:t>
            </w:r>
            <w:r w:rsidRPr="00E62595">
              <w:lastRenderedPageBreak/>
              <w:t xml:space="preserve">свидетельства о допуске к работам, выдаваемого саморегулируемыми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w:t>
            </w:r>
            <w:r>
              <w:t>стороне одного участника закупки</w:t>
            </w:r>
            <w:r w:rsidRPr="00E62595">
              <w:t>, при соблюдении следующих условий:</w:t>
            </w:r>
            <w:r>
              <w:t xml:space="preserve"> </w:t>
            </w:r>
          </w:p>
          <w:p w:rsidR="00556127" w:rsidRPr="00E62595" w:rsidRDefault="00556127" w:rsidP="005122FC">
            <w:pPr>
              <w:autoSpaceDE w:val="0"/>
            </w:pPr>
            <w:r w:rsidRPr="00E62595">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556127" w:rsidRPr="00204979" w:rsidRDefault="00556127" w:rsidP="005122FC">
            <w:r w:rsidRPr="00E62595">
              <w:t>- лицами, выступающими на стороне одного участника закупки, заключен договор простого товарищества.</w:t>
            </w:r>
          </w:p>
        </w:tc>
      </w:tr>
      <w:tr w:rsidR="00556127" w:rsidTr="0095459C">
        <w:trPr>
          <w:trHeight w:val="589"/>
        </w:trPr>
        <w:tc>
          <w:tcPr>
            <w:tcW w:w="876" w:type="dxa"/>
          </w:tcPr>
          <w:p w:rsidR="00556127" w:rsidRDefault="00556127" w:rsidP="0099025A">
            <w:pPr>
              <w:tabs>
                <w:tab w:val="left" w:pos="540"/>
                <w:tab w:val="left" w:pos="900"/>
              </w:tabs>
              <w:ind w:firstLine="0"/>
            </w:pPr>
            <w:r>
              <w:lastRenderedPageBreak/>
              <w:t>11.2.</w:t>
            </w:r>
          </w:p>
        </w:tc>
        <w:tc>
          <w:tcPr>
            <w:tcW w:w="2482" w:type="dxa"/>
          </w:tcPr>
          <w:p w:rsidR="00556127" w:rsidRPr="00E12EDD" w:rsidRDefault="00556127" w:rsidP="00C64FA5">
            <w:pPr>
              <w:widowControl w:val="0"/>
              <w:adjustRightInd w:val="0"/>
              <w:ind w:firstLine="0"/>
              <w:rPr>
                <w:color w:val="000000"/>
              </w:rPr>
            </w:pPr>
            <w:r>
              <w:rPr>
                <w:color w:val="000000"/>
              </w:rPr>
              <w:t xml:space="preserve">Место подачи заявок на участие в запросе предложений </w:t>
            </w:r>
          </w:p>
        </w:tc>
        <w:tc>
          <w:tcPr>
            <w:tcW w:w="6377" w:type="dxa"/>
            <w:gridSpan w:val="9"/>
            <w:vAlign w:val="bottom"/>
          </w:tcPr>
          <w:p w:rsidR="00556127" w:rsidRPr="0028595E" w:rsidRDefault="00556127" w:rsidP="00DD0DAF">
            <w:pPr>
              <w:widowControl w:val="0"/>
              <w:adjustRightInd w:val="0"/>
              <w:ind w:firstLine="34"/>
            </w:pPr>
            <w:r w:rsidRPr="0028595E">
              <w:t xml:space="preserve">г. Петропавловск-Камчатский, </w:t>
            </w:r>
            <w:r>
              <w:t>ул. Циолковского, д. 43, каб. 209</w:t>
            </w:r>
          </w:p>
        </w:tc>
      </w:tr>
      <w:tr w:rsidR="00556127" w:rsidTr="0095459C">
        <w:trPr>
          <w:trHeight w:val="840"/>
        </w:trPr>
        <w:tc>
          <w:tcPr>
            <w:tcW w:w="876" w:type="dxa"/>
          </w:tcPr>
          <w:p w:rsidR="00556127" w:rsidRDefault="00556127" w:rsidP="0099025A">
            <w:pPr>
              <w:tabs>
                <w:tab w:val="left" w:pos="540"/>
                <w:tab w:val="left" w:pos="900"/>
              </w:tabs>
              <w:ind w:firstLine="0"/>
            </w:pPr>
            <w:r>
              <w:t>11.3.</w:t>
            </w:r>
          </w:p>
        </w:tc>
        <w:tc>
          <w:tcPr>
            <w:tcW w:w="2482" w:type="dxa"/>
          </w:tcPr>
          <w:p w:rsidR="00556127" w:rsidRPr="00E12EDD" w:rsidRDefault="00556127" w:rsidP="00C64FA5">
            <w:pPr>
              <w:widowControl w:val="0"/>
              <w:adjustRightInd w:val="0"/>
              <w:ind w:firstLine="0"/>
              <w:rPr>
                <w:rFonts w:eastAsiaTheme="minorHAnsi"/>
              </w:rPr>
            </w:pPr>
            <w:r w:rsidRPr="00E12EDD">
              <w:rPr>
                <w:color w:val="000000"/>
              </w:rPr>
              <w:t xml:space="preserve">Срок подачи заявок на участие </w:t>
            </w:r>
            <w:r>
              <w:rPr>
                <w:color w:val="000000"/>
              </w:rPr>
              <w:t xml:space="preserve">в запросе предложений </w:t>
            </w:r>
          </w:p>
        </w:tc>
        <w:tc>
          <w:tcPr>
            <w:tcW w:w="6377" w:type="dxa"/>
            <w:gridSpan w:val="9"/>
            <w:vAlign w:val="bottom"/>
          </w:tcPr>
          <w:p w:rsidR="00556127" w:rsidRPr="007B6CB7" w:rsidRDefault="00556127" w:rsidP="00556127">
            <w:pPr>
              <w:widowControl w:val="0"/>
              <w:adjustRightInd w:val="0"/>
              <w:ind w:firstLine="34"/>
              <w:jc w:val="left"/>
              <w:rPr>
                <w:color w:val="000000"/>
              </w:rPr>
            </w:pPr>
            <w:r w:rsidRPr="007B6CB7">
              <w:rPr>
                <w:b/>
              </w:rPr>
              <w:t xml:space="preserve">с </w:t>
            </w:r>
            <w:r>
              <w:rPr>
                <w:b/>
              </w:rPr>
              <w:t>26.06</w:t>
            </w:r>
            <w:r w:rsidRPr="007B6CB7">
              <w:rPr>
                <w:b/>
              </w:rPr>
              <w:t xml:space="preserve">.2014 по </w:t>
            </w:r>
            <w:r>
              <w:rPr>
                <w:b/>
              </w:rPr>
              <w:t>02.07</w:t>
            </w:r>
            <w:r w:rsidRPr="007B6CB7">
              <w:rPr>
                <w:b/>
              </w:rPr>
              <w:t>.2014,</w:t>
            </w:r>
            <w:r w:rsidRPr="007B6CB7">
              <w:t xml:space="preserve"> в рабочие дни с 09-00 до 12-00 и с 13-00 до 17-00; в рабочие дни с 09-00 до 12-00 и с 13-00 до 17-00; в пятницу с 09-00 до 13-00 (время Камчатское)</w:t>
            </w:r>
          </w:p>
        </w:tc>
      </w:tr>
      <w:tr w:rsidR="00556127" w:rsidTr="0095459C">
        <w:trPr>
          <w:trHeight w:val="840"/>
        </w:trPr>
        <w:tc>
          <w:tcPr>
            <w:tcW w:w="876" w:type="dxa"/>
          </w:tcPr>
          <w:p w:rsidR="00556127" w:rsidRDefault="00556127" w:rsidP="002B204B">
            <w:pPr>
              <w:tabs>
                <w:tab w:val="left" w:pos="540"/>
                <w:tab w:val="left" w:pos="900"/>
              </w:tabs>
              <w:ind w:firstLine="0"/>
            </w:pPr>
            <w:r>
              <w:t>11.4.</w:t>
            </w:r>
          </w:p>
        </w:tc>
        <w:tc>
          <w:tcPr>
            <w:tcW w:w="2482" w:type="dxa"/>
          </w:tcPr>
          <w:p w:rsidR="00556127" w:rsidRPr="00E12EDD" w:rsidRDefault="00556127" w:rsidP="00C64F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7" w:type="dxa"/>
            <w:gridSpan w:val="9"/>
            <w:vAlign w:val="bottom"/>
          </w:tcPr>
          <w:p w:rsidR="00556127" w:rsidRPr="007B6CB7" w:rsidRDefault="002878B1" w:rsidP="005122FC">
            <w:pPr>
              <w:widowControl w:val="0"/>
              <w:adjustRightInd w:val="0"/>
              <w:ind w:firstLine="34"/>
              <w:jc w:val="left"/>
              <w:rPr>
                <w:b/>
              </w:rPr>
            </w:pPr>
            <w:r>
              <w:rPr>
                <w:b/>
              </w:rPr>
              <w:t>02.07</w:t>
            </w:r>
            <w:r w:rsidR="00556127" w:rsidRPr="007B6CB7">
              <w:rPr>
                <w:b/>
              </w:rPr>
              <w:t xml:space="preserve">.2014 , 17-00; </w:t>
            </w:r>
            <w:r w:rsidR="00556127" w:rsidRPr="007B6CB7">
              <w:t>(время Камчатское)</w:t>
            </w:r>
          </w:p>
        </w:tc>
      </w:tr>
      <w:tr w:rsidR="00556127" w:rsidTr="0095459C">
        <w:trPr>
          <w:trHeight w:val="559"/>
        </w:trPr>
        <w:tc>
          <w:tcPr>
            <w:tcW w:w="876" w:type="dxa"/>
          </w:tcPr>
          <w:p w:rsidR="00556127" w:rsidRDefault="00556127" w:rsidP="002B204B">
            <w:pPr>
              <w:tabs>
                <w:tab w:val="left" w:pos="540"/>
                <w:tab w:val="left" w:pos="900"/>
              </w:tabs>
              <w:ind w:firstLine="0"/>
            </w:pPr>
            <w:r>
              <w:t>12.</w:t>
            </w:r>
          </w:p>
        </w:tc>
        <w:tc>
          <w:tcPr>
            <w:tcW w:w="8859" w:type="dxa"/>
            <w:gridSpan w:val="10"/>
          </w:tcPr>
          <w:p w:rsidR="00556127" w:rsidRPr="00204979" w:rsidRDefault="00556127" w:rsidP="00C64FA5">
            <w:pPr>
              <w:ind w:firstLine="0"/>
              <w:jc w:val="center"/>
            </w:pPr>
            <w:r>
              <w:t xml:space="preserve">Требования к содержанию, форме, оформлению и составу заявки на участие в запросе предложений: </w:t>
            </w:r>
          </w:p>
        </w:tc>
      </w:tr>
      <w:tr w:rsidR="00556127" w:rsidTr="0095459C">
        <w:trPr>
          <w:trHeight w:val="840"/>
        </w:trPr>
        <w:tc>
          <w:tcPr>
            <w:tcW w:w="9735" w:type="dxa"/>
            <w:gridSpan w:val="11"/>
          </w:tcPr>
          <w:p w:rsidR="00556127" w:rsidRPr="00204979" w:rsidRDefault="00556127" w:rsidP="005122FC">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556127" w:rsidRPr="00204979" w:rsidRDefault="00556127" w:rsidP="005122FC">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556127" w:rsidRPr="00204979" w:rsidRDefault="00556127" w:rsidP="005122FC">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556127" w:rsidRPr="007E75BA" w:rsidRDefault="00556127" w:rsidP="005122FC">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556127" w:rsidTr="0095459C">
        <w:trPr>
          <w:trHeight w:val="367"/>
        </w:trPr>
        <w:tc>
          <w:tcPr>
            <w:tcW w:w="876" w:type="dxa"/>
          </w:tcPr>
          <w:p w:rsidR="00556127" w:rsidRDefault="00556127" w:rsidP="002B204B">
            <w:pPr>
              <w:tabs>
                <w:tab w:val="left" w:pos="540"/>
                <w:tab w:val="left" w:pos="900"/>
              </w:tabs>
              <w:ind w:firstLine="0"/>
            </w:pPr>
            <w:r>
              <w:t>12.1</w:t>
            </w:r>
          </w:p>
        </w:tc>
        <w:tc>
          <w:tcPr>
            <w:tcW w:w="8859" w:type="dxa"/>
            <w:gridSpan w:val="10"/>
          </w:tcPr>
          <w:p w:rsidR="00556127" w:rsidRPr="008C4885" w:rsidRDefault="00556127" w:rsidP="005122FC">
            <w:pPr>
              <w:widowControl w:val="0"/>
              <w:adjustRightInd w:val="0"/>
              <w:ind w:firstLine="0"/>
              <w:rPr>
                <w:color w:val="000000"/>
              </w:rPr>
            </w:pPr>
            <w:r w:rsidRPr="008C4885">
              <w:rPr>
                <w:color w:val="000000"/>
              </w:rPr>
              <w:t xml:space="preserve">Заявка на участие в </w:t>
            </w:r>
            <w:r>
              <w:rPr>
                <w:color w:val="000000"/>
              </w:rPr>
              <w:t xml:space="preserve">запросе предложений </w:t>
            </w:r>
            <w:r w:rsidRPr="008C4885">
              <w:rPr>
                <w:color w:val="000000"/>
              </w:rPr>
              <w:t>должна содержать:</w:t>
            </w:r>
          </w:p>
        </w:tc>
      </w:tr>
      <w:tr w:rsidR="00556127" w:rsidTr="0095459C">
        <w:trPr>
          <w:trHeight w:val="583"/>
        </w:trPr>
        <w:tc>
          <w:tcPr>
            <w:tcW w:w="876" w:type="dxa"/>
          </w:tcPr>
          <w:p w:rsidR="00556127" w:rsidRPr="008C4885" w:rsidRDefault="00556127" w:rsidP="00EF720B">
            <w:pPr>
              <w:widowControl w:val="0"/>
              <w:adjustRightInd w:val="0"/>
              <w:ind w:firstLine="0"/>
              <w:rPr>
                <w:color w:val="000000"/>
              </w:rPr>
            </w:pPr>
            <w:r>
              <w:rPr>
                <w:color w:val="000000"/>
              </w:rPr>
              <w:t>12.1.1.</w:t>
            </w:r>
          </w:p>
        </w:tc>
        <w:tc>
          <w:tcPr>
            <w:tcW w:w="8859" w:type="dxa"/>
            <w:gridSpan w:val="10"/>
          </w:tcPr>
          <w:p w:rsidR="00556127" w:rsidRPr="008C4885" w:rsidRDefault="00556127" w:rsidP="00C64FA5">
            <w:pPr>
              <w:widowControl w:val="0"/>
              <w:adjustRightInd w:val="0"/>
              <w:ind w:firstLine="0"/>
              <w:rPr>
                <w:color w:val="000000"/>
              </w:rPr>
            </w:pPr>
            <w:r>
              <w:rPr>
                <w:color w:val="000000"/>
              </w:rPr>
              <w:t>Документы, которые участник закупки вправе подать в едином конверте, в случае участия в многолотовом запросе предложений:</w:t>
            </w:r>
          </w:p>
        </w:tc>
      </w:tr>
      <w:tr w:rsidR="00556127" w:rsidTr="0095459C">
        <w:trPr>
          <w:trHeight w:val="294"/>
        </w:trPr>
        <w:tc>
          <w:tcPr>
            <w:tcW w:w="5211" w:type="dxa"/>
            <w:gridSpan w:val="10"/>
          </w:tcPr>
          <w:p w:rsidR="00556127" w:rsidRPr="009B4538" w:rsidRDefault="00556127" w:rsidP="00A939D8">
            <w:pPr>
              <w:widowControl w:val="0"/>
              <w:adjustRightInd w:val="0"/>
              <w:ind w:firstLine="566"/>
              <w:rPr>
                <w:color w:val="000000"/>
              </w:rPr>
            </w:pPr>
            <w:r>
              <w:rPr>
                <w:color w:val="000000"/>
              </w:rPr>
              <w:t>- опись документов;</w:t>
            </w:r>
          </w:p>
        </w:tc>
        <w:tc>
          <w:tcPr>
            <w:tcW w:w="4524" w:type="dxa"/>
          </w:tcPr>
          <w:p w:rsidR="00556127" w:rsidRPr="009B4538" w:rsidRDefault="00556127" w:rsidP="00A939D8">
            <w:pPr>
              <w:widowControl w:val="0"/>
              <w:adjustRightInd w:val="0"/>
              <w:ind w:firstLine="0"/>
              <w:rPr>
                <w:color w:val="000000"/>
              </w:rPr>
            </w:pPr>
            <w:r>
              <w:rPr>
                <w:color w:val="000000"/>
              </w:rPr>
              <w:t>форма прилагается</w:t>
            </w:r>
          </w:p>
        </w:tc>
      </w:tr>
      <w:tr w:rsidR="00556127" w:rsidTr="0095459C">
        <w:trPr>
          <w:trHeight w:val="512"/>
        </w:trPr>
        <w:tc>
          <w:tcPr>
            <w:tcW w:w="9735" w:type="dxa"/>
            <w:gridSpan w:val="11"/>
          </w:tcPr>
          <w:p w:rsidR="00556127" w:rsidRPr="009B4538" w:rsidRDefault="00556127" w:rsidP="00A939D8">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556127" w:rsidTr="00F63110">
        <w:trPr>
          <w:trHeight w:val="273"/>
        </w:trPr>
        <w:tc>
          <w:tcPr>
            <w:tcW w:w="4077" w:type="dxa"/>
            <w:gridSpan w:val="6"/>
          </w:tcPr>
          <w:p w:rsidR="00556127" w:rsidRDefault="00556127" w:rsidP="00A939D8">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 xml:space="preserve">й адрес номер контактного телефона, ФИО (для </w:t>
            </w:r>
            <w:r>
              <w:rPr>
                <w:color w:val="000000"/>
              </w:rPr>
              <w:lastRenderedPageBreak/>
              <w:t>юридического лица);</w:t>
            </w:r>
            <w:r w:rsidRPr="008C4885">
              <w:rPr>
                <w:color w:val="000000"/>
              </w:rPr>
              <w:t xml:space="preserve"> </w:t>
            </w:r>
          </w:p>
          <w:p w:rsidR="00556127" w:rsidRDefault="00556127" w:rsidP="00A939D8">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5"/>
          </w:tcPr>
          <w:p w:rsidR="00556127" w:rsidRDefault="00556127" w:rsidP="00A939D8">
            <w:pPr>
              <w:widowControl w:val="0"/>
              <w:adjustRightInd w:val="0"/>
              <w:ind w:firstLine="0"/>
              <w:rPr>
                <w:color w:val="000000"/>
              </w:rPr>
            </w:pPr>
            <w:r>
              <w:rPr>
                <w:color w:val="000000"/>
              </w:rPr>
              <w:lastRenderedPageBreak/>
              <w:t>форма прилагается</w:t>
            </w:r>
          </w:p>
          <w:p w:rsidR="00556127" w:rsidRPr="009B4538" w:rsidRDefault="00556127" w:rsidP="00A939D8">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556127" w:rsidTr="0095459C">
        <w:trPr>
          <w:trHeight w:val="609"/>
        </w:trPr>
        <w:tc>
          <w:tcPr>
            <w:tcW w:w="4077" w:type="dxa"/>
            <w:gridSpan w:val="6"/>
          </w:tcPr>
          <w:p w:rsidR="00556127" w:rsidRPr="008C4885" w:rsidRDefault="00556127" w:rsidP="00A939D8">
            <w:pPr>
              <w:widowControl w:val="0"/>
              <w:adjustRightInd w:val="0"/>
              <w:ind w:firstLine="566"/>
              <w:rPr>
                <w:color w:val="000000"/>
              </w:rPr>
            </w:pPr>
            <w:r>
              <w:rPr>
                <w:color w:val="000000"/>
              </w:rPr>
              <w:lastRenderedPageBreak/>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5"/>
          </w:tcPr>
          <w:p w:rsidR="00556127" w:rsidRPr="009B4538" w:rsidRDefault="00556127" w:rsidP="00A939D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конкурса выписку из ЕГРЮЛ или нотариально заверенную копию такой выписки; </w:t>
            </w:r>
          </w:p>
        </w:tc>
      </w:tr>
      <w:tr w:rsidR="00556127" w:rsidTr="0095459C">
        <w:trPr>
          <w:trHeight w:val="852"/>
        </w:trPr>
        <w:tc>
          <w:tcPr>
            <w:tcW w:w="4077" w:type="dxa"/>
            <w:gridSpan w:val="6"/>
          </w:tcPr>
          <w:p w:rsidR="00556127" w:rsidRDefault="00556127" w:rsidP="00A939D8">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5"/>
          </w:tcPr>
          <w:p w:rsidR="00556127" w:rsidRDefault="00556127" w:rsidP="00A939D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556127" w:rsidTr="0095459C">
        <w:trPr>
          <w:trHeight w:val="619"/>
        </w:trPr>
        <w:tc>
          <w:tcPr>
            <w:tcW w:w="4077" w:type="dxa"/>
            <w:gridSpan w:val="6"/>
          </w:tcPr>
          <w:p w:rsidR="00556127" w:rsidRDefault="00556127" w:rsidP="00A939D8">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5"/>
          </w:tcPr>
          <w:p w:rsidR="00556127" w:rsidRDefault="00556127" w:rsidP="00A939D8">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556127" w:rsidTr="0095459C">
        <w:trPr>
          <w:trHeight w:val="1308"/>
        </w:trPr>
        <w:tc>
          <w:tcPr>
            <w:tcW w:w="4077" w:type="dxa"/>
            <w:gridSpan w:val="6"/>
          </w:tcPr>
          <w:p w:rsidR="00556127" w:rsidRDefault="00556127" w:rsidP="00A939D8">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5"/>
          </w:tcPr>
          <w:p w:rsidR="00556127" w:rsidRDefault="00556127" w:rsidP="00A939D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в единой информационной системе</w:t>
            </w:r>
            <w:r w:rsidRPr="0095129D">
              <w:rPr>
                <w:color w:val="000000"/>
              </w:rPr>
              <w:t xml:space="preserve"> и сайте Заказчика извещения о проведении конкурса копии, заверенные надлежащим образом;</w:t>
            </w:r>
          </w:p>
        </w:tc>
      </w:tr>
      <w:tr w:rsidR="00556127" w:rsidTr="0095459C">
        <w:trPr>
          <w:trHeight w:val="644"/>
        </w:trPr>
        <w:tc>
          <w:tcPr>
            <w:tcW w:w="4077" w:type="dxa"/>
            <w:gridSpan w:val="6"/>
          </w:tcPr>
          <w:p w:rsidR="00556127" w:rsidRPr="008C4885" w:rsidRDefault="00556127" w:rsidP="00A939D8">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5"/>
          </w:tcPr>
          <w:p w:rsidR="00556127" w:rsidRPr="009B4538" w:rsidRDefault="00556127" w:rsidP="00A939D8">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556127" w:rsidTr="003516ED">
        <w:trPr>
          <w:trHeight w:val="1353"/>
        </w:trPr>
        <w:tc>
          <w:tcPr>
            <w:tcW w:w="4077" w:type="dxa"/>
            <w:gridSpan w:val="6"/>
          </w:tcPr>
          <w:p w:rsidR="00556127" w:rsidRDefault="00556127" w:rsidP="00A939D8">
            <w:pPr>
              <w:widowControl w:val="0"/>
              <w:adjustRightInd w:val="0"/>
              <w:ind w:firstLine="0"/>
              <w:rPr>
                <w:color w:val="000000"/>
              </w:rPr>
            </w:pPr>
            <w:r w:rsidRPr="008C4885">
              <w:rPr>
                <w:color w:val="000000"/>
              </w:rPr>
              <w:t xml:space="preserve"> В случае, если от имени юридического лица действует иное лицо </w:t>
            </w:r>
          </w:p>
        </w:tc>
        <w:tc>
          <w:tcPr>
            <w:tcW w:w="5658" w:type="dxa"/>
            <w:gridSpan w:val="5"/>
          </w:tcPr>
          <w:p w:rsidR="00556127" w:rsidRPr="009B4538" w:rsidRDefault="00556127" w:rsidP="00A939D8">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556127" w:rsidTr="0095459C">
        <w:trPr>
          <w:trHeight w:val="953"/>
        </w:trPr>
        <w:tc>
          <w:tcPr>
            <w:tcW w:w="4077" w:type="dxa"/>
            <w:gridSpan w:val="6"/>
          </w:tcPr>
          <w:p w:rsidR="00556127" w:rsidRPr="008C4885" w:rsidRDefault="00556127" w:rsidP="00A939D8">
            <w:pPr>
              <w:widowControl w:val="0"/>
              <w:adjustRightInd w:val="0"/>
              <w:ind w:firstLine="0"/>
              <w:rPr>
                <w:color w:val="000000"/>
              </w:rPr>
            </w:pPr>
            <w:r w:rsidRPr="008C4885">
              <w:rPr>
                <w:color w:val="000000"/>
              </w:rPr>
              <w:t>В случае, если указанная доверенность подписана лицом, уполномоченным руководителем</w:t>
            </w:r>
          </w:p>
        </w:tc>
        <w:tc>
          <w:tcPr>
            <w:tcW w:w="5658" w:type="dxa"/>
            <w:gridSpan w:val="5"/>
          </w:tcPr>
          <w:p w:rsidR="00556127" w:rsidRDefault="00556127" w:rsidP="00A939D8">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556127" w:rsidTr="0095459C">
        <w:trPr>
          <w:trHeight w:val="568"/>
        </w:trPr>
        <w:tc>
          <w:tcPr>
            <w:tcW w:w="4077" w:type="dxa"/>
            <w:gridSpan w:val="6"/>
          </w:tcPr>
          <w:p w:rsidR="00556127" w:rsidRPr="008C4885" w:rsidRDefault="00556127" w:rsidP="00A939D8">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5"/>
          </w:tcPr>
          <w:p w:rsidR="00556127" w:rsidRPr="009B4538" w:rsidRDefault="00556127" w:rsidP="00A939D8">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556127" w:rsidTr="0095459C">
        <w:trPr>
          <w:trHeight w:val="284"/>
        </w:trPr>
        <w:tc>
          <w:tcPr>
            <w:tcW w:w="4077" w:type="dxa"/>
            <w:gridSpan w:val="6"/>
          </w:tcPr>
          <w:p w:rsidR="00556127" w:rsidRPr="008C4885" w:rsidRDefault="00556127" w:rsidP="00A939D8">
            <w:pPr>
              <w:widowControl w:val="0"/>
              <w:adjustRightInd w:val="0"/>
              <w:ind w:firstLine="566"/>
              <w:rPr>
                <w:color w:val="000000"/>
              </w:rPr>
            </w:pPr>
            <w:r>
              <w:rPr>
                <w:color w:val="000000"/>
              </w:rPr>
              <w:lastRenderedPageBreak/>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5"/>
          </w:tcPr>
          <w:p w:rsidR="00556127" w:rsidRPr="009B4538" w:rsidRDefault="00556127" w:rsidP="00A939D8">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556127" w:rsidTr="0095459C">
        <w:trPr>
          <w:trHeight w:val="557"/>
        </w:trPr>
        <w:tc>
          <w:tcPr>
            <w:tcW w:w="4077" w:type="dxa"/>
            <w:gridSpan w:val="6"/>
          </w:tcPr>
          <w:p w:rsidR="00556127" w:rsidRPr="008C4885" w:rsidRDefault="00556127" w:rsidP="00A939D8">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5"/>
          </w:tcPr>
          <w:p w:rsidR="00556127" w:rsidRPr="009B4538" w:rsidRDefault="00556127" w:rsidP="00C64FA5">
            <w:pPr>
              <w:widowControl w:val="0"/>
              <w:adjustRightInd w:val="0"/>
              <w:ind w:firstLine="34"/>
              <w:rPr>
                <w:color w:val="000000"/>
              </w:rPr>
            </w:pPr>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556127" w:rsidTr="0095459C">
        <w:trPr>
          <w:trHeight w:val="557"/>
        </w:trPr>
        <w:tc>
          <w:tcPr>
            <w:tcW w:w="4077" w:type="dxa"/>
            <w:gridSpan w:val="6"/>
          </w:tcPr>
          <w:p w:rsidR="00556127" w:rsidRDefault="00556127" w:rsidP="00A939D8">
            <w:pPr>
              <w:widowControl w:val="0"/>
              <w:adjustRightInd w:val="0"/>
              <w:ind w:firstLine="566"/>
              <w:rPr>
                <w:color w:val="000000"/>
              </w:rPr>
            </w:pPr>
            <w:r>
              <w:rPr>
                <w:color w:val="000000"/>
              </w:rPr>
              <w:t>- с</w:t>
            </w:r>
            <w:r w:rsidRPr="00E036C2">
              <w:rPr>
                <w:color w:val="000000"/>
              </w:rPr>
              <w:t>огласи</w:t>
            </w:r>
            <w:r>
              <w:rPr>
                <w:color w:val="000000"/>
              </w:rPr>
              <w:t>е</w:t>
            </w:r>
            <w:r w:rsidRPr="00E036C2">
              <w:rPr>
                <w:color w:val="000000"/>
              </w:rPr>
              <w:t xml:space="preserve"> предоставления участником закупки персональных данных физических лиц н</w:t>
            </w:r>
            <w:r>
              <w:rPr>
                <w:color w:val="000000"/>
              </w:rPr>
              <w:t>а обработку персональных данных</w:t>
            </w:r>
          </w:p>
        </w:tc>
        <w:tc>
          <w:tcPr>
            <w:tcW w:w="5658" w:type="dxa"/>
            <w:gridSpan w:val="5"/>
          </w:tcPr>
          <w:p w:rsidR="00556127" w:rsidRPr="008C4885" w:rsidRDefault="00556127" w:rsidP="00A939D8">
            <w:pPr>
              <w:widowControl w:val="0"/>
              <w:adjustRightInd w:val="0"/>
              <w:ind w:firstLine="34"/>
              <w:rPr>
                <w:color w:val="000000"/>
              </w:rPr>
            </w:pPr>
            <w:r>
              <w:rPr>
                <w:color w:val="000000"/>
              </w:rPr>
              <w:t>форма прилагается</w:t>
            </w:r>
          </w:p>
        </w:tc>
      </w:tr>
      <w:tr w:rsidR="00556127" w:rsidTr="0095459C">
        <w:trPr>
          <w:trHeight w:val="557"/>
        </w:trPr>
        <w:tc>
          <w:tcPr>
            <w:tcW w:w="4077" w:type="dxa"/>
            <w:gridSpan w:val="6"/>
          </w:tcPr>
          <w:p w:rsidR="00556127" w:rsidRDefault="00556127" w:rsidP="00A939D8">
            <w:pPr>
              <w:rPr>
                <w:color w:val="000000"/>
              </w:rPr>
            </w:pPr>
            <w:r>
              <w:t>- и</w:t>
            </w:r>
            <w:r w:rsidRPr="009F1B65">
              <w:t>нформация о контрагенте (раскрытие контрагентами по действующим договорам информации в отношении всей цепочки собственников, включая бенефициаров (в том числе, конечных)</w:t>
            </w:r>
          </w:p>
        </w:tc>
        <w:tc>
          <w:tcPr>
            <w:tcW w:w="5658" w:type="dxa"/>
            <w:gridSpan w:val="5"/>
          </w:tcPr>
          <w:p w:rsidR="00556127" w:rsidRDefault="00556127" w:rsidP="00A939D8">
            <w:pPr>
              <w:widowControl w:val="0"/>
              <w:adjustRightInd w:val="0"/>
              <w:ind w:firstLine="34"/>
              <w:rPr>
                <w:color w:val="000000"/>
              </w:rPr>
            </w:pPr>
            <w:r>
              <w:rPr>
                <w:color w:val="000000"/>
              </w:rPr>
              <w:t>форма прилагается</w:t>
            </w:r>
          </w:p>
        </w:tc>
      </w:tr>
      <w:tr w:rsidR="00556127" w:rsidTr="0095459C">
        <w:trPr>
          <w:trHeight w:val="923"/>
        </w:trPr>
        <w:tc>
          <w:tcPr>
            <w:tcW w:w="9735" w:type="dxa"/>
            <w:gridSpan w:val="11"/>
          </w:tcPr>
          <w:p w:rsidR="00556127" w:rsidRDefault="00556127" w:rsidP="00A939D8">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 документации о проведении запроса предложений:</w:t>
            </w:r>
          </w:p>
          <w:p w:rsidR="00556127" w:rsidRPr="009B4538" w:rsidRDefault="00556127" w:rsidP="00317D26">
            <w:pPr>
              <w:widowControl w:val="0"/>
              <w:adjustRightInd w:val="0"/>
              <w:rPr>
                <w:color w:val="000000"/>
              </w:rPr>
            </w:pPr>
            <w:r w:rsidRPr="00C866A6">
              <w:rPr>
                <w:color w:val="FF0000"/>
              </w:rPr>
              <w:t>РАЗЪЯСНЕНИЯ: В случае если участник закупки сведения, требуемые в пп. 3</w:t>
            </w:r>
            <w:r>
              <w:rPr>
                <w:color w:val="FF0000"/>
              </w:rPr>
              <w:t>, 4</w:t>
            </w:r>
            <w:r w:rsidRPr="00C866A6">
              <w:rPr>
                <w:color w:val="FF0000"/>
              </w:rPr>
              <w:t xml:space="preserve"> </w:t>
            </w:r>
            <w:r>
              <w:rPr>
                <w:color w:val="FF0000"/>
              </w:rPr>
              <w:t>-</w:t>
            </w:r>
            <w:r w:rsidRPr="00C866A6">
              <w:rPr>
                <w:color w:val="FF0000"/>
              </w:rPr>
              <w:t xml:space="preserve">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конкурсе.</w:t>
            </w:r>
          </w:p>
        </w:tc>
      </w:tr>
      <w:tr w:rsidR="00556127" w:rsidTr="0095459C">
        <w:trPr>
          <w:trHeight w:val="415"/>
        </w:trPr>
        <w:tc>
          <w:tcPr>
            <w:tcW w:w="4219" w:type="dxa"/>
            <w:gridSpan w:val="7"/>
          </w:tcPr>
          <w:p w:rsidR="00556127" w:rsidRPr="006935C9" w:rsidRDefault="00556127" w:rsidP="00A939D8">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Pr>
          <w:p w:rsidR="00556127" w:rsidRPr="006935C9" w:rsidRDefault="00556127" w:rsidP="00A939D8">
            <w:pPr>
              <w:widowControl w:val="0"/>
              <w:adjustRightInd w:val="0"/>
              <w:ind w:firstLine="34"/>
              <w:rPr>
                <w:color w:val="000000"/>
              </w:rPr>
            </w:pPr>
            <w:r>
              <w:rPr>
                <w:color w:val="000000"/>
              </w:rPr>
              <w:t>Скрин-шот с сайта</w:t>
            </w:r>
            <w:r w:rsidRPr="006935C9">
              <w:rPr>
                <w:color w:val="000000"/>
              </w:rPr>
              <w:t xml:space="preserve"> </w:t>
            </w:r>
            <w:hyperlink r:id="rId12" w:history="1">
              <w:r w:rsidRPr="0053501D">
                <w:rPr>
                  <w:rStyle w:val="ad"/>
                  <w:lang w:val="en-US"/>
                </w:rPr>
                <w:t>www</w:t>
              </w:r>
              <w:r w:rsidRPr="0053501D">
                <w:rPr>
                  <w:rStyle w:val="ad"/>
                </w:rPr>
                <w:t>.</w:t>
              </w:r>
              <w:r w:rsidRPr="0053501D">
                <w:rPr>
                  <w:rStyle w:val="ad"/>
                  <w:lang w:val="en-US"/>
                </w:rPr>
                <w:t>nalog</w:t>
              </w:r>
              <w:r w:rsidRPr="0053501D">
                <w:rPr>
                  <w:rStyle w:val="ad"/>
                </w:rPr>
                <w:t>.</w:t>
              </w:r>
              <w:r w:rsidRPr="0053501D">
                <w:rPr>
                  <w:rStyle w:val="ad"/>
                  <w:lang w:val="en-US"/>
                </w:rPr>
                <w:t>ru</w:t>
              </w:r>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556127" w:rsidTr="0095459C">
        <w:trPr>
          <w:trHeight w:val="415"/>
        </w:trPr>
        <w:tc>
          <w:tcPr>
            <w:tcW w:w="4219" w:type="dxa"/>
            <w:gridSpan w:val="7"/>
          </w:tcPr>
          <w:p w:rsidR="00556127" w:rsidRPr="005873A2" w:rsidRDefault="00556127" w:rsidP="003516ED">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предусмотренном Законом № 44-ФЗ – для  ЮЛ, ИП, ФЛ</w:t>
            </w:r>
          </w:p>
        </w:tc>
        <w:tc>
          <w:tcPr>
            <w:tcW w:w="5516" w:type="dxa"/>
            <w:gridSpan w:val="4"/>
          </w:tcPr>
          <w:p w:rsidR="00556127" w:rsidRPr="00425A49" w:rsidRDefault="00556127" w:rsidP="00A939D8">
            <w:pPr>
              <w:widowControl w:val="0"/>
              <w:adjustRightInd w:val="0"/>
              <w:ind w:firstLine="34"/>
              <w:rPr>
                <w:color w:val="000000"/>
              </w:rPr>
            </w:pPr>
            <w:r>
              <w:rPr>
                <w:color w:val="000000"/>
              </w:rPr>
              <w:t xml:space="preserve">Скрин-шот с сайта </w:t>
            </w:r>
            <w:r w:rsidRPr="00425A49">
              <w:rPr>
                <w:color w:val="000000"/>
              </w:rPr>
              <w:t xml:space="preserve"> </w:t>
            </w:r>
            <w:hyperlink r:id="rId13" w:history="1">
              <w:r w:rsidRPr="0053501D">
                <w:rPr>
                  <w:rStyle w:val="ad"/>
                  <w:lang w:val="en-US"/>
                </w:rPr>
                <w:t>www</w:t>
              </w:r>
              <w:r w:rsidRPr="0053501D">
                <w:rPr>
                  <w:rStyle w:val="ad"/>
                </w:rPr>
                <w:t>.</w:t>
              </w:r>
              <w:r w:rsidRPr="0053501D">
                <w:rPr>
                  <w:rStyle w:val="ad"/>
                  <w:lang w:val="en-US"/>
                </w:rPr>
                <w:t>zakupki</w:t>
              </w:r>
              <w:r w:rsidRPr="0053501D">
                <w:rPr>
                  <w:rStyle w:val="ad"/>
                </w:rPr>
                <w:t>.</w:t>
              </w:r>
              <w:r w:rsidRPr="0053501D">
                <w:rPr>
                  <w:rStyle w:val="ad"/>
                  <w:lang w:val="en-US"/>
                </w:rPr>
                <w:t>gov</w:t>
              </w:r>
              <w:r w:rsidRPr="0053501D">
                <w:rPr>
                  <w:rStyle w:val="ad"/>
                </w:rPr>
                <w:t>.</w:t>
              </w:r>
              <w:r w:rsidRPr="0053501D">
                <w:rPr>
                  <w:rStyle w:val="ad"/>
                  <w:lang w:val="en-US"/>
                </w:rPr>
                <w:t>ru</w:t>
              </w:r>
            </w:hyperlink>
            <w:r>
              <w:rPr>
                <w:color w:val="000000"/>
              </w:rPr>
              <w:t xml:space="preserve"> в части отсутствия сведений об участнике закупки в РНП</w:t>
            </w:r>
          </w:p>
        </w:tc>
      </w:tr>
      <w:tr w:rsidR="00556127" w:rsidTr="0095459C">
        <w:trPr>
          <w:trHeight w:val="415"/>
        </w:trPr>
        <w:tc>
          <w:tcPr>
            <w:tcW w:w="4219" w:type="dxa"/>
            <w:gridSpan w:val="7"/>
          </w:tcPr>
          <w:p w:rsidR="00556127" w:rsidRDefault="00556127" w:rsidP="00A939D8">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для ЮЛ, ИП</w:t>
            </w:r>
          </w:p>
        </w:tc>
        <w:tc>
          <w:tcPr>
            <w:tcW w:w="5516" w:type="dxa"/>
            <w:gridSpan w:val="4"/>
          </w:tcPr>
          <w:p w:rsidR="00556127" w:rsidRDefault="00556127" w:rsidP="00C64FA5">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 сайте </w:t>
            </w:r>
            <w:r w:rsidRPr="009B1188">
              <w:rPr>
                <w:color w:val="000000"/>
              </w:rPr>
              <w:lastRenderedPageBreak/>
              <w:t>За</w:t>
            </w:r>
            <w:r>
              <w:rPr>
                <w:color w:val="000000"/>
              </w:rPr>
              <w:t>казчика извещения о проведении запроса предложений</w:t>
            </w:r>
          </w:p>
        </w:tc>
      </w:tr>
      <w:tr w:rsidR="00556127" w:rsidTr="0095459C">
        <w:trPr>
          <w:trHeight w:val="415"/>
        </w:trPr>
        <w:tc>
          <w:tcPr>
            <w:tcW w:w="4219" w:type="dxa"/>
            <w:gridSpan w:val="7"/>
          </w:tcPr>
          <w:p w:rsidR="00556127" w:rsidRDefault="00556127" w:rsidP="00A939D8">
            <w:pPr>
              <w:widowControl w:val="0"/>
              <w:adjustRightInd w:val="0"/>
              <w:ind w:firstLine="0"/>
              <w:rPr>
                <w:color w:val="000000"/>
              </w:rPr>
            </w:pPr>
            <w:r>
              <w:rPr>
                <w:color w:val="000000"/>
              </w:rPr>
              <w:lastRenderedPageBreak/>
              <w:t>4. Отсутствие административного наказания в виде приостановления деятельности в порядке, предусмотренном КоАП РФ – для ЮЛ, ИП</w:t>
            </w:r>
          </w:p>
        </w:tc>
        <w:tc>
          <w:tcPr>
            <w:tcW w:w="5516" w:type="dxa"/>
            <w:gridSpan w:val="4"/>
          </w:tcPr>
          <w:p w:rsidR="00556127" w:rsidRDefault="00556127" w:rsidP="00C64FA5">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предложений</w:t>
            </w:r>
          </w:p>
        </w:tc>
      </w:tr>
      <w:tr w:rsidR="00556127" w:rsidTr="0095459C">
        <w:trPr>
          <w:trHeight w:val="2383"/>
        </w:trPr>
        <w:tc>
          <w:tcPr>
            <w:tcW w:w="4219" w:type="dxa"/>
            <w:gridSpan w:val="7"/>
          </w:tcPr>
          <w:p w:rsidR="00556127" w:rsidRDefault="00556127" w:rsidP="00A939D8">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Pr>
          <w:p w:rsidR="00556127" w:rsidRDefault="00556127" w:rsidP="00C64FA5">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предложений</w:t>
            </w:r>
          </w:p>
        </w:tc>
      </w:tr>
      <w:tr w:rsidR="00556127" w:rsidTr="0095459C">
        <w:trPr>
          <w:trHeight w:val="1747"/>
        </w:trPr>
        <w:tc>
          <w:tcPr>
            <w:tcW w:w="4219" w:type="dxa"/>
            <w:gridSpan w:val="7"/>
          </w:tcPr>
          <w:p w:rsidR="00556127" w:rsidRDefault="00556127" w:rsidP="00A939D8">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Pr>
          <w:p w:rsidR="00556127" w:rsidRDefault="00556127" w:rsidP="00C64FA5">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предложений</w:t>
            </w:r>
          </w:p>
        </w:tc>
      </w:tr>
      <w:tr w:rsidR="00556127" w:rsidTr="0095459C">
        <w:trPr>
          <w:trHeight w:val="415"/>
        </w:trPr>
        <w:tc>
          <w:tcPr>
            <w:tcW w:w="4219" w:type="dxa"/>
            <w:gridSpan w:val="7"/>
          </w:tcPr>
          <w:p w:rsidR="00556127" w:rsidRDefault="00556127" w:rsidP="00A939D8">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для ЮЛ, ИП, ФЛ</w:t>
            </w:r>
          </w:p>
        </w:tc>
        <w:tc>
          <w:tcPr>
            <w:tcW w:w="5516" w:type="dxa"/>
            <w:gridSpan w:val="4"/>
          </w:tcPr>
          <w:p w:rsidR="00556127" w:rsidRDefault="00556127" w:rsidP="00C64FA5">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предложений</w:t>
            </w:r>
          </w:p>
        </w:tc>
      </w:tr>
      <w:tr w:rsidR="00556127" w:rsidTr="0095459C">
        <w:trPr>
          <w:trHeight w:val="404"/>
        </w:trPr>
        <w:tc>
          <w:tcPr>
            <w:tcW w:w="876" w:type="dxa"/>
          </w:tcPr>
          <w:p w:rsidR="00556127" w:rsidRPr="00EF720B" w:rsidRDefault="00556127" w:rsidP="002B204B">
            <w:pPr>
              <w:tabs>
                <w:tab w:val="left" w:pos="540"/>
                <w:tab w:val="left" w:pos="900"/>
              </w:tabs>
              <w:ind w:firstLine="0"/>
            </w:pPr>
            <w:r w:rsidRPr="00EF720B">
              <w:t>1</w:t>
            </w:r>
            <w:r>
              <w:t>2</w:t>
            </w:r>
            <w:r w:rsidRPr="00EF720B">
              <w:t>.1.2.</w:t>
            </w:r>
          </w:p>
        </w:tc>
        <w:tc>
          <w:tcPr>
            <w:tcW w:w="8859" w:type="dxa"/>
            <w:gridSpan w:val="10"/>
          </w:tcPr>
          <w:p w:rsidR="00556127" w:rsidRPr="00EF720B" w:rsidRDefault="00556127" w:rsidP="00A939D8">
            <w:pPr>
              <w:widowControl w:val="0"/>
              <w:adjustRightInd w:val="0"/>
              <w:ind w:firstLine="34"/>
            </w:pPr>
            <w:r w:rsidRPr="00EF720B">
              <w:t>Сведения, предоставляемые участником закупки по каждому лоту отдельно</w:t>
            </w:r>
            <w:r>
              <w:t>:</w:t>
            </w:r>
          </w:p>
        </w:tc>
      </w:tr>
      <w:tr w:rsidR="00556127" w:rsidTr="0095459C">
        <w:trPr>
          <w:trHeight w:val="273"/>
        </w:trPr>
        <w:tc>
          <w:tcPr>
            <w:tcW w:w="9735" w:type="dxa"/>
            <w:gridSpan w:val="11"/>
          </w:tcPr>
          <w:p w:rsidR="00556127" w:rsidRDefault="00556127" w:rsidP="00A939D8">
            <w:pPr>
              <w:widowControl w:val="0"/>
              <w:adjustRightInd w:val="0"/>
              <w:ind w:firstLine="34"/>
            </w:pPr>
            <w:r>
              <w:t>1) опись документов;</w:t>
            </w:r>
          </w:p>
          <w:p w:rsidR="00556127" w:rsidRDefault="00556127" w:rsidP="00A939D8">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556127" w:rsidRPr="00793244" w:rsidRDefault="00556127" w:rsidP="008A0E02">
            <w:pPr>
              <w:widowControl w:val="0"/>
              <w:adjustRightInd w:val="0"/>
              <w:ind w:firstLine="34"/>
            </w:pPr>
            <w:r w:rsidRPr="00732455">
              <w:rPr>
                <w:highlight w:val="yellow"/>
              </w:rPr>
              <w:t>3) сводный сметный расчет стоимости выполненных работ, локальную смету выполнения работ;</w:t>
            </w:r>
          </w:p>
          <w:p w:rsidR="00556127" w:rsidRPr="00EF720B" w:rsidRDefault="00556127" w:rsidP="00A939D8">
            <w:pPr>
              <w:widowControl w:val="0"/>
              <w:adjustRightInd w:val="0"/>
              <w:ind w:firstLine="34"/>
            </w:pPr>
            <w:r>
              <w:t>4</w:t>
            </w:r>
            <w:r w:rsidRPr="00EF720B">
              <w:t>)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w:t>
            </w:r>
            <w:r w:rsidRPr="00EF720B">
              <w:lastRenderedPageBreak/>
              <w:t xml:space="preserve">эпидемиологических заключений, регистрационных удостоверений и т.п.). </w:t>
            </w:r>
          </w:p>
          <w:p w:rsidR="00556127" w:rsidRPr="00EF720B" w:rsidRDefault="00556127" w:rsidP="00A939D8">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556127" w:rsidRPr="00EF720B" w:rsidRDefault="00556127" w:rsidP="00A939D8">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556127" w:rsidRPr="00204979" w:rsidRDefault="00556127" w:rsidP="008A0E02">
            <w:pPr>
              <w:widowControl w:val="0"/>
              <w:adjustRightInd w:val="0"/>
              <w:ind w:firstLine="34"/>
            </w:pPr>
            <w:r>
              <w:t>5</w:t>
            </w:r>
            <w:r w:rsidRPr="00EF720B">
              <w:t xml:space="preserve">) заявка на участие в </w:t>
            </w:r>
            <w:r>
              <w:t>запросе предложений</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556127" w:rsidTr="0095459C">
        <w:trPr>
          <w:trHeight w:val="554"/>
        </w:trPr>
        <w:tc>
          <w:tcPr>
            <w:tcW w:w="876" w:type="dxa"/>
          </w:tcPr>
          <w:p w:rsidR="00556127" w:rsidRDefault="00556127" w:rsidP="00274B58">
            <w:pPr>
              <w:tabs>
                <w:tab w:val="left" w:pos="540"/>
                <w:tab w:val="left" w:pos="900"/>
              </w:tabs>
              <w:ind w:firstLine="0"/>
            </w:pPr>
            <w:r>
              <w:lastRenderedPageBreak/>
              <w:t>13.</w:t>
            </w:r>
          </w:p>
        </w:tc>
        <w:tc>
          <w:tcPr>
            <w:tcW w:w="8859" w:type="dxa"/>
            <w:gridSpan w:val="10"/>
          </w:tcPr>
          <w:p w:rsidR="00556127" w:rsidRPr="005239E2" w:rsidRDefault="00556127" w:rsidP="00317D26">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предложений. Отказ от проведения процедуры. </w:t>
            </w:r>
          </w:p>
        </w:tc>
      </w:tr>
      <w:tr w:rsidR="00556127" w:rsidTr="0095459C">
        <w:trPr>
          <w:trHeight w:val="554"/>
        </w:trPr>
        <w:tc>
          <w:tcPr>
            <w:tcW w:w="9735" w:type="dxa"/>
            <w:gridSpan w:val="11"/>
          </w:tcPr>
          <w:p w:rsidR="00556127" w:rsidRPr="007931DC" w:rsidRDefault="00556127" w:rsidP="00274B58">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556127" w:rsidRPr="00204979" w:rsidRDefault="00556127" w:rsidP="00274B58">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запросе предложений</w:t>
            </w:r>
            <w:r w:rsidRPr="007931DC">
              <w:t>.</w:t>
            </w:r>
          </w:p>
        </w:tc>
      </w:tr>
      <w:tr w:rsidR="00556127" w:rsidTr="0095459C">
        <w:trPr>
          <w:trHeight w:val="554"/>
        </w:trPr>
        <w:tc>
          <w:tcPr>
            <w:tcW w:w="9735" w:type="dxa"/>
            <w:gridSpan w:val="11"/>
          </w:tcPr>
          <w:p w:rsidR="00556127" w:rsidRPr="00204979" w:rsidRDefault="00556127" w:rsidP="00274B58">
            <w:pPr>
              <w:widowControl w:val="0"/>
              <w:adjustRightInd w:val="0"/>
            </w:pPr>
            <w:r w:rsidRPr="00262E0D">
              <w:t>Заказчик вправе отказаться от проведения запроса предложений  не позднее</w:t>
            </w:r>
            <w:r>
              <w:t>,</w:t>
            </w:r>
            <w:r w:rsidRPr="00262E0D">
              <w:t xml:space="preserve"> чем за один рабочий день до </w:t>
            </w:r>
            <w:r>
              <w:t>даты окончания срока подачи заявок на участие в запросе 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w:t>
            </w:r>
            <w:r>
              <w:t>в единой информационной системе</w:t>
            </w:r>
            <w:r w:rsidRPr="00262E0D">
              <w:t>.</w:t>
            </w:r>
          </w:p>
        </w:tc>
      </w:tr>
      <w:tr w:rsidR="00556127" w:rsidTr="0095459C">
        <w:trPr>
          <w:trHeight w:val="554"/>
        </w:trPr>
        <w:tc>
          <w:tcPr>
            <w:tcW w:w="876" w:type="dxa"/>
          </w:tcPr>
          <w:p w:rsidR="00556127" w:rsidRDefault="00556127" w:rsidP="00274B58">
            <w:pPr>
              <w:tabs>
                <w:tab w:val="left" w:pos="540"/>
                <w:tab w:val="left" w:pos="900"/>
              </w:tabs>
              <w:ind w:firstLine="0"/>
            </w:pPr>
            <w:r>
              <w:t>14.</w:t>
            </w:r>
          </w:p>
        </w:tc>
        <w:tc>
          <w:tcPr>
            <w:tcW w:w="8859" w:type="dxa"/>
            <w:gridSpan w:val="10"/>
          </w:tcPr>
          <w:p w:rsidR="00556127" w:rsidRPr="00951B56" w:rsidRDefault="00556127" w:rsidP="00B42FF8">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 xml:space="preserve">: </w:t>
            </w:r>
          </w:p>
        </w:tc>
      </w:tr>
      <w:tr w:rsidR="00556127" w:rsidTr="0095459C">
        <w:trPr>
          <w:trHeight w:val="554"/>
        </w:trPr>
        <w:tc>
          <w:tcPr>
            <w:tcW w:w="876" w:type="dxa"/>
          </w:tcPr>
          <w:p w:rsidR="00556127" w:rsidRDefault="00556127" w:rsidP="00274B58">
            <w:pPr>
              <w:tabs>
                <w:tab w:val="left" w:pos="540"/>
                <w:tab w:val="left" w:pos="900"/>
              </w:tabs>
              <w:ind w:firstLine="0"/>
            </w:pPr>
            <w:r>
              <w:t>14.1.</w:t>
            </w:r>
          </w:p>
        </w:tc>
        <w:tc>
          <w:tcPr>
            <w:tcW w:w="3485" w:type="dxa"/>
            <w:gridSpan w:val="7"/>
          </w:tcPr>
          <w:p w:rsidR="00556127" w:rsidRPr="00951B56" w:rsidRDefault="00556127" w:rsidP="00274B58">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5374" w:type="dxa"/>
            <w:gridSpan w:val="3"/>
            <w:vAlign w:val="center"/>
          </w:tcPr>
          <w:p w:rsidR="00556127" w:rsidRPr="00262E0D" w:rsidRDefault="00556127" w:rsidP="00274B58">
            <w:pPr>
              <w:widowControl w:val="0"/>
              <w:adjustRightInd w:val="0"/>
              <w:ind w:firstLine="34"/>
              <w:jc w:val="left"/>
            </w:pPr>
            <w:r>
              <w:t>г. Петропавловск- Камчатский, ул. Циолковского, д. 43, каб. 210</w:t>
            </w:r>
          </w:p>
        </w:tc>
      </w:tr>
      <w:tr w:rsidR="00556127" w:rsidTr="0095459C">
        <w:trPr>
          <w:trHeight w:val="207"/>
        </w:trPr>
        <w:tc>
          <w:tcPr>
            <w:tcW w:w="876" w:type="dxa"/>
          </w:tcPr>
          <w:p w:rsidR="00556127" w:rsidRDefault="00556127" w:rsidP="00274B58">
            <w:pPr>
              <w:tabs>
                <w:tab w:val="left" w:pos="540"/>
                <w:tab w:val="left" w:pos="900"/>
              </w:tabs>
              <w:ind w:firstLine="0"/>
            </w:pPr>
            <w:r>
              <w:t>14.2.</w:t>
            </w:r>
          </w:p>
        </w:tc>
        <w:tc>
          <w:tcPr>
            <w:tcW w:w="8859" w:type="dxa"/>
            <w:gridSpan w:val="10"/>
          </w:tcPr>
          <w:p w:rsidR="00556127" w:rsidRPr="0019199E" w:rsidRDefault="00556127" w:rsidP="002878B1">
            <w:pPr>
              <w:ind w:firstLine="0"/>
              <w:jc w:val="left"/>
              <w:rPr>
                <w:color w:val="000000"/>
              </w:rPr>
            </w:pPr>
            <w:r w:rsidRPr="0019199E">
              <w:rPr>
                <w:color w:val="000000"/>
              </w:rPr>
              <w:t>Дата рассмотрения и оценки заявок</w:t>
            </w:r>
            <w:r w:rsidRPr="00E008CC">
              <w:rPr>
                <w:color w:val="000000"/>
              </w:rPr>
              <w:t xml:space="preserve">: </w:t>
            </w:r>
            <w:r w:rsidR="002878B1">
              <w:rPr>
                <w:color w:val="000000"/>
              </w:rPr>
              <w:t>03.07</w:t>
            </w:r>
            <w:r w:rsidRPr="007B6CB7">
              <w:rPr>
                <w:color w:val="000000"/>
              </w:rPr>
              <w:t>.2014  г.</w:t>
            </w:r>
          </w:p>
        </w:tc>
      </w:tr>
      <w:tr w:rsidR="00556127" w:rsidTr="0095459C">
        <w:trPr>
          <w:trHeight w:val="207"/>
        </w:trPr>
        <w:tc>
          <w:tcPr>
            <w:tcW w:w="876" w:type="dxa"/>
          </w:tcPr>
          <w:p w:rsidR="00556127" w:rsidRDefault="00556127" w:rsidP="00274B58">
            <w:pPr>
              <w:tabs>
                <w:tab w:val="left" w:pos="540"/>
                <w:tab w:val="left" w:pos="900"/>
              </w:tabs>
              <w:ind w:firstLine="0"/>
            </w:pPr>
            <w:r>
              <w:t>14.3.</w:t>
            </w:r>
          </w:p>
        </w:tc>
        <w:tc>
          <w:tcPr>
            <w:tcW w:w="8859" w:type="dxa"/>
            <w:gridSpan w:val="10"/>
          </w:tcPr>
          <w:p w:rsidR="00556127" w:rsidRPr="0019199E" w:rsidRDefault="00556127" w:rsidP="00274B58">
            <w:pPr>
              <w:ind w:firstLine="0"/>
              <w:jc w:val="left"/>
            </w:pPr>
            <w:r w:rsidRPr="0019199E">
              <w:rPr>
                <w:color w:val="000000"/>
              </w:rPr>
              <w:t>Порядок и дата рассмотрения и оценки заявок:</w:t>
            </w:r>
          </w:p>
        </w:tc>
      </w:tr>
      <w:tr w:rsidR="00556127" w:rsidTr="00274B58">
        <w:trPr>
          <w:trHeight w:val="207"/>
        </w:trPr>
        <w:tc>
          <w:tcPr>
            <w:tcW w:w="9735" w:type="dxa"/>
            <w:gridSpan w:val="11"/>
          </w:tcPr>
          <w:p w:rsidR="00556127" w:rsidRPr="00221DA8" w:rsidRDefault="00556127" w:rsidP="00274B58">
            <w:pPr>
              <w:tabs>
                <w:tab w:val="left" w:pos="540"/>
                <w:tab w:val="left" w:pos="900"/>
              </w:tabs>
            </w:pPr>
            <w:r>
              <w:t>О</w:t>
            </w:r>
            <w:r w:rsidRPr="00221DA8">
              <w:t xml:space="preserve">ценки и сопоставления таких заявок </w:t>
            </w:r>
            <w:r>
              <w:t>состоится в день рассмотрения заявок на участие в запросе предложений.</w:t>
            </w:r>
          </w:p>
          <w:p w:rsidR="00556127" w:rsidRDefault="00556127" w:rsidP="00274B58">
            <w:r w:rsidRPr="00262E0D">
              <w:t xml:space="preserve">Оценка заявок на участие в </w:t>
            </w:r>
            <w:r>
              <w:t xml:space="preserve">запросе предложений </w:t>
            </w:r>
            <w:r w:rsidRPr="00262E0D">
              <w:t xml:space="preserve">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 </w:t>
            </w:r>
            <w:r w:rsidRPr="00262E0D">
              <w:t>документацией</w:t>
            </w:r>
            <w:r>
              <w:t xml:space="preserve"> о проведении запроса предложений</w:t>
            </w:r>
            <w:r w:rsidRPr="00262E0D">
              <w:t xml:space="preserve"> на основании Положения о закупке</w:t>
            </w:r>
            <w:r>
              <w:t>.</w:t>
            </w:r>
          </w:p>
          <w:p w:rsidR="00556127" w:rsidRDefault="00556127" w:rsidP="00274B58">
            <w:r>
              <w:t>Оценка предложений включает стадию рассмотрения и оценочную стадию:</w:t>
            </w:r>
          </w:p>
          <w:p w:rsidR="00556127" w:rsidRPr="008E055F" w:rsidRDefault="00556127" w:rsidP="00274B58">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556127" w:rsidRDefault="00556127" w:rsidP="00274B58">
            <w:r>
              <w:t xml:space="preserve">- правильность оформления заявок и их соответствие требованиям документации о </w:t>
            </w:r>
            <w:r>
              <w:lastRenderedPageBreak/>
              <w:t>проведении запроса предложений  предложений по существу;</w:t>
            </w:r>
          </w:p>
          <w:p w:rsidR="00556127" w:rsidRDefault="00556127" w:rsidP="00274B58">
            <w:r>
              <w:t>- соответствие участников закупки требованиям документации о проведении запроса предложений.</w:t>
            </w:r>
          </w:p>
          <w:p w:rsidR="00556127" w:rsidRDefault="00556127" w:rsidP="00274B58">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556127" w:rsidRDefault="00556127" w:rsidP="00274B58">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556127" w:rsidRDefault="00556127" w:rsidP="00274B58">
            <w:r>
              <w:t>По результатам проведения стадии рассмотрения Единая комиссия имеет право отклонить заявки, которые:</w:t>
            </w:r>
          </w:p>
          <w:p w:rsidR="00556127" w:rsidRDefault="00556127" w:rsidP="00274B58">
            <w:r>
              <w:t>- в существенной мере не отвечают требованиям документации о проведении открытого конкурса;</w:t>
            </w:r>
          </w:p>
          <w:p w:rsidR="00556127" w:rsidRDefault="00556127" w:rsidP="00274B58">
            <w:r>
              <w:t>- содержат предложения, по существу не отвечающие техническим, коммерческим или договорным требованиям документации о проведении запроса предложений;</w:t>
            </w:r>
          </w:p>
          <w:p w:rsidR="00556127" w:rsidRDefault="00556127" w:rsidP="00274B58">
            <w:r>
              <w:t>- содержат очевидные арифметические или грамматические ошибки.</w:t>
            </w:r>
          </w:p>
          <w:p w:rsidR="00556127" w:rsidRDefault="00556127" w:rsidP="00274B58">
            <w:r>
              <w:t>б) Оценочная  стадия:</w:t>
            </w:r>
          </w:p>
          <w:p w:rsidR="00556127" w:rsidRDefault="00556127" w:rsidP="00274B58">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556127" w:rsidRPr="00CF36CE" w:rsidRDefault="00556127" w:rsidP="00274B58">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556127" w:rsidRPr="00CF36CE" w:rsidRDefault="00556127" w:rsidP="00274B58">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556127" w:rsidRPr="00CF36CE" w:rsidRDefault="00556127" w:rsidP="00274B58">
            <w:pPr>
              <w:tabs>
                <w:tab w:val="num" w:pos="0"/>
                <w:tab w:val="left" w:pos="1134"/>
              </w:tabs>
              <w:ind w:right="68"/>
            </w:pPr>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rsidR="00556127" w:rsidRDefault="00556127" w:rsidP="00274B58"/>
          <w:p w:rsidR="00556127" w:rsidRDefault="00556127" w:rsidP="00317D26"/>
          <w:p w:rsidR="00556127" w:rsidRPr="002E0344" w:rsidRDefault="00556127" w:rsidP="00317D26">
            <w:pPr>
              <w:pStyle w:val="af1"/>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556127" w:rsidRPr="004E5278" w:rsidRDefault="00556127" w:rsidP="00317D26">
            <w:pPr>
              <w:ind w:right="101"/>
            </w:pPr>
            <w:r w:rsidRPr="004E5278">
              <w:t xml:space="preserve">Сумма значимости критериев оценки заявок составляет 100 </w:t>
            </w:r>
            <w:r>
              <w:t>%</w:t>
            </w:r>
          </w:p>
          <w:p w:rsidR="00556127" w:rsidRPr="004E5278" w:rsidRDefault="00556127" w:rsidP="00317D26">
            <w:pPr>
              <w:keepNext/>
              <w:keepLines/>
              <w:suppressLineNumbers/>
              <w:suppressAutoHyphens/>
              <w:ind w:left="129" w:right="101"/>
              <w:rPr>
                <w:b/>
              </w:rPr>
            </w:pPr>
            <w:r w:rsidRPr="004E5278">
              <w:rPr>
                <w:b/>
              </w:rPr>
              <w:t>1.</w:t>
            </w:r>
            <w:r>
              <w:rPr>
                <w:b/>
              </w:rPr>
              <w:t xml:space="preserve"> </w:t>
            </w:r>
            <w:r w:rsidRPr="004E5278">
              <w:rPr>
                <w:b/>
              </w:rPr>
              <w:t xml:space="preserve">Цена </w:t>
            </w:r>
            <w:r>
              <w:rPr>
                <w:b/>
              </w:rPr>
              <w:t>договор</w:t>
            </w:r>
            <w:r w:rsidRPr="004E5278">
              <w:rPr>
                <w:b/>
              </w:rPr>
              <w:t xml:space="preserve">а: </w:t>
            </w:r>
          </w:p>
          <w:p w:rsidR="00556127" w:rsidRPr="004E5278" w:rsidRDefault="00556127" w:rsidP="00317D26">
            <w:pPr>
              <w:ind w:left="129" w:right="101"/>
              <w:rPr>
                <w:b/>
              </w:rPr>
            </w:pPr>
            <w:r>
              <w:rPr>
                <w:noProof/>
                <w:lang w:eastAsia="ru-RU"/>
              </w:rPr>
              <w:drawing>
                <wp:inline distT="0" distB="0" distL="0" distR="0">
                  <wp:extent cx="234315" cy="228600"/>
                  <wp:effectExtent l="19050" t="0" r="0" b="0"/>
                  <wp:docPr id="8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цена </w:t>
            </w:r>
            <w:r>
              <w:rPr>
                <w:b/>
              </w:rPr>
              <w:t>договор</w:t>
            </w:r>
            <w:r w:rsidRPr="004E5278">
              <w:rPr>
                <w:b/>
              </w:rPr>
              <w:t xml:space="preserve">а – </w:t>
            </w:r>
            <w:r>
              <w:rPr>
                <w:b/>
              </w:rPr>
              <w:t>6</w:t>
            </w:r>
            <w:r w:rsidRPr="004E5278">
              <w:rPr>
                <w:b/>
              </w:rPr>
              <w:t>5%</w:t>
            </w:r>
          </w:p>
          <w:p w:rsidR="00556127" w:rsidRPr="004E5278" w:rsidRDefault="00556127" w:rsidP="00317D26">
            <w:pPr>
              <w:keepNext/>
              <w:keepLines/>
              <w:suppressLineNumbers/>
              <w:suppressAutoHyphens/>
              <w:ind w:left="129" w:right="101"/>
            </w:pPr>
            <w:r w:rsidRPr="004E5278">
              <w:t xml:space="preserve">Рейтинг, присуждаемый заявке по критерию </w:t>
            </w:r>
            <w:r w:rsidRPr="00CE18EB">
              <w:rPr>
                <w:i/>
              </w:rPr>
              <w:t xml:space="preserve">цена </w:t>
            </w:r>
            <w:r>
              <w:rPr>
                <w:i/>
              </w:rPr>
              <w:t>договор</w:t>
            </w:r>
            <w:r w:rsidRPr="00CE18EB">
              <w:rPr>
                <w:i/>
              </w:rPr>
              <w:t>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определяется по формуле:</w:t>
            </w:r>
          </w:p>
          <w:p w:rsidR="00556127" w:rsidRPr="004E5278" w:rsidRDefault="00556127" w:rsidP="00317D26">
            <w:pPr>
              <w:keepNext/>
              <w:keepLines/>
              <w:suppressLineNumbers/>
              <w:suppressAutoHyphens/>
              <w:ind w:left="129" w:right="101"/>
            </w:pPr>
          </w:p>
          <w:p w:rsidR="00556127" w:rsidRPr="004E5278" w:rsidRDefault="00556127" w:rsidP="00317D26">
            <w:pPr>
              <w:keepNext/>
              <w:keepLines/>
              <w:suppressLineNumbers/>
              <w:suppressAutoHyphens/>
              <w:ind w:left="129" w:right="101"/>
              <w:rPr>
                <w:b/>
              </w:rPr>
            </w:pPr>
            <w:r>
              <w:rPr>
                <w:b/>
                <w:noProof/>
                <w:lang w:eastAsia="ru-RU"/>
              </w:rPr>
              <w:drawing>
                <wp:inline distT="0" distB="0" distL="0" distR="0">
                  <wp:extent cx="1329690" cy="415290"/>
                  <wp:effectExtent l="19050" t="0" r="3810" b="0"/>
                  <wp:docPr id="8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556127" w:rsidRPr="004E5278" w:rsidRDefault="00556127" w:rsidP="00317D26">
            <w:pPr>
              <w:ind w:left="129" w:right="101"/>
            </w:pPr>
            <w:r w:rsidRPr="004E5278">
              <w:t>где:</w:t>
            </w:r>
          </w:p>
          <w:p w:rsidR="00556127" w:rsidRPr="004E5278" w:rsidRDefault="00556127" w:rsidP="00317D26">
            <w:pPr>
              <w:ind w:left="129" w:right="101"/>
            </w:pPr>
            <w:r>
              <w:rPr>
                <w:noProof/>
                <w:lang w:eastAsia="ru-RU"/>
              </w:rPr>
              <w:lastRenderedPageBreak/>
              <w:drawing>
                <wp:inline distT="0" distB="0" distL="0" distR="0">
                  <wp:extent cx="216535" cy="228600"/>
                  <wp:effectExtent l="19050" t="0" r="0" b="0"/>
                  <wp:docPr id="89"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 рейтинг, присуждаемый i-й заявке по указанному критерию;</w:t>
            </w:r>
          </w:p>
          <w:p w:rsidR="00556127" w:rsidRPr="004E5278" w:rsidRDefault="00556127" w:rsidP="00317D26">
            <w:pPr>
              <w:keepNext/>
              <w:keepLines/>
              <w:suppressLineNumbers/>
              <w:suppressAutoHyphens/>
              <w:ind w:left="129" w:right="101"/>
            </w:pPr>
            <w:r>
              <w:rPr>
                <w:noProof/>
                <w:lang w:eastAsia="ru-RU"/>
              </w:rPr>
              <w:drawing>
                <wp:inline distT="0" distB="0" distL="0" distR="0">
                  <wp:extent cx="325120" cy="228600"/>
                  <wp:effectExtent l="19050" t="0" r="0" b="0"/>
                  <wp:docPr id="90"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xml:space="preserve"> - начальная (максимальная) цена </w:t>
            </w:r>
            <w:r>
              <w:t>договор</w:t>
            </w:r>
            <w:r w:rsidRPr="004E5278">
              <w:t xml:space="preserve">а, установленная в документации </w:t>
            </w:r>
            <w:r>
              <w:t xml:space="preserve">о проведении запроса предложений </w:t>
            </w:r>
            <w:r w:rsidRPr="004E5278">
              <w:t>(сумма начальных (максимальных) цен за единицу товара, работы, услуги, установленных в</w:t>
            </w:r>
            <w:r>
              <w:t xml:space="preserve"> </w:t>
            </w:r>
            <w:r w:rsidRPr="004E5278">
              <w:t>документации</w:t>
            </w:r>
            <w:r>
              <w:t xml:space="preserve"> о проведении запроса предложений</w:t>
            </w:r>
            <w:r w:rsidRPr="004E5278">
              <w:t>);</w:t>
            </w:r>
          </w:p>
          <w:p w:rsidR="00556127" w:rsidRPr="004E5278" w:rsidRDefault="00556127" w:rsidP="00317D26">
            <w:pPr>
              <w:ind w:left="129" w:right="101"/>
            </w:pPr>
            <w:r>
              <w:rPr>
                <w:noProof/>
                <w:lang w:eastAsia="ru-RU"/>
              </w:rPr>
              <w:drawing>
                <wp:inline distT="0" distB="0" distL="0" distR="0">
                  <wp:extent cx="156210" cy="228600"/>
                  <wp:effectExtent l="19050" t="0" r="0" b="0"/>
                  <wp:docPr id="91"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i-го участника </w:t>
            </w:r>
            <w:r>
              <w:t>закупки</w:t>
            </w:r>
            <w:r w:rsidRPr="004E5278">
              <w:t xml:space="preserve"> по цене </w:t>
            </w:r>
            <w:r>
              <w:t>договор</w:t>
            </w:r>
            <w:r w:rsidRPr="004E5278">
              <w:t>а (по сумме цен за единицу товара, работы, услуги).</w:t>
            </w:r>
          </w:p>
          <w:p w:rsidR="00556127" w:rsidRPr="004E5278" w:rsidRDefault="00556127" w:rsidP="00317D26">
            <w:pPr>
              <w:keepNext/>
              <w:keepLines/>
              <w:suppressLineNumbers/>
              <w:suppressAutoHyphens/>
              <w:ind w:left="130" w:right="102"/>
            </w:pPr>
            <w:r w:rsidRPr="004E5278">
              <w:t>Для расчета итогового рейтинга по заявке рейтинг, присуж</w:t>
            </w:r>
            <w:r>
              <w:t xml:space="preserve">даемый этой заявке по критерию </w:t>
            </w:r>
            <w:r w:rsidRPr="00FD52BA">
              <w:rPr>
                <w:i/>
              </w:rPr>
              <w:t>цена договор</w:t>
            </w:r>
            <w:r w:rsidRPr="00FD52BA">
              <w:t xml:space="preserve">а, </w:t>
            </w:r>
            <w:r w:rsidRPr="004E5278">
              <w:t>умножается на</w:t>
            </w:r>
            <w:r>
              <w:t xml:space="preserve"> </w:t>
            </w:r>
            <w:r w:rsidRPr="004E5278">
              <w:t xml:space="preserve">соответствующую </w:t>
            </w:r>
            <w:r>
              <w:t>указанному критерию значимость</w:t>
            </w:r>
            <w:r w:rsidRPr="004E5278">
              <w:t>.</w:t>
            </w:r>
          </w:p>
          <w:p w:rsidR="00556127" w:rsidRPr="004E5278" w:rsidRDefault="00556127" w:rsidP="00317D26">
            <w:pPr>
              <w:ind w:left="130" w:right="102"/>
            </w:pPr>
            <w:r>
              <w:t xml:space="preserve">При оценке заявок по критерию </w:t>
            </w:r>
            <w:r w:rsidRPr="00CE18EB">
              <w:rPr>
                <w:i/>
              </w:rPr>
              <w:t xml:space="preserve">цена </w:t>
            </w:r>
            <w:r>
              <w:rPr>
                <w:i/>
              </w:rPr>
              <w:t>договора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xml:space="preserve">) лучшим условием исполнения </w:t>
            </w:r>
            <w:r>
              <w:t>договор</w:t>
            </w:r>
            <w:r w:rsidRPr="004E5278">
              <w:t xml:space="preserve">а по указанному критерию признается предложение участника </w:t>
            </w:r>
            <w:r>
              <w:t>закупки</w:t>
            </w:r>
            <w:r w:rsidRPr="004E5278">
              <w:t xml:space="preserve"> с наименьшей ценой </w:t>
            </w:r>
            <w:r>
              <w:t>договор</w:t>
            </w:r>
            <w:r w:rsidRPr="004E5278">
              <w:t>а (с наименьшей суммой цен за единицу товара, работы, услуги).</w:t>
            </w:r>
          </w:p>
          <w:p w:rsidR="00556127" w:rsidRPr="004E5278" w:rsidRDefault="00556127" w:rsidP="00317D26">
            <w:pPr>
              <w:ind w:left="130" w:right="102"/>
            </w:pPr>
            <w:r>
              <w:t>Договор</w:t>
            </w:r>
            <w:r w:rsidRPr="004E5278">
              <w:t xml:space="preserve"> заключается на условиях по данному критерию, указанных в заявке.</w:t>
            </w:r>
          </w:p>
          <w:p w:rsidR="00556127" w:rsidRPr="004E5278" w:rsidRDefault="00556127" w:rsidP="00317D26">
            <w:pPr>
              <w:ind w:left="130" w:right="102"/>
            </w:pPr>
          </w:p>
          <w:p w:rsidR="00556127" w:rsidRDefault="00556127" w:rsidP="00317D26">
            <w:pPr>
              <w:ind w:right="102" w:firstLine="0"/>
              <w:jc w:val="center"/>
              <w:rPr>
                <w:b/>
              </w:rPr>
            </w:pPr>
            <w:r w:rsidRPr="00C246A8">
              <w:rPr>
                <w:b/>
              </w:rPr>
              <w:t xml:space="preserve">2. Качество работ и квалификация участников </w:t>
            </w:r>
            <w:r>
              <w:rPr>
                <w:b/>
              </w:rPr>
              <w:t>предложений</w:t>
            </w:r>
          </w:p>
          <w:p w:rsidR="00556127" w:rsidRPr="00A63341" w:rsidRDefault="00556127" w:rsidP="00317D26">
            <w:r w:rsidRPr="00A63341">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7.75pt" o:ole="" fillcolor="window">
                  <v:imagedata r:id="rId19" o:title=""/>
                </v:shape>
                <o:OLEObject Type="Embed" ProgID="Equation.3" ShapeID="_x0000_i1025" DrawAspect="Content" ObjectID="_1465302356" r:id="rId20"/>
              </w:object>
            </w:r>
            <w:r w:rsidRPr="00A63341">
              <w:rPr>
                <w:lang w:val="en-US"/>
              </w:rPr>
              <w:t> </w:t>
            </w:r>
            <w:r w:rsidRPr="00A63341">
              <w:t>-</w:t>
            </w:r>
            <w:r w:rsidRPr="00A63341">
              <w:rPr>
                <w:lang w:val="en-US"/>
              </w:rPr>
              <w:t> </w:t>
            </w:r>
            <w:r w:rsidRPr="00A63341">
              <w:t xml:space="preserve">значимость критерия «качество </w:t>
            </w:r>
            <w:r>
              <w:t>работ</w:t>
            </w:r>
            <w:r w:rsidRPr="00A63341">
              <w:t xml:space="preserve"> и квалификация участника </w:t>
            </w:r>
            <w:r>
              <w:t>запроса предложений</w:t>
            </w:r>
            <w:r w:rsidRPr="00A63341">
              <w:t>»</w:t>
            </w:r>
            <w:r>
              <w:t xml:space="preserve"> - 35%</w:t>
            </w:r>
            <w:r w:rsidRPr="00A63341">
              <w:t>;</w:t>
            </w:r>
          </w:p>
          <w:p w:rsidR="00556127" w:rsidRDefault="00556127" w:rsidP="00317D26">
            <w:pPr>
              <w:autoSpaceDE w:val="0"/>
              <w:ind w:left="34"/>
              <w:jc w:val="center"/>
              <w:rPr>
                <w:b/>
              </w:rPr>
            </w:pPr>
            <w:r w:rsidRPr="00A63341">
              <w:rPr>
                <w:b/>
              </w:rPr>
              <w:t xml:space="preserve">Определение рейтинга заявок по критерию «качество </w:t>
            </w:r>
            <w:r>
              <w:rPr>
                <w:b/>
              </w:rPr>
              <w:t>работ и квалификация участников запроса предложений</w:t>
            </w:r>
            <w:r w:rsidRPr="00A63341">
              <w:rPr>
                <w:b/>
              </w:rPr>
              <w:t>»:</w:t>
            </w:r>
          </w:p>
          <w:p w:rsidR="00556127" w:rsidRPr="00A63341" w:rsidRDefault="00556127" w:rsidP="00317D26">
            <w:pPr>
              <w:autoSpaceDE w:val="0"/>
              <w:ind w:left="34"/>
              <w:jc w:val="center"/>
              <w:rPr>
                <w:b/>
              </w:rPr>
            </w:pPr>
          </w:p>
          <w:p w:rsidR="00556127" w:rsidRPr="00A63341" w:rsidRDefault="00556127" w:rsidP="00317D26">
            <w:pPr>
              <w:autoSpaceDE w:val="0"/>
              <w:ind w:left="34"/>
              <w:rPr>
                <w:b/>
              </w:rPr>
            </w:pPr>
            <w:r w:rsidRPr="00A63341">
              <w:rPr>
                <w:b/>
              </w:rPr>
              <w:t>Предметом оценки является:</w:t>
            </w:r>
          </w:p>
          <w:tbl>
            <w:tblPr>
              <w:tblW w:w="9351" w:type="dxa"/>
              <w:tblLayout w:type="fixed"/>
              <w:tblLook w:val="0000"/>
            </w:tblPr>
            <w:tblGrid>
              <w:gridCol w:w="988"/>
              <w:gridCol w:w="6742"/>
              <w:gridCol w:w="62"/>
              <w:gridCol w:w="1559"/>
            </w:tblGrid>
            <w:tr w:rsidR="00556127" w:rsidRPr="00A63341" w:rsidTr="00317D26">
              <w:trPr>
                <w:trHeight w:val="758"/>
                <w:tblHeader/>
              </w:trPr>
              <w:tc>
                <w:tcPr>
                  <w:tcW w:w="988" w:type="dxa"/>
                  <w:tcBorders>
                    <w:top w:val="single" w:sz="4" w:space="0" w:color="000000"/>
                    <w:left w:val="single" w:sz="4" w:space="0" w:color="000000"/>
                    <w:bottom w:val="single" w:sz="4" w:space="0" w:color="000000"/>
                  </w:tcBorders>
                  <w:vAlign w:val="center"/>
                </w:tcPr>
                <w:p w:rsidR="00556127" w:rsidRPr="00A63341" w:rsidRDefault="00556127" w:rsidP="00317D26">
                  <w:pPr>
                    <w:spacing w:line="252" w:lineRule="auto"/>
                    <w:ind w:hanging="113"/>
                    <w:jc w:val="center"/>
                  </w:pPr>
                  <w:r w:rsidRPr="00A63341">
                    <w:t>№ п/п</w:t>
                  </w:r>
                </w:p>
              </w:tc>
              <w:tc>
                <w:tcPr>
                  <w:tcW w:w="6742" w:type="dxa"/>
                  <w:tcBorders>
                    <w:top w:val="single" w:sz="4" w:space="0" w:color="000000"/>
                    <w:left w:val="single" w:sz="4" w:space="0" w:color="000000"/>
                    <w:bottom w:val="single" w:sz="4" w:space="0" w:color="000000"/>
                  </w:tcBorders>
                  <w:vAlign w:val="center"/>
                </w:tcPr>
                <w:p w:rsidR="00556127" w:rsidRPr="00A63341" w:rsidRDefault="00556127" w:rsidP="00317D26">
                  <w:pPr>
                    <w:spacing w:line="252" w:lineRule="auto"/>
                    <w:jc w:val="center"/>
                  </w:pPr>
                  <w:r w:rsidRPr="00A63341">
                    <w:t>Показатели критерия</w:t>
                  </w:r>
                </w:p>
                <w:p w:rsidR="00556127" w:rsidRPr="00A63341" w:rsidRDefault="00556127" w:rsidP="00317D26">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556127" w:rsidRPr="00A63341" w:rsidRDefault="00556127" w:rsidP="00317D26">
                  <w:pPr>
                    <w:spacing w:line="252" w:lineRule="auto"/>
                    <w:ind w:firstLine="0"/>
                    <w:jc w:val="center"/>
                  </w:pPr>
                  <w:r w:rsidRPr="00A63341">
                    <w:t>Максимальное количество баллов</w:t>
                  </w:r>
                </w:p>
              </w:tc>
            </w:tr>
            <w:tr w:rsidR="00556127" w:rsidRPr="00A63341" w:rsidTr="00317D26">
              <w:trPr>
                <w:trHeight w:val="758"/>
              </w:trPr>
              <w:tc>
                <w:tcPr>
                  <w:tcW w:w="988" w:type="dxa"/>
                  <w:vMerge w:val="restart"/>
                  <w:tcBorders>
                    <w:top w:val="single" w:sz="4" w:space="0" w:color="000000"/>
                    <w:left w:val="single" w:sz="4" w:space="0" w:color="000000"/>
                  </w:tcBorders>
                  <w:vAlign w:val="center"/>
                </w:tcPr>
                <w:p w:rsidR="00556127" w:rsidRPr="00A63341" w:rsidRDefault="00556127" w:rsidP="00317D26">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556127" w:rsidRPr="00A63341" w:rsidRDefault="00556127" w:rsidP="00317D26">
                  <w:pPr>
                    <w:snapToGrid w:val="0"/>
                    <w:spacing w:line="252" w:lineRule="auto"/>
                  </w:pPr>
                  <w:r w:rsidRPr="00C769A5">
                    <w:t>Опыт работы (количество успешно завершенных</w:t>
                  </w:r>
                  <w:hyperlink w:anchor="sub_30" w:history="1">
                    <w:r w:rsidRPr="00C769A5">
                      <w:rPr>
                        <w:rStyle w:val="ad"/>
                        <w:bCs/>
                      </w:rPr>
                      <w:t>*</w:t>
                    </w:r>
                  </w:hyperlink>
                  <w:r w:rsidRPr="00C769A5">
                    <w:t xml:space="preserve"> объектов-аналогов</w:t>
                  </w:r>
                  <w:hyperlink w:anchor="sub_31" w:history="1">
                    <w:r w:rsidRPr="00C769A5">
                      <w:rPr>
                        <w:rStyle w:val="ad"/>
                        <w:bCs/>
                      </w:rPr>
                      <w:t>**</w:t>
                    </w:r>
                  </w:hyperlink>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556127" w:rsidRPr="00BA4A8F" w:rsidRDefault="00556127" w:rsidP="00317D26">
                  <w:pPr>
                    <w:spacing w:line="252" w:lineRule="auto"/>
                    <w:ind w:firstLine="0"/>
                    <w:jc w:val="center"/>
                    <w:rPr>
                      <w:b/>
                      <w:i/>
                    </w:rPr>
                  </w:pPr>
                  <w:r w:rsidRPr="00BA4A8F">
                    <w:rPr>
                      <w:b/>
                      <w:i/>
                    </w:rPr>
                    <w:t>20</w:t>
                  </w:r>
                </w:p>
              </w:tc>
            </w:tr>
            <w:tr w:rsidR="00556127" w:rsidRPr="00A63341" w:rsidTr="00317D26">
              <w:trPr>
                <w:trHeight w:val="237"/>
              </w:trPr>
              <w:tc>
                <w:tcPr>
                  <w:tcW w:w="988" w:type="dxa"/>
                  <w:vMerge/>
                  <w:tcBorders>
                    <w:left w:val="single" w:sz="4" w:space="0" w:color="000000"/>
                  </w:tcBorders>
                  <w:vAlign w:val="center"/>
                </w:tcPr>
                <w:p w:rsidR="00556127" w:rsidRPr="00A63341" w:rsidRDefault="00556127"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556127" w:rsidRPr="005D190F" w:rsidRDefault="00556127" w:rsidP="00317D26">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556127" w:rsidRPr="00A63341" w:rsidRDefault="00556127" w:rsidP="00317D26">
                  <w:pPr>
                    <w:spacing w:line="252" w:lineRule="auto"/>
                    <w:ind w:firstLine="0"/>
                    <w:jc w:val="center"/>
                    <w:rPr>
                      <w:b/>
                    </w:rPr>
                  </w:pPr>
                  <w:r>
                    <w:rPr>
                      <w:b/>
                    </w:rPr>
                    <w:t>0</w:t>
                  </w:r>
                </w:p>
              </w:tc>
            </w:tr>
            <w:tr w:rsidR="00556127" w:rsidRPr="00A63341" w:rsidTr="00317D26">
              <w:trPr>
                <w:trHeight w:val="237"/>
              </w:trPr>
              <w:tc>
                <w:tcPr>
                  <w:tcW w:w="988" w:type="dxa"/>
                  <w:vMerge/>
                  <w:tcBorders>
                    <w:left w:val="single" w:sz="4" w:space="0" w:color="000000"/>
                  </w:tcBorders>
                  <w:vAlign w:val="center"/>
                </w:tcPr>
                <w:p w:rsidR="00556127" w:rsidRPr="00A63341" w:rsidRDefault="00556127"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556127" w:rsidRPr="005D190F" w:rsidRDefault="00556127" w:rsidP="00317D26">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556127" w:rsidRPr="00A63341" w:rsidRDefault="00556127" w:rsidP="00317D26">
                  <w:pPr>
                    <w:spacing w:line="252" w:lineRule="auto"/>
                    <w:ind w:firstLine="0"/>
                    <w:jc w:val="center"/>
                    <w:rPr>
                      <w:b/>
                    </w:rPr>
                  </w:pPr>
                  <w:r>
                    <w:rPr>
                      <w:b/>
                    </w:rPr>
                    <w:t>15</w:t>
                  </w:r>
                </w:p>
              </w:tc>
            </w:tr>
            <w:tr w:rsidR="00556127" w:rsidRPr="00A63341" w:rsidTr="00317D26">
              <w:trPr>
                <w:trHeight w:val="237"/>
              </w:trPr>
              <w:tc>
                <w:tcPr>
                  <w:tcW w:w="988" w:type="dxa"/>
                  <w:vMerge/>
                  <w:tcBorders>
                    <w:left w:val="single" w:sz="4" w:space="0" w:color="000000"/>
                    <w:bottom w:val="single" w:sz="4" w:space="0" w:color="000000"/>
                  </w:tcBorders>
                  <w:vAlign w:val="center"/>
                </w:tcPr>
                <w:p w:rsidR="00556127" w:rsidRPr="00A63341" w:rsidRDefault="00556127"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556127" w:rsidRPr="005D190F" w:rsidRDefault="00556127" w:rsidP="00317D26">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556127" w:rsidRPr="00A63341" w:rsidRDefault="00556127" w:rsidP="00317D26">
                  <w:pPr>
                    <w:spacing w:line="252" w:lineRule="auto"/>
                    <w:ind w:firstLine="0"/>
                    <w:jc w:val="center"/>
                    <w:rPr>
                      <w:b/>
                    </w:rPr>
                  </w:pPr>
                  <w:r>
                    <w:rPr>
                      <w:b/>
                    </w:rPr>
                    <w:t>20</w:t>
                  </w:r>
                </w:p>
              </w:tc>
            </w:tr>
            <w:tr w:rsidR="00556127" w:rsidRPr="00A63341" w:rsidTr="00317D26">
              <w:trPr>
                <w:trHeight w:val="237"/>
              </w:trPr>
              <w:tc>
                <w:tcPr>
                  <w:tcW w:w="988" w:type="dxa"/>
                  <w:vMerge w:val="restart"/>
                  <w:tcBorders>
                    <w:top w:val="single" w:sz="4" w:space="0" w:color="000000"/>
                    <w:left w:val="single" w:sz="4" w:space="0" w:color="000000"/>
                  </w:tcBorders>
                  <w:vAlign w:val="center"/>
                </w:tcPr>
                <w:p w:rsidR="00556127" w:rsidRPr="00A63341" w:rsidRDefault="00556127" w:rsidP="00317D26">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556127" w:rsidRPr="00A63341" w:rsidRDefault="00556127" w:rsidP="00317D26">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hyperlink w:anchor="sub_32" w:history="1">
                    <w:r w:rsidRPr="005D190F">
                      <w:rPr>
                        <w:rStyle w:val="ad"/>
                        <w:bCs/>
                      </w:rPr>
                      <w:t>***</w:t>
                    </w:r>
                  </w:hyperlink>
                  <w:r w:rsidRPr="005D190F">
                    <w:t>)</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556127" w:rsidRPr="00BA4A8F" w:rsidRDefault="00556127" w:rsidP="00317D26">
                  <w:pPr>
                    <w:spacing w:line="252" w:lineRule="auto"/>
                    <w:ind w:firstLine="0"/>
                    <w:jc w:val="center"/>
                    <w:rPr>
                      <w:b/>
                      <w:i/>
                    </w:rPr>
                  </w:pPr>
                  <w:r w:rsidRPr="00BA4A8F">
                    <w:rPr>
                      <w:b/>
                      <w:i/>
                    </w:rPr>
                    <w:t>15</w:t>
                  </w:r>
                </w:p>
              </w:tc>
            </w:tr>
            <w:tr w:rsidR="00556127" w:rsidRPr="00A63341" w:rsidTr="00317D26">
              <w:trPr>
                <w:trHeight w:val="268"/>
              </w:trPr>
              <w:tc>
                <w:tcPr>
                  <w:tcW w:w="988" w:type="dxa"/>
                  <w:vMerge/>
                  <w:tcBorders>
                    <w:left w:val="single" w:sz="4" w:space="0" w:color="000000"/>
                  </w:tcBorders>
                  <w:vAlign w:val="center"/>
                </w:tcPr>
                <w:p w:rsidR="00556127" w:rsidRPr="00A63341" w:rsidRDefault="00556127"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556127" w:rsidRPr="00A63341" w:rsidRDefault="00556127" w:rsidP="00317D26">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556127" w:rsidRPr="00A63341" w:rsidRDefault="00556127" w:rsidP="00317D26">
                  <w:pPr>
                    <w:spacing w:line="252" w:lineRule="auto"/>
                    <w:ind w:firstLine="0"/>
                    <w:jc w:val="center"/>
                    <w:rPr>
                      <w:i/>
                    </w:rPr>
                  </w:pPr>
                  <w:r>
                    <w:rPr>
                      <w:i/>
                    </w:rPr>
                    <w:t>5</w:t>
                  </w:r>
                </w:p>
              </w:tc>
            </w:tr>
            <w:tr w:rsidR="00556127" w:rsidRPr="00A63341" w:rsidTr="00317D26">
              <w:trPr>
                <w:trHeight w:val="273"/>
              </w:trPr>
              <w:tc>
                <w:tcPr>
                  <w:tcW w:w="988" w:type="dxa"/>
                  <w:vMerge/>
                  <w:tcBorders>
                    <w:left w:val="single" w:sz="4" w:space="0" w:color="000000"/>
                  </w:tcBorders>
                  <w:vAlign w:val="center"/>
                </w:tcPr>
                <w:p w:rsidR="00556127" w:rsidRPr="00A63341" w:rsidRDefault="00556127"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556127" w:rsidRPr="00A63341" w:rsidRDefault="00556127" w:rsidP="00317D26">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556127" w:rsidRPr="00A63341" w:rsidRDefault="00556127" w:rsidP="00317D26">
                  <w:pPr>
                    <w:spacing w:line="252" w:lineRule="auto"/>
                    <w:ind w:firstLine="0"/>
                    <w:jc w:val="center"/>
                    <w:rPr>
                      <w:i/>
                    </w:rPr>
                  </w:pPr>
                  <w:r w:rsidRPr="00A63341">
                    <w:rPr>
                      <w:i/>
                    </w:rPr>
                    <w:t>10</w:t>
                  </w:r>
                </w:p>
              </w:tc>
            </w:tr>
            <w:tr w:rsidR="00556127" w:rsidRPr="00A63341" w:rsidTr="00317D26">
              <w:trPr>
                <w:trHeight w:val="276"/>
              </w:trPr>
              <w:tc>
                <w:tcPr>
                  <w:tcW w:w="988" w:type="dxa"/>
                  <w:vMerge/>
                  <w:tcBorders>
                    <w:left w:val="single" w:sz="4" w:space="0" w:color="000000"/>
                    <w:bottom w:val="single" w:sz="4" w:space="0" w:color="000000"/>
                  </w:tcBorders>
                  <w:vAlign w:val="center"/>
                </w:tcPr>
                <w:p w:rsidR="00556127" w:rsidRPr="00A63341" w:rsidRDefault="00556127"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556127" w:rsidRPr="00A63341" w:rsidRDefault="00556127" w:rsidP="00317D26">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556127" w:rsidRPr="00A63341" w:rsidRDefault="00556127" w:rsidP="00317D26">
                  <w:pPr>
                    <w:spacing w:line="252" w:lineRule="auto"/>
                    <w:ind w:firstLine="0"/>
                    <w:jc w:val="center"/>
                    <w:rPr>
                      <w:i/>
                    </w:rPr>
                  </w:pPr>
                  <w:r w:rsidRPr="00A63341">
                    <w:rPr>
                      <w:i/>
                    </w:rPr>
                    <w:t>15</w:t>
                  </w:r>
                </w:p>
              </w:tc>
            </w:tr>
            <w:tr w:rsidR="00556127" w:rsidRPr="00A63341" w:rsidTr="00317D26">
              <w:trPr>
                <w:trHeight w:val="352"/>
              </w:trPr>
              <w:tc>
                <w:tcPr>
                  <w:tcW w:w="988" w:type="dxa"/>
                  <w:tcBorders>
                    <w:top w:val="single" w:sz="4" w:space="0" w:color="000000"/>
                    <w:left w:val="single" w:sz="4" w:space="0" w:color="000000"/>
                    <w:bottom w:val="single" w:sz="4" w:space="0" w:color="000000"/>
                  </w:tcBorders>
                  <w:vAlign w:val="center"/>
                </w:tcPr>
                <w:p w:rsidR="00556127" w:rsidRPr="00A63341" w:rsidRDefault="00556127" w:rsidP="00317D26">
                  <w:pPr>
                    <w:spacing w:line="252" w:lineRule="auto"/>
                    <w:ind w:hanging="113"/>
                    <w:jc w:val="center"/>
                  </w:pPr>
                  <w:r w:rsidRPr="00A63341">
                    <w:t>3.</w:t>
                  </w:r>
                </w:p>
              </w:tc>
              <w:tc>
                <w:tcPr>
                  <w:tcW w:w="6742" w:type="dxa"/>
                  <w:tcBorders>
                    <w:top w:val="single" w:sz="4" w:space="0" w:color="000000"/>
                    <w:left w:val="single" w:sz="4" w:space="0" w:color="000000"/>
                    <w:bottom w:val="single" w:sz="4" w:space="0" w:color="000000"/>
                  </w:tcBorders>
                </w:tcPr>
                <w:p w:rsidR="00556127" w:rsidRPr="005E7757" w:rsidRDefault="00556127" w:rsidP="00317D26">
                  <w:r w:rsidRPr="00CB6829">
                    <w:t xml:space="preserve">Квалификация и опыт сотрудников Участника </w:t>
                  </w:r>
                  <w:r>
                    <w:t>закупки</w:t>
                  </w:r>
                  <w:r w:rsidRPr="00CB6829">
                    <w:t>, которые предлагаются для исполнения договора (</w:t>
                  </w:r>
                  <w:r>
                    <w:t>выполнение работ являющихся предметов закупки</w:t>
                  </w:r>
                  <w:r w:rsidRPr="00CB6829">
                    <w:t>) подтвержденная сертификатами, аттестатами, дипломами</w:t>
                  </w:r>
                  <w:r>
                    <w:t>,</w:t>
                  </w:r>
                  <w:r w:rsidRPr="00CB6829">
                    <w:t xml:space="preserve"> т.п. документами</w:t>
                  </w:r>
                  <w:r>
                    <w:t xml:space="preserve"> и выписками из трудовых книжек</w:t>
                  </w:r>
                  <w:r w:rsidRPr="00CB6829">
                    <w:t xml:space="preserve">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556127" w:rsidRPr="00BA4A8F" w:rsidRDefault="00556127" w:rsidP="00317D26">
                  <w:pPr>
                    <w:spacing w:line="252" w:lineRule="auto"/>
                    <w:ind w:firstLine="0"/>
                    <w:jc w:val="center"/>
                    <w:rPr>
                      <w:b/>
                      <w:i/>
                    </w:rPr>
                  </w:pPr>
                  <w:r w:rsidRPr="00BA4A8F">
                    <w:rPr>
                      <w:b/>
                      <w:i/>
                    </w:rPr>
                    <w:t>10</w:t>
                  </w:r>
                </w:p>
              </w:tc>
            </w:tr>
            <w:tr w:rsidR="00556127" w:rsidRPr="00A63341" w:rsidTr="00317D26">
              <w:trPr>
                <w:trHeight w:val="352"/>
              </w:trPr>
              <w:tc>
                <w:tcPr>
                  <w:tcW w:w="988" w:type="dxa"/>
                  <w:vMerge w:val="restart"/>
                  <w:tcBorders>
                    <w:top w:val="single" w:sz="4" w:space="0" w:color="000000"/>
                    <w:left w:val="single" w:sz="4" w:space="0" w:color="000000"/>
                  </w:tcBorders>
                  <w:vAlign w:val="center"/>
                </w:tcPr>
                <w:p w:rsidR="00556127" w:rsidRPr="00A63341" w:rsidRDefault="00556127" w:rsidP="00317D26">
                  <w:pPr>
                    <w:spacing w:line="252" w:lineRule="auto"/>
                    <w:ind w:hanging="113"/>
                    <w:jc w:val="center"/>
                  </w:pPr>
                  <w:r w:rsidRPr="00A63341">
                    <w:lastRenderedPageBreak/>
                    <w:t>4.</w:t>
                  </w:r>
                </w:p>
              </w:tc>
              <w:tc>
                <w:tcPr>
                  <w:tcW w:w="6742" w:type="dxa"/>
                  <w:tcBorders>
                    <w:top w:val="single" w:sz="4" w:space="0" w:color="000000"/>
                    <w:left w:val="single" w:sz="4" w:space="0" w:color="000000"/>
                    <w:bottom w:val="single" w:sz="4" w:space="0" w:color="000000"/>
                  </w:tcBorders>
                </w:tcPr>
                <w:p w:rsidR="00556127" w:rsidRPr="00A63341" w:rsidRDefault="00556127" w:rsidP="00317D26">
                  <w:r w:rsidRPr="005E7757">
                    <w:t>Соблюдение техники безопасности (количество несчастных случаев при производстве работ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556127" w:rsidRPr="00BA4A8F" w:rsidRDefault="00556127" w:rsidP="00317D26">
                  <w:pPr>
                    <w:spacing w:line="252" w:lineRule="auto"/>
                    <w:ind w:firstLine="0"/>
                    <w:jc w:val="center"/>
                    <w:rPr>
                      <w:b/>
                      <w:i/>
                    </w:rPr>
                  </w:pPr>
                  <w:r w:rsidRPr="00BA4A8F">
                    <w:rPr>
                      <w:b/>
                      <w:i/>
                    </w:rPr>
                    <w:t>10</w:t>
                  </w:r>
                </w:p>
              </w:tc>
            </w:tr>
            <w:tr w:rsidR="00556127" w:rsidRPr="00A63341" w:rsidTr="00317D26">
              <w:trPr>
                <w:trHeight w:val="211"/>
              </w:trPr>
              <w:tc>
                <w:tcPr>
                  <w:tcW w:w="988" w:type="dxa"/>
                  <w:vMerge/>
                  <w:tcBorders>
                    <w:left w:val="single" w:sz="4" w:space="0" w:color="000000"/>
                  </w:tcBorders>
                  <w:vAlign w:val="center"/>
                </w:tcPr>
                <w:p w:rsidR="00556127" w:rsidRPr="00A63341" w:rsidRDefault="00556127"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556127" w:rsidRPr="00A63341" w:rsidRDefault="00556127" w:rsidP="00317D26">
                  <w:pPr>
                    <w:ind w:left="397"/>
                  </w:pPr>
                  <w:r w:rsidRPr="00A63341">
                    <w:t>- отсутствие</w:t>
                  </w:r>
                  <w:r>
                    <w:t xml:space="preserve"> несчастных случаев</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556127" w:rsidRPr="00A63341" w:rsidRDefault="00556127" w:rsidP="00317D26">
                  <w:pPr>
                    <w:spacing w:line="252" w:lineRule="auto"/>
                    <w:ind w:firstLine="0"/>
                    <w:jc w:val="center"/>
                    <w:rPr>
                      <w:i/>
                    </w:rPr>
                  </w:pPr>
                  <w:r>
                    <w:rPr>
                      <w:i/>
                    </w:rPr>
                    <w:t>10</w:t>
                  </w:r>
                </w:p>
              </w:tc>
            </w:tr>
            <w:tr w:rsidR="00556127" w:rsidRPr="00A63341" w:rsidTr="00317D26">
              <w:trPr>
                <w:trHeight w:val="242"/>
              </w:trPr>
              <w:tc>
                <w:tcPr>
                  <w:tcW w:w="988" w:type="dxa"/>
                  <w:vMerge/>
                  <w:tcBorders>
                    <w:left w:val="single" w:sz="4" w:space="0" w:color="000000"/>
                  </w:tcBorders>
                  <w:vAlign w:val="center"/>
                </w:tcPr>
                <w:p w:rsidR="00556127" w:rsidRPr="00A63341" w:rsidRDefault="00556127"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556127" w:rsidRPr="00A63341" w:rsidRDefault="00556127" w:rsidP="00317D26">
                  <w:pPr>
                    <w:ind w:left="397"/>
                  </w:pPr>
                  <w:r w:rsidRPr="00A63341">
                    <w:t xml:space="preserve">- </w:t>
                  </w:r>
                  <w:r>
                    <w:t>1</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556127" w:rsidRPr="00A63341" w:rsidRDefault="00556127" w:rsidP="00317D26">
                  <w:pPr>
                    <w:spacing w:line="252" w:lineRule="auto"/>
                    <w:ind w:firstLine="0"/>
                    <w:jc w:val="center"/>
                    <w:rPr>
                      <w:i/>
                    </w:rPr>
                  </w:pPr>
                  <w:r>
                    <w:rPr>
                      <w:i/>
                    </w:rPr>
                    <w:t>5</w:t>
                  </w:r>
                </w:p>
              </w:tc>
            </w:tr>
            <w:tr w:rsidR="00556127" w:rsidRPr="00A63341" w:rsidTr="00317D26">
              <w:trPr>
                <w:trHeight w:val="242"/>
              </w:trPr>
              <w:tc>
                <w:tcPr>
                  <w:tcW w:w="988" w:type="dxa"/>
                  <w:vMerge/>
                  <w:tcBorders>
                    <w:left w:val="single" w:sz="4" w:space="0" w:color="000000"/>
                    <w:bottom w:val="single" w:sz="4" w:space="0" w:color="000000"/>
                  </w:tcBorders>
                  <w:vAlign w:val="center"/>
                </w:tcPr>
                <w:p w:rsidR="00556127" w:rsidRPr="00A63341" w:rsidRDefault="00556127"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556127" w:rsidRPr="00A63341" w:rsidRDefault="00556127" w:rsidP="00317D26">
                  <w:pPr>
                    <w:ind w:left="397"/>
                  </w:pPr>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556127" w:rsidRDefault="00556127" w:rsidP="00317D26">
                  <w:pPr>
                    <w:spacing w:line="252" w:lineRule="auto"/>
                    <w:ind w:firstLine="0"/>
                    <w:jc w:val="center"/>
                    <w:rPr>
                      <w:i/>
                    </w:rPr>
                  </w:pPr>
                  <w:r>
                    <w:rPr>
                      <w:i/>
                    </w:rPr>
                    <w:t>0</w:t>
                  </w:r>
                </w:p>
              </w:tc>
            </w:tr>
            <w:tr w:rsidR="00556127" w:rsidRPr="00A63341" w:rsidTr="00317D26">
              <w:trPr>
                <w:trHeight w:val="758"/>
              </w:trPr>
              <w:tc>
                <w:tcPr>
                  <w:tcW w:w="988" w:type="dxa"/>
                  <w:vMerge w:val="restart"/>
                  <w:tcBorders>
                    <w:top w:val="single" w:sz="4" w:space="0" w:color="000000"/>
                    <w:left w:val="single" w:sz="4" w:space="0" w:color="000000"/>
                  </w:tcBorders>
                  <w:vAlign w:val="center"/>
                </w:tcPr>
                <w:p w:rsidR="00556127" w:rsidRPr="00A63341" w:rsidRDefault="00556127" w:rsidP="00317D26">
                  <w:pPr>
                    <w:spacing w:line="252" w:lineRule="auto"/>
                    <w:ind w:hanging="113"/>
                    <w:jc w:val="center"/>
                  </w:pPr>
                  <w:r w:rsidRPr="00A63341">
                    <w:t>5.</w:t>
                  </w:r>
                </w:p>
              </w:tc>
              <w:tc>
                <w:tcPr>
                  <w:tcW w:w="6742" w:type="dxa"/>
                  <w:tcBorders>
                    <w:top w:val="single" w:sz="4" w:space="0" w:color="000000"/>
                    <w:left w:val="single" w:sz="4" w:space="0" w:color="000000"/>
                    <w:bottom w:val="single" w:sz="4" w:space="0" w:color="000000"/>
                  </w:tcBorders>
                </w:tcPr>
                <w:p w:rsidR="00556127" w:rsidRPr="00A63341" w:rsidRDefault="00556127" w:rsidP="00317D26">
                  <w:r w:rsidRPr="00CB6829">
                    <w:t>Сведения об удовлетворенных исках, предъявленных участнику конкурса, об исполнении договорных обязательств по договорам подряда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556127" w:rsidRPr="00BA4A8F" w:rsidRDefault="00556127" w:rsidP="00317D26">
                  <w:pPr>
                    <w:spacing w:line="252" w:lineRule="auto"/>
                    <w:ind w:firstLine="0"/>
                    <w:jc w:val="center"/>
                    <w:rPr>
                      <w:b/>
                      <w:i/>
                    </w:rPr>
                  </w:pPr>
                  <w:r w:rsidRPr="00BA4A8F">
                    <w:rPr>
                      <w:b/>
                      <w:i/>
                    </w:rPr>
                    <w:t>15</w:t>
                  </w:r>
                </w:p>
              </w:tc>
            </w:tr>
            <w:tr w:rsidR="00556127" w:rsidRPr="00A63341" w:rsidTr="00317D26">
              <w:trPr>
                <w:trHeight w:val="423"/>
              </w:trPr>
              <w:tc>
                <w:tcPr>
                  <w:tcW w:w="988" w:type="dxa"/>
                  <w:vMerge/>
                  <w:tcBorders>
                    <w:left w:val="single" w:sz="4" w:space="0" w:color="000000"/>
                  </w:tcBorders>
                  <w:vAlign w:val="center"/>
                </w:tcPr>
                <w:p w:rsidR="00556127" w:rsidRPr="00A63341" w:rsidRDefault="00556127"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556127" w:rsidRPr="00CB6829" w:rsidRDefault="00556127" w:rsidP="00317D26">
                  <w:r>
                    <w:t>- отсутствие исков;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556127" w:rsidRPr="00A63341" w:rsidRDefault="00556127" w:rsidP="00317D26">
                  <w:pPr>
                    <w:spacing w:line="252" w:lineRule="auto"/>
                    <w:ind w:firstLine="0"/>
                    <w:jc w:val="center"/>
                    <w:rPr>
                      <w:b/>
                    </w:rPr>
                  </w:pPr>
                  <w:r>
                    <w:rPr>
                      <w:b/>
                    </w:rPr>
                    <w:t>15</w:t>
                  </w:r>
                </w:p>
              </w:tc>
            </w:tr>
            <w:tr w:rsidR="00556127" w:rsidRPr="00A63341" w:rsidTr="00317D26">
              <w:trPr>
                <w:trHeight w:val="401"/>
              </w:trPr>
              <w:tc>
                <w:tcPr>
                  <w:tcW w:w="988" w:type="dxa"/>
                  <w:vMerge/>
                  <w:tcBorders>
                    <w:left w:val="single" w:sz="4" w:space="0" w:color="000000"/>
                  </w:tcBorders>
                  <w:vAlign w:val="center"/>
                </w:tcPr>
                <w:p w:rsidR="00556127" w:rsidRPr="00A63341" w:rsidRDefault="00556127"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556127" w:rsidRPr="00CB6829" w:rsidRDefault="00556127" w:rsidP="00317D26">
                  <w:r>
                    <w:t>- 1;</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556127" w:rsidRPr="00A63341" w:rsidRDefault="00556127" w:rsidP="00317D26">
                  <w:pPr>
                    <w:spacing w:line="252" w:lineRule="auto"/>
                    <w:ind w:firstLine="0"/>
                    <w:jc w:val="center"/>
                    <w:rPr>
                      <w:b/>
                    </w:rPr>
                  </w:pPr>
                  <w:r>
                    <w:rPr>
                      <w:b/>
                    </w:rPr>
                    <w:t>5</w:t>
                  </w:r>
                </w:p>
              </w:tc>
            </w:tr>
            <w:tr w:rsidR="00556127" w:rsidRPr="00A63341" w:rsidTr="00317D26">
              <w:trPr>
                <w:trHeight w:val="280"/>
              </w:trPr>
              <w:tc>
                <w:tcPr>
                  <w:tcW w:w="988" w:type="dxa"/>
                  <w:vMerge/>
                  <w:tcBorders>
                    <w:left w:val="single" w:sz="4" w:space="0" w:color="000000"/>
                    <w:bottom w:val="single" w:sz="4" w:space="0" w:color="000000"/>
                  </w:tcBorders>
                  <w:vAlign w:val="center"/>
                </w:tcPr>
                <w:p w:rsidR="00556127" w:rsidRPr="00A63341" w:rsidRDefault="00556127"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556127" w:rsidRPr="00CB6829" w:rsidRDefault="00556127" w:rsidP="00317D26">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556127" w:rsidRPr="00A63341" w:rsidRDefault="00556127" w:rsidP="00317D26">
                  <w:pPr>
                    <w:spacing w:line="252" w:lineRule="auto"/>
                    <w:ind w:firstLine="0"/>
                    <w:jc w:val="center"/>
                    <w:rPr>
                      <w:b/>
                    </w:rPr>
                  </w:pPr>
                  <w:r>
                    <w:rPr>
                      <w:b/>
                    </w:rPr>
                    <w:t>0</w:t>
                  </w:r>
                </w:p>
              </w:tc>
            </w:tr>
            <w:tr w:rsidR="00556127" w:rsidRPr="00A63341" w:rsidTr="00317D26">
              <w:trPr>
                <w:trHeight w:val="237"/>
              </w:trPr>
              <w:tc>
                <w:tcPr>
                  <w:tcW w:w="988" w:type="dxa"/>
                  <w:tcBorders>
                    <w:top w:val="single" w:sz="4" w:space="0" w:color="000000"/>
                    <w:left w:val="single" w:sz="4" w:space="0" w:color="000000"/>
                    <w:bottom w:val="single" w:sz="4" w:space="0" w:color="000000"/>
                  </w:tcBorders>
                  <w:vAlign w:val="center"/>
                </w:tcPr>
                <w:p w:rsidR="00556127" w:rsidRPr="00A63341" w:rsidRDefault="00556127" w:rsidP="00317D26">
                  <w:pPr>
                    <w:spacing w:line="252" w:lineRule="auto"/>
                    <w:ind w:hanging="113"/>
                    <w:jc w:val="center"/>
                  </w:pPr>
                  <w:r>
                    <w:t>6.</w:t>
                  </w:r>
                </w:p>
              </w:tc>
              <w:tc>
                <w:tcPr>
                  <w:tcW w:w="6742" w:type="dxa"/>
                  <w:tcBorders>
                    <w:top w:val="single" w:sz="4" w:space="0" w:color="000000"/>
                    <w:left w:val="single" w:sz="4" w:space="0" w:color="000000"/>
                    <w:bottom w:val="single" w:sz="4" w:space="0" w:color="000000"/>
                  </w:tcBorders>
                </w:tcPr>
                <w:p w:rsidR="00556127" w:rsidRPr="00A63341" w:rsidRDefault="00556127" w:rsidP="00317D26">
                  <w:pPr>
                    <w:snapToGrid w:val="0"/>
                    <w:spacing w:line="252" w:lineRule="auto"/>
                  </w:pPr>
                  <w:r>
                    <w:t>Наличие собственного оборудования (инструментов и принадлежностей) с подтвержденных сертификатами соответствия,  необходимых для выполнения работ являющихся предметом закупки)</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556127" w:rsidRPr="00A63341" w:rsidRDefault="00556127" w:rsidP="00317D26">
                  <w:pPr>
                    <w:spacing w:line="252" w:lineRule="auto"/>
                    <w:ind w:firstLine="0"/>
                    <w:jc w:val="center"/>
                    <w:rPr>
                      <w:b/>
                      <w:i/>
                    </w:rPr>
                  </w:pPr>
                  <w:r>
                    <w:rPr>
                      <w:b/>
                      <w:i/>
                    </w:rPr>
                    <w:t>20</w:t>
                  </w:r>
                </w:p>
              </w:tc>
            </w:tr>
            <w:tr w:rsidR="00556127" w:rsidRPr="00A63341" w:rsidTr="00317D26">
              <w:trPr>
                <w:trHeight w:val="237"/>
              </w:trPr>
              <w:tc>
                <w:tcPr>
                  <w:tcW w:w="988" w:type="dxa"/>
                  <w:tcBorders>
                    <w:top w:val="single" w:sz="4" w:space="0" w:color="000000"/>
                    <w:left w:val="single" w:sz="4" w:space="0" w:color="000000"/>
                    <w:bottom w:val="single" w:sz="4" w:space="0" w:color="000000"/>
                  </w:tcBorders>
                  <w:vAlign w:val="center"/>
                </w:tcPr>
                <w:p w:rsidR="00556127" w:rsidRPr="00A63341" w:rsidRDefault="00556127"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556127" w:rsidRPr="00A63341" w:rsidRDefault="00556127" w:rsidP="00317D26">
                  <w:pPr>
                    <w:snapToGrid w:val="0"/>
                    <w:spacing w:line="252" w:lineRule="auto"/>
                  </w:pPr>
                  <w:r>
                    <w:t>- наличие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556127" w:rsidRPr="00BA4A8F" w:rsidRDefault="00556127" w:rsidP="00317D26">
                  <w:pPr>
                    <w:spacing w:line="252" w:lineRule="auto"/>
                    <w:ind w:firstLine="0"/>
                    <w:jc w:val="center"/>
                  </w:pPr>
                  <w:r>
                    <w:t>20</w:t>
                  </w:r>
                </w:p>
              </w:tc>
            </w:tr>
            <w:tr w:rsidR="00556127" w:rsidRPr="00A63341" w:rsidTr="00317D26">
              <w:trPr>
                <w:trHeight w:val="237"/>
              </w:trPr>
              <w:tc>
                <w:tcPr>
                  <w:tcW w:w="988" w:type="dxa"/>
                  <w:tcBorders>
                    <w:top w:val="single" w:sz="4" w:space="0" w:color="000000"/>
                    <w:left w:val="single" w:sz="4" w:space="0" w:color="000000"/>
                    <w:bottom w:val="single" w:sz="4" w:space="0" w:color="000000"/>
                  </w:tcBorders>
                  <w:vAlign w:val="center"/>
                </w:tcPr>
                <w:p w:rsidR="00556127" w:rsidRPr="00A63341" w:rsidRDefault="00556127" w:rsidP="00317D26">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556127" w:rsidRPr="00A63341" w:rsidRDefault="00556127" w:rsidP="00317D26">
                  <w:pPr>
                    <w:snapToGrid w:val="0"/>
                    <w:spacing w:line="252" w:lineRule="auto"/>
                  </w:pPr>
                  <w:r>
                    <w:t xml:space="preserve">- отсутствие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556127" w:rsidRPr="00BA4A8F" w:rsidRDefault="00556127" w:rsidP="00317D26">
                  <w:pPr>
                    <w:spacing w:line="252" w:lineRule="auto"/>
                    <w:ind w:firstLine="0"/>
                    <w:jc w:val="center"/>
                  </w:pPr>
                  <w:r>
                    <w:t>0</w:t>
                  </w:r>
                </w:p>
              </w:tc>
            </w:tr>
            <w:tr w:rsidR="00556127" w:rsidRPr="00A63341" w:rsidTr="00317D26">
              <w:trPr>
                <w:trHeight w:val="237"/>
              </w:trPr>
              <w:tc>
                <w:tcPr>
                  <w:tcW w:w="988" w:type="dxa"/>
                  <w:tcBorders>
                    <w:top w:val="single" w:sz="4" w:space="0" w:color="000000"/>
                    <w:left w:val="single" w:sz="4" w:space="0" w:color="000000"/>
                    <w:bottom w:val="single" w:sz="4" w:space="0" w:color="000000"/>
                  </w:tcBorders>
                  <w:vAlign w:val="center"/>
                </w:tcPr>
                <w:p w:rsidR="00556127" w:rsidRPr="00A63341" w:rsidRDefault="00556127" w:rsidP="00317D26">
                  <w:pPr>
                    <w:spacing w:line="252" w:lineRule="auto"/>
                    <w:ind w:hanging="113"/>
                    <w:jc w:val="center"/>
                  </w:pPr>
                  <w:r>
                    <w:t>7</w:t>
                  </w:r>
                </w:p>
              </w:tc>
              <w:tc>
                <w:tcPr>
                  <w:tcW w:w="6742" w:type="dxa"/>
                  <w:tcBorders>
                    <w:top w:val="single" w:sz="4" w:space="0" w:color="000000"/>
                    <w:left w:val="single" w:sz="4" w:space="0" w:color="000000"/>
                    <w:bottom w:val="single" w:sz="4" w:space="0" w:color="000000"/>
                  </w:tcBorders>
                </w:tcPr>
                <w:p w:rsidR="00556127" w:rsidRPr="00A63341" w:rsidRDefault="00556127" w:rsidP="00317D26">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выполнении аналогичных работ</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556127" w:rsidRPr="00A63341" w:rsidRDefault="00556127" w:rsidP="00317D26">
                  <w:pPr>
                    <w:spacing w:line="252" w:lineRule="auto"/>
                    <w:ind w:firstLine="0"/>
                    <w:jc w:val="center"/>
                    <w:rPr>
                      <w:b/>
                      <w:i/>
                    </w:rPr>
                  </w:pPr>
                  <w:r w:rsidRPr="00A63341">
                    <w:rPr>
                      <w:b/>
                      <w:i/>
                    </w:rPr>
                    <w:t>10</w:t>
                  </w:r>
                </w:p>
              </w:tc>
            </w:tr>
            <w:tr w:rsidR="00556127" w:rsidRPr="00A63341" w:rsidTr="00317D26">
              <w:trPr>
                <w:trHeight w:val="237"/>
              </w:trPr>
              <w:tc>
                <w:tcPr>
                  <w:tcW w:w="988" w:type="dxa"/>
                  <w:tcBorders>
                    <w:top w:val="single" w:sz="4" w:space="0" w:color="000000"/>
                    <w:left w:val="single" w:sz="4" w:space="0" w:color="000000"/>
                    <w:bottom w:val="single" w:sz="4" w:space="0" w:color="000000"/>
                  </w:tcBorders>
                  <w:vAlign w:val="center"/>
                </w:tcPr>
                <w:p w:rsidR="00556127" w:rsidRPr="00A63341" w:rsidRDefault="00556127" w:rsidP="00317D26">
                  <w:pPr>
                    <w:spacing w:line="252" w:lineRule="auto"/>
                  </w:pPr>
                </w:p>
              </w:tc>
              <w:tc>
                <w:tcPr>
                  <w:tcW w:w="6804" w:type="dxa"/>
                  <w:gridSpan w:val="2"/>
                  <w:tcBorders>
                    <w:top w:val="single" w:sz="4" w:space="0" w:color="000000"/>
                    <w:left w:val="single" w:sz="4" w:space="0" w:color="000000"/>
                    <w:bottom w:val="single" w:sz="4" w:space="0" w:color="000000"/>
                  </w:tcBorders>
                </w:tcPr>
                <w:p w:rsidR="00556127" w:rsidRPr="00A63341" w:rsidRDefault="00556127" w:rsidP="00317D26">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556127" w:rsidRPr="00A63341" w:rsidRDefault="00556127" w:rsidP="00317D26">
                  <w:pPr>
                    <w:spacing w:line="252" w:lineRule="auto"/>
                    <w:ind w:firstLine="0"/>
                    <w:jc w:val="center"/>
                    <w:rPr>
                      <w:b/>
                    </w:rPr>
                  </w:pPr>
                  <w:r w:rsidRPr="00A63341">
                    <w:rPr>
                      <w:b/>
                    </w:rPr>
                    <w:t>100</w:t>
                  </w:r>
                </w:p>
              </w:tc>
            </w:tr>
          </w:tbl>
          <w:p w:rsidR="00556127" w:rsidRDefault="00556127" w:rsidP="00317D26">
            <w:pPr>
              <w:spacing w:line="252" w:lineRule="auto"/>
            </w:pPr>
          </w:p>
          <w:p w:rsidR="00556127" w:rsidRPr="004B7FB0" w:rsidRDefault="00556127" w:rsidP="00317D26">
            <w:pPr>
              <w:pStyle w:val="afff4"/>
              <w:ind w:firstLine="709"/>
              <w:rPr>
                <w:rFonts w:ascii="Times New Roman" w:hAnsi="Times New Roman" w:cs="Times New Roman"/>
                <w:lang w:eastAsia="en-US"/>
              </w:rPr>
            </w:pPr>
            <w:bookmarkStart w:id="4" w:name="sub_30"/>
            <w:r w:rsidRPr="004B7FB0">
              <w:rPr>
                <w:rFonts w:ascii="Times New Roman" w:hAnsi="Times New Roman" w:cs="Times New Roman"/>
                <w:lang w:eastAsia="en-US"/>
              </w:rPr>
              <w:t>* Под успешно завершенными объектами понимаются объекты капитального ремонта, превышение стоимости и сроков выполнения работ на которых составило не более 10 % от первоначально установленных договором подряда.</w:t>
            </w:r>
            <w:bookmarkEnd w:id="4"/>
          </w:p>
          <w:p w:rsidR="00556127" w:rsidRPr="004B7FB0" w:rsidRDefault="00556127" w:rsidP="00317D26">
            <w:pPr>
              <w:pStyle w:val="afff4"/>
              <w:ind w:firstLine="709"/>
              <w:rPr>
                <w:rFonts w:ascii="Times New Roman" w:hAnsi="Times New Roman" w:cs="Times New Roman"/>
                <w:lang w:eastAsia="en-US"/>
              </w:rPr>
            </w:pPr>
            <w:bookmarkStart w:id="5" w:name="sub_31"/>
            <w:r w:rsidRPr="004B7FB0">
              <w:rPr>
                <w:rFonts w:ascii="Times New Roman" w:hAnsi="Times New Roman" w:cs="Times New Roman"/>
                <w:lang w:eastAsia="en-US"/>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 от начальной (максимальной) цены договора отдельно по каждому виду работ.</w:t>
            </w:r>
            <w:bookmarkEnd w:id="5"/>
          </w:p>
          <w:p w:rsidR="00556127" w:rsidRDefault="00556127" w:rsidP="00317D26">
            <w:pPr>
              <w:spacing w:line="252" w:lineRule="auto"/>
            </w:pPr>
            <w:bookmarkStart w:id="6" w:name="sub_32"/>
            <w:r w:rsidRPr="004B7FB0">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r>
              <w:t xml:space="preserve"> не менее 5 лет.</w:t>
            </w:r>
            <w:bookmarkEnd w:id="6"/>
          </w:p>
          <w:p w:rsidR="00556127" w:rsidRPr="00A63341" w:rsidRDefault="00556127" w:rsidP="00317D26">
            <w:pPr>
              <w:spacing w:line="252" w:lineRule="auto"/>
            </w:pPr>
          </w:p>
          <w:p w:rsidR="00556127" w:rsidRPr="00A63341" w:rsidRDefault="00556127" w:rsidP="00317D26">
            <w:pPr>
              <w:spacing w:line="252" w:lineRule="auto"/>
            </w:pPr>
            <w:r w:rsidRPr="00A63341">
              <w:t xml:space="preserve">Для оценки заявок по критерию «качество услуг и квалификация участников </w:t>
            </w:r>
            <w:r>
              <w:t>запроса предложений</w:t>
            </w:r>
            <w:r w:rsidRPr="00A63341">
              <w:t xml:space="preserve">» каждой заявке выставляется значение от 0 до 100 баллов.  Максимальное значение в баллах для указанного критерия равно 100 баллам. </w:t>
            </w:r>
          </w:p>
          <w:p w:rsidR="00556127" w:rsidRPr="00A63341" w:rsidRDefault="00556127" w:rsidP="00317D26">
            <w:r w:rsidRPr="00A63341">
              <w:t xml:space="preserve">Рейтинг, присуждаемый заявке по критерию «качество услуг и квалификация участников </w:t>
            </w:r>
            <w:r>
              <w:t>запроса предложений</w:t>
            </w:r>
            <w:r w:rsidRPr="00A63341">
              <w:t xml:space="preserve">», определяется как среднее арифметическое оценок в баллах всех членов </w:t>
            </w:r>
            <w:r>
              <w:t>Единой</w:t>
            </w:r>
            <w:r w:rsidRPr="00A63341">
              <w:t xml:space="preserve"> комиссии, присуждаемых этой заявке по указанному критерию. В случае применения показателей рейтинг, присуждаемой </w:t>
            </w:r>
            <w:r w:rsidRPr="00A63341">
              <w:rPr>
                <w:lang w:val="en-US"/>
              </w:rPr>
              <w:t>i</w:t>
            </w:r>
            <w:r w:rsidRPr="00A63341">
              <w:t xml:space="preserve">-й заявке по критерию «качество услуг и квалификация участников </w:t>
            </w:r>
            <w:r>
              <w:t>запроса предложений</w:t>
            </w:r>
            <w:r w:rsidRPr="00A63341">
              <w:t xml:space="preserve">» определяется по формуле: </w:t>
            </w:r>
          </w:p>
          <w:p w:rsidR="00556127" w:rsidRPr="00A63341" w:rsidRDefault="00556127" w:rsidP="00317D26">
            <w:r w:rsidRPr="00FD52BA">
              <w:t xml:space="preserve">             </w:t>
            </w:r>
            <w:r w:rsidRPr="00A63341">
              <w:t xml:space="preserve">                          </w:t>
            </w:r>
            <w:r w:rsidRPr="00A63341">
              <w:rPr>
                <w:noProof/>
                <w:lang w:eastAsia="ru-RU"/>
              </w:rPr>
              <w:drawing>
                <wp:inline distT="0" distB="0" distL="0" distR="0">
                  <wp:extent cx="2059305" cy="189230"/>
                  <wp:effectExtent l="19050" t="0" r="0" b="0"/>
                  <wp:docPr id="9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556127" w:rsidRPr="00A63341" w:rsidRDefault="00556127" w:rsidP="00317D26">
            <w:pPr>
              <w:autoSpaceDE w:val="0"/>
            </w:pPr>
            <w:r w:rsidRPr="00A63341">
              <w:t>где:</w:t>
            </w:r>
          </w:p>
          <w:p w:rsidR="00556127" w:rsidRPr="00A63341" w:rsidRDefault="00556127" w:rsidP="00317D26">
            <w:r w:rsidRPr="00A63341">
              <w:lastRenderedPageBreak/>
              <w:t>- рейтинг, присуждаемый i-й заявке по указанному критерию значение  в баллах (среднее арифметическое оценок в баллах  всех членов Единой комиссии), присуждаемое комиссией i-й заявке на участие в конкурсе по k-му показателю, где k - количество установленных показателей.</w:t>
            </w:r>
          </w:p>
          <w:p w:rsidR="00556127" w:rsidRPr="00A63341" w:rsidRDefault="00556127" w:rsidP="00317D26">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556127" w:rsidRPr="00A63341" w:rsidRDefault="00556127" w:rsidP="00317D26">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w:t>
            </w:r>
            <w:r>
              <w:t>запроса предложений</w:t>
            </w:r>
            <w:r w:rsidRPr="00A63341">
              <w:t>», умножается на соответствующую указанному критерию значимость.</w:t>
            </w:r>
          </w:p>
          <w:p w:rsidR="00556127" w:rsidRPr="00A63341" w:rsidRDefault="00556127" w:rsidP="00317D26">
            <w:pPr>
              <w:autoSpaceDE w:val="0"/>
            </w:pPr>
            <w:r w:rsidRPr="00A63341">
              <w:t xml:space="preserve">При оценке заявок по критерию «качество </w:t>
            </w:r>
            <w:r>
              <w:t>работ и квалификация участника запроса предложений</w:t>
            </w:r>
            <w:r w:rsidRPr="00A63341">
              <w:t xml:space="preserve">» наибольшее количество баллов присваивается заявке с лучшим предложением по качеству услуг и квалификации участника </w:t>
            </w:r>
            <w:r>
              <w:t>запроса предложений</w:t>
            </w:r>
            <w:r w:rsidRPr="00A63341">
              <w:t>.</w:t>
            </w:r>
          </w:p>
          <w:p w:rsidR="00556127" w:rsidRPr="00A63341" w:rsidRDefault="00556127" w:rsidP="00317D26">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556127" w:rsidRPr="00DF5355" w:rsidRDefault="00556127" w:rsidP="00317D26">
            <w:pPr>
              <w:pStyle w:val="af5"/>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документации</w:t>
            </w:r>
            <w:r>
              <w:t xml:space="preserve"> о проведении запроса предложений</w:t>
            </w:r>
            <w:r w:rsidRPr="00DF5355">
              <w:t>, умноженных на  их значимость.</w:t>
            </w:r>
          </w:p>
          <w:p w:rsidR="00556127" w:rsidRPr="00DF5355" w:rsidRDefault="00556127" w:rsidP="00317D26">
            <w:pPr>
              <w:pStyle w:val="af5"/>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556127" w:rsidRPr="00DF5355" w:rsidRDefault="00556127" w:rsidP="00317D26">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В случае,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556127" w:rsidRDefault="00556127" w:rsidP="00317D26">
            <w:pPr>
              <w:ind w:firstLine="720"/>
              <w:rPr>
                <w:color w:val="FF0000"/>
              </w:rPr>
            </w:pPr>
            <w:r w:rsidRPr="00DF5355">
              <w:t xml:space="preserve">Победителем признается участник </w:t>
            </w:r>
            <w:r>
              <w:t>запроса предложений</w:t>
            </w:r>
            <w:r w:rsidRPr="00DF5355">
              <w:t xml:space="preserve">, который предложил лучшие условия исполнения договора, и заявке на участие в </w:t>
            </w:r>
            <w:r>
              <w:t>запросе предложений</w:t>
            </w:r>
            <w:r w:rsidRPr="00DF5355">
              <w:t xml:space="preserve"> которого присвоен первый номер.</w:t>
            </w:r>
            <w:r w:rsidRPr="00DF5355">
              <w:rPr>
                <w:color w:val="FF0000"/>
              </w:rPr>
              <w:t xml:space="preserve"> </w:t>
            </w:r>
          </w:p>
          <w:p w:rsidR="00556127" w:rsidRPr="007931DC" w:rsidRDefault="00556127" w:rsidP="00317D26">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556127" w:rsidRDefault="00556127" w:rsidP="00317D26">
            <w:pPr>
              <w:ind w:firstLine="0"/>
              <w:jc w:val="left"/>
              <w:rPr>
                <w:color w:val="000000"/>
              </w:rPr>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556127" w:rsidTr="0095459C">
        <w:trPr>
          <w:trHeight w:val="554"/>
        </w:trPr>
        <w:tc>
          <w:tcPr>
            <w:tcW w:w="876" w:type="dxa"/>
          </w:tcPr>
          <w:p w:rsidR="00556127" w:rsidRDefault="00556127" w:rsidP="002B204B">
            <w:pPr>
              <w:tabs>
                <w:tab w:val="left" w:pos="540"/>
                <w:tab w:val="left" w:pos="900"/>
              </w:tabs>
              <w:ind w:firstLine="0"/>
            </w:pPr>
            <w:r>
              <w:lastRenderedPageBreak/>
              <w:t>15.</w:t>
            </w:r>
          </w:p>
        </w:tc>
        <w:tc>
          <w:tcPr>
            <w:tcW w:w="2482" w:type="dxa"/>
          </w:tcPr>
          <w:p w:rsidR="00556127" w:rsidRPr="00B454FC" w:rsidRDefault="00556127" w:rsidP="00B42FF8">
            <w:pPr>
              <w:ind w:firstLine="0"/>
              <w:jc w:val="left"/>
            </w:pPr>
            <w:r>
              <w:t xml:space="preserve">Размер обеспечения заявки на участие в запросе предложений, срок и порядок его предоставления </w:t>
            </w:r>
          </w:p>
        </w:tc>
        <w:tc>
          <w:tcPr>
            <w:tcW w:w="6377" w:type="dxa"/>
            <w:gridSpan w:val="9"/>
            <w:vAlign w:val="center"/>
          </w:tcPr>
          <w:p w:rsidR="00556127" w:rsidRPr="00B454FC" w:rsidRDefault="00556127" w:rsidP="00874F11">
            <w:pPr>
              <w:ind w:firstLine="0"/>
              <w:jc w:val="center"/>
            </w:pPr>
            <w:r>
              <w:t>Не требуется</w:t>
            </w:r>
          </w:p>
        </w:tc>
      </w:tr>
      <w:tr w:rsidR="00556127" w:rsidTr="003516ED">
        <w:trPr>
          <w:trHeight w:val="248"/>
        </w:trPr>
        <w:tc>
          <w:tcPr>
            <w:tcW w:w="876" w:type="dxa"/>
          </w:tcPr>
          <w:p w:rsidR="00556127" w:rsidRDefault="00556127" w:rsidP="004D5595">
            <w:pPr>
              <w:tabs>
                <w:tab w:val="left" w:pos="540"/>
                <w:tab w:val="left" w:pos="900"/>
              </w:tabs>
              <w:ind w:firstLine="0"/>
            </w:pPr>
            <w:r>
              <w:t>16.</w:t>
            </w:r>
          </w:p>
        </w:tc>
        <w:tc>
          <w:tcPr>
            <w:tcW w:w="2493" w:type="dxa"/>
            <w:gridSpan w:val="2"/>
          </w:tcPr>
          <w:p w:rsidR="00556127" w:rsidRPr="003E6E06" w:rsidRDefault="00556127" w:rsidP="00B42FF8">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r>
              <w:rPr>
                <w:color w:val="000000"/>
              </w:rPr>
              <w:t xml:space="preserve"> </w:t>
            </w:r>
          </w:p>
        </w:tc>
        <w:tc>
          <w:tcPr>
            <w:tcW w:w="6366" w:type="dxa"/>
            <w:gridSpan w:val="8"/>
          </w:tcPr>
          <w:p w:rsidR="00556127" w:rsidRPr="007931DC" w:rsidRDefault="00556127" w:rsidP="003516ED">
            <w:pPr>
              <w:tabs>
                <w:tab w:val="left" w:pos="540"/>
              </w:tabs>
              <w:ind w:firstLine="0"/>
              <w:jc w:val="center"/>
            </w:pPr>
            <w:r>
              <w:t>Не требуется</w:t>
            </w:r>
          </w:p>
        </w:tc>
      </w:tr>
      <w:tr w:rsidR="00556127" w:rsidTr="0095459C">
        <w:trPr>
          <w:trHeight w:val="554"/>
        </w:trPr>
        <w:tc>
          <w:tcPr>
            <w:tcW w:w="876" w:type="dxa"/>
          </w:tcPr>
          <w:p w:rsidR="00556127" w:rsidRDefault="00556127" w:rsidP="00C87D0A">
            <w:pPr>
              <w:tabs>
                <w:tab w:val="left" w:pos="540"/>
                <w:tab w:val="left" w:pos="900"/>
              </w:tabs>
              <w:ind w:firstLine="0"/>
            </w:pPr>
            <w:r>
              <w:t>17.</w:t>
            </w:r>
          </w:p>
        </w:tc>
        <w:tc>
          <w:tcPr>
            <w:tcW w:w="2482" w:type="dxa"/>
          </w:tcPr>
          <w:p w:rsidR="00556127" w:rsidRPr="00B454FC" w:rsidRDefault="00556127" w:rsidP="00B42FF8">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9"/>
          </w:tcPr>
          <w:p w:rsidR="00556127" w:rsidRPr="007931DC" w:rsidRDefault="00556127" w:rsidP="008B16B2">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556127" w:rsidTr="0095459C">
        <w:trPr>
          <w:trHeight w:val="554"/>
        </w:trPr>
        <w:tc>
          <w:tcPr>
            <w:tcW w:w="876" w:type="dxa"/>
          </w:tcPr>
          <w:p w:rsidR="00556127" w:rsidRDefault="00556127" w:rsidP="00C87D0A">
            <w:pPr>
              <w:tabs>
                <w:tab w:val="left" w:pos="540"/>
                <w:tab w:val="left" w:pos="900"/>
              </w:tabs>
              <w:ind w:firstLine="0"/>
            </w:pPr>
            <w:r>
              <w:lastRenderedPageBreak/>
              <w:t>17.1</w:t>
            </w:r>
          </w:p>
        </w:tc>
        <w:tc>
          <w:tcPr>
            <w:tcW w:w="8859" w:type="dxa"/>
            <w:gridSpan w:val="10"/>
          </w:tcPr>
          <w:p w:rsidR="00556127" w:rsidRDefault="00556127" w:rsidP="008B16B2">
            <w:pPr>
              <w:tabs>
                <w:tab w:val="left" w:pos="540"/>
              </w:tabs>
            </w:pPr>
            <w:r w:rsidRPr="007931DC">
              <w:t xml:space="preserve">В случае,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556127" w:rsidRPr="007931DC" w:rsidRDefault="00556127" w:rsidP="008B16B2">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предложений </w:t>
            </w:r>
            <w:r w:rsidRPr="007931DC">
              <w:t xml:space="preserve">было предусмотрено Заказчиком в документации о </w:t>
            </w:r>
            <w:r>
              <w:t>проведении запроса предложений</w:t>
            </w:r>
            <w:r w:rsidRPr="007931DC">
              <w:t xml:space="preserve">). </w:t>
            </w:r>
          </w:p>
        </w:tc>
      </w:tr>
      <w:tr w:rsidR="00556127" w:rsidTr="0095459C">
        <w:trPr>
          <w:trHeight w:val="554"/>
        </w:trPr>
        <w:tc>
          <w:tcPr>
            <w:tcW w:w="876" w:type="dxa"/>
          </w:tcPr>
          <w:p w:rsidR="00556127" w:rsidRDefault="00556127" w:rsidP="00C87D0A">
            <w:pPr>
              <w:tabs>
                <w:tab w:val="left" w:pos="540"/>
                <w:tab w:val="left" w:pos="900"/>
              </w:tabs>
              <w:ind w:firstLine="0"/>
            </w:pPr>
            <w:r>
              <w:t>17.2</w:t>
            </w:r>
          </w:p>
        </w:tc>
        <w:tc>
          <w:tcPr>
            <w:tcW w:w="8859" w:type="dxa"/>
            <w:gridSpan w:val="10"/>
          </w:tcPr>
          <w:p w:rsidR="00556127" w:rsidRPr="007931DC" w:rsidRDefault="00556127" w:rsidP="008B16B2">
            <w:pPr>
              <w:tabs>
                <w:tab w:val="left" w:pos="540"/>
              </w:tabs>
            </w:pPr>
            <w:r w:rsidRPr="0074771E">
              <w:t>В случае, отказа от заключения договора с победителем запроса</w:t>
            </w:r>
            <w:r>
              <w:t xml:space="preserve"> предложений</w:t>
            </w:r>
            <w:r w:rsidRPr="0074771E">
              <w:t xml:space="preserve"> или с единственным участником, либо при уклонении победителя запроса </w:t>
            </w:r>
            <w:r>
              <w:t xml:space="preserve">предложений </w:t>
            </w:r>
            <w:r w:rsidRPr="0074771E">
              <w:t xml:space="preserve">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w:t>
            </w:r>
            <w:r>
              <w:t>трех дней</w:t>
            </w:r>
            <w:r w:rsidRPr="0074771E">
              <w:t>, следующ</w:t>
            </w:r>
            <w:r>
              <w:t>их</w:t>
            </w:r>
            <w:r w:rsidRPr="0074771E">
              <w:t xml:space="preserve">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tc>
      </w:tr>
      <w:tr w:rsidR="00556127" w:rsidTr="0095459C">
        <w:trPr>
          <w:trHeight w:val="554"/>
        </w:trPr>
        <w:tc>
          <w:tcPr>
            <w:tcW w:w="876" w:type="dxa"/>
          </w:tcPr>
          <w:p w:rsidR="00556127" w:rsidRDefault="00556127" w:rsidP="00C87D0A">
            <w:pPr>
              <w:tabs>
                <w:tab w:val="left" w:pos="540"/>
                <w:tab w:val="left" w:pos="900"/>
              </w:tabs>
              <w:ind w:firstLine="0"/>
            </w:pPr>
            <w:r>
              <w:t>17.3</w:t>
            </w:r>
          </w:p>
        </w:tc>
        <w:tc>
          <w:tcPr>
            <w:tcW w:w="8859" w:type="dxa"/>
            <w:gridSpan w:val="10"/>
          </w:tcPr>
          <w:p w:rsidR="00556127" w:rsidRPr="0074771E" w:rsidRDefault="00556127" w:rsidP="008B16B2">
            <w:pPr>
              <w:tabs>
                <w:tab w:val="left" w:pos="540"/>
              </w:tabs>
            </w:pPr>
            <w:r w:rsidRPr="0074771E">
              <w:t xml:space="preserve">В случае, если участник запроса </w:t>
            </w:r>
            <w:r>
              <w:t>предложений</w:t>
            </w:r>
            <w:r w:rsidRPr="0074771E">
              <w:t xml:space="preserve">, обязанный заключить договор, признан уклонившимся от заключения договора, Заказчик вправе заключить договор с участником запроса </w:t>
            </w:r>
            <w:r>
              <w:t>предложений</w:t>
            </w:r>
            <w:r w:rsidRPr="0074771E">
              <w:t>, заявке на участие в з</w:t>
            </w:r>
            <w:r>
              <w:t xml:space="preserve">апросе предложений </w:t>
            </w:r>
            <w:r w:rsidRPr="0074771E">
              <w:t>которого присвоен следующий порядковый номер.</w:t>
            </w:r>
          </w:p>
        </w:tc>
      </w:tr>
      <w:tr w:rsidR="00556127" w:rsidTr="0095459C">
        <w:trPr>
          <w:trHeight w:val="554"/>
        </w:trPr>
        <w:tc>
          <w:tcPr>
            <w:tcW w:w="876" w:type="dxa"/>
          </w:tcPr>
          <w:p w:rsidR="00556127" w:rsidRDefault="00556127" w:rsidP="00C87D0A">
            <w:pPr>
              <w:tabs>
                <w:tab w:val="left" w:pos="540"/>
                <w:tab w:val="left" w:pos="900"/>
              </w:tabs>
              <w:ind w:firstLine="0"/>
            </w:pPr>
            <w:r>
              <w:t>17.4</w:t>
            </w:r>
          </w:p>
        </w:tc>
        <w:tc>
          <w:tcPr>
            <w:tcW w:w="8859" w:type="dxa"/>
            <w:gridSpan w:val="10"/>
          </w:tcPr>
          <w:p w:rsidR="00556127" w:rsidRPr="0074771E" w:rsidRDefault="00556127" w:rsidP="008B16B2">
            <w:pPr>
              <w:tabs>
                <w:tab w:val="left" w:pos="540"/>
              </w:tabs>
            </w:pPr>
            <w:r w:rsidRPr="0074771E">
              <w:t>Заказчик вправе отказаться от заключения договора с участником з</w:t>
            </w:r>
            <w:r>
              <w:t>апроса предложений</w:t>
            </w:r>
            <w:r w:rsidRPr="0074771E">
              <w:t>, обязанным заключить договор, в случаях:</w:t>
            </w:r>
          </w:p>
          <w:p w:rsidR="00556127" w:rsidRPr="0074771E" w:rsidRDefault="00556127" w:rsidP="008B16B2">
            <w:pPr>
              <w:tabs>
                <w:tab w:val="left" w:pos="540"/>
              </w:tabs>
            </w:pPr>
            <w:r w:rsidRPr="0074771E">
              <w:t xml:space="preserve">1) несоответствия участника </w:t>
            </w:r>
            <w:r>
              <w:t>запроса предложений</w:t>
            </w:r>
            <w:r w:rsidRPr="0074771E">
              <w:t xml:space="preserve">, обязанного заключить договор, требованиям, установленным в документации о запросе </w:t>
            </w:r>
            <w:r>
              <w:t>предложений</w:t>
            </w:r>
            <w:r w:rsidRPr="0074771E">
              <w:t>;</w:t>
            </w:r>
          </w:p>
          <w:p w:rsidR="00556127" w:rsidRPr="0074771E" w:rsidRDefault="00556127" w:rsidP="008B16B2">
            <w:pPr>
              <w:tabs>
                <w:tab w:val="left" w:pos="540"/>
              </w:tabs>
            </w:pPr>
            <w:r w:rsidRPr="0074771E">
              <w:t xml:space="preserve">2)  предоставления участником запроса цен, обязанным заключить договор, недостоверных сведений в заявке на участие в </w:t>
            </w:r>
            <w:r>
              <w:t>запросе предложений</w:t>
            </w:r>
            <w:r w:rsidRPr="0074771E">
              <w:t>;</w:t>
            </w:r>
          </w:p>
          <w:p w:rsidR="00556127" w:rsidRPr="0074771E" w:rsidRDefault="00556127" w:rsidP="008B16B2">
            <w:pPr>
              <w:tabs>
                <w:tab w:val="left" w:pos="540"/>
              </w:tabs>
            </w:pPr>
            <w:bookmarkStart w:id="7" w:name="абз_3_п_7_9_гл_7"/>
            <w:r w:rsidRPr="0074771E">
              <w:t xml:space="preserve">3) </w:t>
            </w:r>
            <w:bookmarkEnd w:id="7"/>
            <w:r w:rsidRPr="0074771E">
              <w:t xml:space="preserve"> наличие неурегулированных претензионных и (или) судебных споров с участником запроса </w:t>
            </w:r>
            <w:r>
              <w:t>предложений</w:t>
            </w:r>
            <w:r w:rsidRPr="0074771E">
              <w:t>;</w:t>
            </w:r>
          </w:p>
          <w:p w:rsidR="00556127" w:rsidRPr="0074771E" w:rsidRDefault="00556127" w:rsidP="008B16B2">
            <w:pPr>
              <w:tabs>
                <w:tab w:val="left" w:pos="540"/>
              </w:tabs>
            </w:pPr>
            <w:r w:rsidRPr="0074771E">
              <w:t>4) если договор, заключаемый по итогам запроса цен,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556127" w:rsidRPr="0074771E" w:rsidRDefault="00556127" w:rsidP="008B16B2">
            <w:pPr>
              <w:tabs>
                <w:tab w:val="left" w:pos="540"/>
              </w:tabs>
            </w:pPr>
            <w:r w:rsidRPr="0074771E">
              <w:t>5) возникшего отсутствия необходимости приобретения продукции (в связи изменением потребности Заказчика, иных обстоятельств).</w:t>
            </w:r>
          </w:p>
        </w:tc>
      </w:tr>
      <w:tr w:rsidR="00556127" w:rsidTr="0095459C">
        <w:trPr>
          <w:trHeight w:val="554"/>
        </w:trPr>
        <w:tc>
          <w:tcPr>
            <w:tcW w:w="876" w:type="dxa"/>
          </w:tcPr>
          <w:p w:rsidR="00556127" w:rsidRDefault="00556127" w:rsidP="00C87D0A">
            <w:pPr>
              <w:tabs>
                <w:tab w:val="left" w:pos="540"/>
                <w:tab w:val="left" w:pos="900"/>
              </w:tabs>
              <w:ind w:firstLine="0"/>
            </w:pPr>
            <w:r>
              <w:t>17.5</w:t>
            </w:r>
          </w:p>
        </w:tc>
        <w:tc>
          <w:tcPr>
            <w:tcW w:w="8859" w:type="dxa"/>
            <w:gridSpan w:val="10"/>
          </w:tcPr>
          <w:p w:rsidR="00556127" w:rsidRPr="0074771E" w:rsidRDefault="00556127" w:rsidP="008B16B2">
            <w:pPr>
              <w:tabs>
                <w:tab w:val="left" w:pos="540"/>
              </w:tabs>
            </w:pPr>
            <w:r w:rsidRPr="0074771E">
              <w:t xml:space="preserve">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tc>
      </w:tr>
      <w:tr w:rsidR="00556127" w:rsidTr="0095459C">
        <w:trPr>
          <w:trHeight w:val="554"/>
        </w:trPr>
        <w:tc>
          <w:tcPr>
            <w:tcW w:w="876" w:type="dxa"/>
          </w:tcPr>
          <w:p w:rsidR="00556127" w:rsidRDefault="00556127" w:rsidP="00C87D0A">
            <w:pPr>
              <w:tabs>
                <w:tab w:val="left" w:pos="540"/>
                <w:tab w:val="left" w:pos="900"/>
              </w:tabs>
              <w:ind w:firstLine="0"/>
            </w:pPr>
            <w:r>
              <w:t>17.6</w:t>
            </w:r>
          </w:p>
        </w:tc>
        <w:tc>
          <w:tcPr>
            <w:tcW w:w="8859" w:type="dxa"/>
            <w:gridSpan w:val="10"/>
          </w:tcPr>
          <w:p w:rsidR="00556127" w:rsidRPr="00BE2671" w:rsidRDefault="00556127" w:rsidP="008B16B2">
            <w:pPr>
              <w:tabs>
                <w:tab w:val="left" w:pos="540"/>
              </w:tabs>
            </w:pPr>
            <w:r w:rsidRPr="00BE2671">
              <w:t>Заказчик по согласованию с участником при заключении и исполнении договора вправе изменить:</w:t>
            </w:r>
          </w:p>
          <w:p w:rsidR="00556127" w:rsidRPr="00BE2671" w:rsidRDefault="00556127" w:rsidP="008B16B2">
            <w:pPr>
              <w:tabs>
                <w:tab w:val="left" w:pos="540"/>
              </w:tabs>
            </w:pPr>
            <w:r w:rsidRPr="00BE2671">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w:t>
            </w:r>
            <w:r w:rsidRPr="00BE2671">
              <w:lastRenderedPageBreak/>
              <w:t xml:space="preserve">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556127" w:rsidRPr="00BE2671" w:rsidRDefault="00556127" w:rsidP="008B16B2">
            <w:pPr>
              <w:tabs>
                <w:tab w:val="left" w:pos="540"/>
              </w:tabs>
            </w:pPr>
            <w:r w:rsidRPr="00BE2671">
              <w:t>2) сроки исполнения обязательств по договору:</w:t>
            </w:r>
          </w:p>
          <w:p w:rsidR="00556127" w:rsidRPr="00BE2671" w:rsidRDefault="00556127" w:rsidP="008B16B2">
            <w:pPr>
              <w:tabs>
                <w:tab w:val="left" w:pos="540"/>
              </w:tabs>
            </w:pPr>
            <w:r w:rsidRPr="00BE2671">
              <w:t>а) в случае если необходимость изменения сроков вызвана обстоятельствами непреодолимой силы;</w:t>
            </w:r>
          </w:p>
          <w:p w:rsidR="00556127" w:rsidRPr="00BE2671" w:rsidRDefault="00556127" w:rsidP="008B16B2">
            <w:pPr>
              <w:tabs>
                <w:tab w:val="left" w:pos="540"/>
              </w:tabs>
            </w:pPr>
            <w:r w:rsidRPr="00BE2671">
              <w:t>б) при возникновении срытых работ;</w:t>
            </w:r>
          </w:p>
          <w:p w:rsidR="00556127" w:rsidRPr="00BE2671" w:rsidRDefault="00556127" w:rsidP="008B16B2">
            <w:pPr>
              <w:tabs>
                <w:tab w:val="left" w:pos="540"/>
              </w:tabs>
            </w:pPr>
            <w:r w:rsidRPr="00BE2671">
              <w:t>в) просрочки выполнения Заказчиком своих обязательств по договору;</w:t>
            </w:r>
          </w:p>
          <w:p w:rsidR="00556127" w:rsidRPr="00BE2671" w:rsidRDefault="00556127" w:rsidP="008B16B2">
            <w:pPr>
              <w:tabs>
                <w:tab w:val="left" w:pos="540"/>
              </w:tabs>
            </w:pPr>
            <w:r w:rsidRPr="00BE2671">
              <w:t>3) цену договора:</w:t>
            </w:r>
          </w:p>
          <w:p w:rsidR="00556127" w:rsidRPr="00BE2671" w:rsidRDefault="00556127" w:rsidP="008B16B2">
            <w:pPr>
              <w:tabs>
                <w:tab w:val="left" w:pos="540"/>
              </w:tabs>
            </w:pPr>
            <w:r w:rsidRPr="00BE2671">
              <w:t>- путем ее уменьшения без изменения иных условий исполнения договора;</w:t>
            </w:r>
          </w:p>
          <w:p w:rsidR="00556127" w:rsidRPr="00BE2671" w:rsidRDefault="00556127" w:rsidP="008B16B2">
            <w:pPr>
              <w:tabs>
                <w:tab w:val="left" w:pos="540"/>
              </w:tabs>
            </w:pPr>
            <w:r w:rsidRPr="00BE2671">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556127" w:rsidRPr="00BE2671" w:rsidRDefault="00556127" w:rsidP="008B16B2">
            <w:pPr>
              <w:tabs>
                <w:tab w:val="left" w:pos="540"/>
              </w:tabs>
            </w:pPr>
            <w:r w:rsidRPr="00BE2671">
              <w:t>- в случае изменения в соответствии с законодательством Российской Федерации регулируемых государством цен (тарифов).</w:t>
            </w:r>
          </w:p>
          <w:p w:rsidR="00556127" w:rsidRPr="0074771E" w:rsidRDefault="00556127" w:rsidP="008B16B2">
            <w:pPr>
              <w:tabs>
                <w:tab w:val="left" w:pos="540"/>
              </w:tabs>
            </w:pPr>
            <w:r w:rsidRPr="00BE2671">
              <w:t>4) сведения об участнике закупки, с которым заключается договор.</w:t>
            </w:r>
          </w:p>
        </w:tc>
      </w:tr>
      <w:tr w:rsidR="00556127" w:rsidTr="0095459C">
        <w:trPr>
          <w:trHeight w:val="554"/>
        </w:trPr>
        <w:tc>
          <w:tcPr>
            <w:tcW w:w="876" w:type="dxa"/>
          </w:tcPr>
          <w:p w:rsidR="00556127" w:rsidRDefault="00556127" w:rsidP="00404B77">
            <w:pPr>
              <w:tabs>
                <w:tab w:val="left" w:pos="540"/>
                <w:tab w:val="left" w:pos="900"/>
              </w:tabs>
              <w:ind w:firstLine="0"/>
            </w:pPr>
            <w:r>
              <w:lastRenderedPageBreak/>
              <w:t>18.</w:t>
            </w:r>
          </w:p>
        </w:tc>
        <w:tc>
          <w:tcPr>
            <w:tcW w:w="2482" w:type="dxa"/>
          </w:tcPr>
          <w:p w:rsidR="00556127" w:rsidRPr="00B454FC" w:rsidRDefault="00556127" w:rsidP="00B42FF8">
            <w:pPr>
              <w:widowControl w:val="0"/>
              <w:adjustRightInd w:val="0"/>
              <w:ind w:firstLine="0"/>
              <w:rPr>
                <w:color w:val="000000"/>
              </w:rPr>
            </w:pPr>
            <w:r>
              <w:rPr>
                <w:color w:val="000000"/>
              </w:rPr>
              <w:t xml:space="preserve">Переторжка и порядок переторжки </w:t>
            </w:r>
          </w:p>
        </w:tc>
        <w:tc>
          <w:tcPr>
            <w:tcW w:w="6377" w:type="dxa"/>
            <w:gridSpan w:val="9"/>
          </w:tcPr>
          <w:p w:rsidR="00556127" w:rsidRPr="007931DC" w:rsidRDefault="00556127" w:rsidP="00E22C64">
            <w:pPr>
              <w:pStyle w:val="ab"/>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556127" w:rsidTr="00FD52BA">
        <w:trPr>
          <w:trHeight w:val="841"/>
        </w:trPr>
        <w:tc>
          <w:tcPr>
            <w:tcW w:w="876" w:type="dxa"/>
          </w:tcPr>
          <w:p w:rsidR="00556127" w:rsidRDefault="00556127" w:rsidP="00DF22A3">
            <w:pPr>
              <w:tabs>
                <w:tab w:val="left" w:pos="540"/>
                <w:tab w:val="left" w:pos="900"/>
              </w:tabs>
              <w:ind w:firstLine="0"/>
            </w:pPr>
            <w:r>
              <w:t>18.1</w:t>
            </w:r>
          </w:p>
        </w:tc>
        <w:tc>
          <w:tcPr>
            <w:tcW w:w="8859" w:type="dxa"/>
            <w:gridSpan w:val="10"/>
          </w:tcPr>
          <w:p w:rsidR="00556127" w:rsidRDefault="00556127" w:rsidP="008B16B2">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w:t>
            </w:r>
            <w:r>
              <w:t>запросе предложений</w:t>
            </w:r>
            <w:r w:rsidRPr="00D25AD7">
              <w:t xml:space="preserve"> допущены Единой комиссией к участию в </w:t>
            </w:r>
            <w:r>
              <w:t>запросе предложений</w:t>
            </w:r>
            <w:r w:rsidRPr="00D25AD7">
              <w:t>. Участник вправе не участвовать в переторжке, тогда его заявка остается действующей с ранее объявленными условиями</w:t>
            </w:r>
            <w:r>
              <w:t>.</w:t>
            </w:r>
          </w:p>
          <w:p w:rsidR="00556127" w:rsidRPr="00D25AD7" w:rsidRDefault="00556127" w:rsidP="008B16B2">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556127" w:rsidRDefault="00556127" w:rsidP="008B16B2">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переторжк</w:t>
            </w:r>
            <w:r>
              <w:t>у.</w:t>
            </w:r>
          </w:p>
          <w:p w:rsidR="00556127" w:rsidRPr="00D25AD7" w:rsidRDefault="00556127" w:rsidP="008B16B2">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з</w:t>
            </w:r>
            <w:r>
              <w:t>апросе предложений</w:t>
            </w:r>
            <w:r w:rsidRPr="00D25AD7">
              <w:t xml:space="preserve">): </w:t>
            </w:r>
          </w:p>
          <w:p w:rsidR="00556127" w:rsidRPr="00D25AD7" w:rsidRDefault="00556127" w:rsidP="008B16B2">
            <w:pPr>
              <w:pStyle w:val="ab"/>
              <w:ind w:left="0" w:firstLine="0"/>
            </w:pPr>
            <w:r w:rsidRPr="00D25AD7">
              <w:t>1) снижение цены;</w:t>
            </w:r>
          </w:p>
          <w:p w:rsidR="00556127" w:rsidRDefault="00556127" w:rsidP="008B16B2">
            <w:pPr>
              <w:pStyle w:val="ab"/>
              <w:ind w:left="0" w:firstLine="0"/>
            </w:pPr>
            <w:r w:rsidRPr="00D25AD7">
              <w:t>2) снижение авансовых платежей</w:t>
            </w:r>
            <w:r>
              <w:t>;</w:t>
            </w:r>
            <w:r w:rsidRPr="00D25AD7">
              <w:t xml:space="preserve"> </w:t>
            </w:r>
          </w:p>
          <w:p w:rsidR="00556127" w:rsidRPr="00D25AD7" w:rsidRDefault="00556127" w:rsidP="008B16B2">
            <w:pPr>
              <w:pStyle w:val="ab"/>
              <w:ind w:left="0" w:firstLine="0"/>
            </w:pPr>
            <w:r>
              <w:t>3) сроки выполнения работ.</w:t>
            </w:r>
          </w:p>
          <w:p w:rsidR="00556127" w:rsidRPr="00D25AD7" w:rsidRDefault="00556127" w:rsidP="008B16B2">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556127" w:rsidRPr="00D25AD7" w:rsidRDefault="00556127" w:rsidP="008B16B2">
            <w:pPr>
              <w:pStyle w:val="ab"/>
              <w:ind w:left="0" w:firstLine="34"/>
            </w:pPr>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поступивших на </w:t>
            </w:r>
            <w:r>
              <w:t>участие в запросе предложений</w:t>
            </w:r>
            <w:r w:rsidRPr="00D25AD7">
              <w:t xml:space="preserve">, с </w:t>
            </w:r>
            <w:r w:rsidRPr="00D25AD7">
              <w:lastRenderedPageBreak/>
              <w:t xml:space="preserve">оформлением аналогичного протокола и его размещением </w:t>
            </w:r>
            <w:r>
              <w:t>в единой информационной системе</w:t>
            </w:r>
            <w:r w:rsidRPr="00D25AD7">
              <w:t xml:space="preserve"> в аналогичные сроки. </w:t>
            </w:r>
          </w:p>
          <w:p w:rsidR="00556127" w:rsidRPr="00D25AD7" w:rsidRDefault="00556127" w:rsidP="008B16B2">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2440FB" w:rsidRDefault="002440FB" w:rsidP="00CC3A30">
      <w:pPr>
        <w:ind w:firstLine="0"/>
        <w:rPr>
          <w:sz w:val="28"/>
          <w:szCs w:val="20"/>
        </w:rPr>
      </w:pPr>
    </w:p>
    <w:p w:rsidR="002878B1" w:rsidRPr="0006250A" w:rsidRDefault="002878B1" w:rsidP="002878B1">
      <w:pPr>
        <w:jc w:val="center"/>
        <w:rPr>
          <w:b/>
          <w:sz w:val="28"/>
          <w:szCs w:val="28"/>
        </w:rPr>
      </w:pPr>
      <w:r w:rsidRPr="0006250A">
        <w:rPr>
          <w:b/>
          <w:sz w:val="28"/>
          <w:szCs w:val="28"/>
        </w:rPr>
        <w:t xml:space="preserve">Техническое задание </w:t>
      </w:r>
    </w:p>
    <w:p w:rsidR="002878B1" w:rsidRPr="00B8216F" w:rsidRDefault="002878B1" w:rsidP="002878B1">
      <w:pPr>
        <w:jc w:val="center"/>
        <w:rPr>
          <w:b/>
        </w:rPr>
      </w:pPr>
      <w:r>
        <w:rPr>
          <w:b/>
        </w:rPr>
        <w:t>на выполнение работ</w:t>
      </w:r>
      <w:r w:rsidRPr="00B8216F">
        <w:rPr>
          <w:b/>
        </w:rPr>
        <w:t xml:space="preserve"> по объекту</w:t>
      </w:r>
    </w:p>
    <w:p w:rsidR="002878B1" w:rsidRPr="00686590" w:rsidRDefault="002878B1" w:rsidP="002878B1">
      <w:pPr>
        <w:pStyle w:val="FR1"/>
        <w:tabs>
          <w:tab w:val="left" w:pos="7513"/>
        </w:tabs>
        <w:spacing w:line="240" w:lineRule="auto"/>
        <w:ind w:right="0"/>
        <w:jc w:val="center"/>
        <w:rPr>
          <w:rFonts w:ascii="Times New Roman" w:hAnsi="Times New Roman" w:cs="Times New Roman"/>
          <w:b/>
        </w:rPr>
      </w:pPr>
      <w:r w:rsidRPr="00686590">
        <w:rPr>
          <w:rFonts w:ascii="Times New Roman" w:hAnsi="Times New Roman" w:cs="Times New Roman"/>
          <w:b/>
        </w:rPr>
        <w:t>«Капитальный ремонт здания «Дизельная»  аэропорта Соболево»</w:t>
      </w:r>
    </w:p>
    <w:p w:rsidR="002878B1" w:rsidRPr="00B8216F" w:rsidRDefault="002878B1" w:rsidP="002878B1">
      <w:pPr>
        <w:pStyle w:val="FR1"/>
        <w:tabs>
          <w:tab w:val="left" w:pos="7513"/>
        </w:tabs>
        <w:spacing w:line="240" w:lineRule="auto"/>
        <w:ind w:right="0"/>
        <w:rPr>
          <w:b/>
          <w:bCs/>
        </w:rPr>
      </w:pPr>
    </w:p>
    <w:tbl>
      <w:tblPr>
        <w:tblW w:w="99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182"/>
        <w:gridCol w:w="6294"/>
      </w:tblGrid>
      <w:tr w:rsidR="002878B1" w:rsidRPr="00CB2251" w:rsidTr="002878B1">
        <w:trPr>
          <w:tblHeader/>
        </w:trPr>
        <w:tc>
          <w:tcPr>
            <w:tcW w:w="468" w:type="dxa"/>
          </w:tcPr>
          <w:p w:rsidR="002878B1" w:rsidRPr="00CB2251" w:rsidRDefault="002878B1" w:rsidP="00BC6468">
            <w:pPr>
              <w:ind w:firstLine="0"/>
              <w:jc w:val="center"/>
              <w:rPr>
                <w:sz w:val="18"/>
                <w:szCs w:val="18"/>
              </w:rPr>
            </w:pPr>
            <w:r w:rsidRPr="00CB2251">
              <w:rPr>
                <w:sz w:val="18"/>
                <w:szCs w:val="18"/>
              </w:rPr>
              <w:t>№ п/п</w:t>
            </w:r>
          </w:p>
        </w:tc>
        <w:tc>
          <w:tcPr>
            <w:tcW w:w="3182" w:type="dxa"/>
            <w:vAlign w:val="center"/>
          </w:tcPr>
          <w:p w:rsidR="002878B1" w:rsidRPr="00952961" w:rsidRDefault="002878B1" w:rsidP="00BC6468">
            <w:pPr>
              <w:ind w:right="-108" w:firstLine="0"/>
              <w:jc w:val="center"/>
            </w:pPr>
            <w:r w:rsidRPr="00952961">
              <w:t>Наименование</w:t>
            </w:r>
          </w:p>
        </w:tc>
        <w:tc>
          <w:tcPr>
            <w:tcW w:w="6294" w:type="dxa"/>
            <w:vAlign w:val="center"/>
          </w:tcPr>
          <w:p w:rsidR="002878B1" w:rsidRPr="00952961" w:rsidRDefault="002878B1" w:rsidP="00BC6468">
            <w:pPr>
              <w:ind w:firstLine="0"/>
              <w:jc w:val="center"/>
            </w:pPr>
            <w:r w:rsidRPr="00952961">
              <w:t>Требуемые параметры, характеристики</w:t>
            </w:r>
          </w:p>
        </w:tc>
      </w:tr>
      <w:tr w:rsidR="002878B1" w:rsidRPr="00CB2251" w:rsidTr="00BC6468">
        <w:tc>
          <w:tcPr>
            <w:tcW w:w="468" w:type="dxa"/>
          </w:tcPr>
          <w:p w:rsidR="002878B1" w:rsidRPr="00952961" w:rsidRDefault="002878B1" w:rsidP="00BC6468">
            <w:pPr>
              <w:ind w:firstLine="0"/>
            </w:pPr>
            <w:r>
              <w:t>1</w:t>
            </w:r>
          </w:p>
        </w:tc>
        <w:tc>
          <w:tcPr>
            <w:tcW w:w="3182" w:type="dxa"/>
          </w:tcPr>
          <w:p w:rsidR="002878B1" w:rsidRPr="009D6CF8" w:rsidRDefault="002878B1" w:rsidP="00BC6468">
            <w:pPr>
              <w:ind w:right="-108" w:firstLine="0"/>
              <w:jc w:val="left"/>
            </w:pPr>
            <w:r w:rsidRPr="009D6CF8">
              <w:t>Перечень  работ</w:t>
            </w:r>
          </w:p>
        </w:tc>
        <w:tc>
          <w:tcPr>
            <w:tcW w:w="6294" w:type="dxa"/>
          </w:tcPr>
          <w:p w:rsidR="002878B1" w:rsidRDefault="002878B1" w:rsidP="00BC6468">
            <w:pPr>
              <w:pStyle w:val="ab"/>
              <w:ind w:left="91" w:right="-57" w:firstLine="0"/>
              <w:rPr>
                <w:b/>
              </w:rPr>
            </w:pPr>
            <w:r>
              <w:rPr>
                <w:b/>
              </w:rPr>
              <w:t>1</w:t>
            </w:r>
            <w:r w:rsidRPr="00987C6B">
              <w:rPr>
                <w:b/>
              </w:rPr>
              <w:t xml:space="preserve">.  </w:t>
            </w:r>
            <w:r>
              <w:rPr>
                <w:b/>
              </w:rPr>
              <w:t xml:space="preserve">Кровля </w:t>
            </w:r>
          </w:p>
          <w:p w:rsidR="002878B1" w:rsidRPr="005648CA" w:rsidRDefault="002878B1" w:rsidP="00BC6468">
            <w:pPr>
              <w:pStyle w:val="ab"/>
              <w:numPr>
                <w:ilvl w:val="0"/>
                <w:numId w:val="4"/>
              </w:numPr>
              <w:ind w:left="91" w:right="-57" w:firstLine="0"/>
            </w:pPr>
            <w:r w:rsidRPr="005648CA">
              <w:t xml:space="preserve">Разборка покрытий кровель из волнистых асбестоцементных листов       -      85,8 м2. </w:t>
            </w:r>
          </w:p>
          <w:p w:rsidR="002878B1" w:rsidRPr="005648CA" w:rsidRDefault="002878B1" w:rsidP="00BC6468">
            <w:pPr>
              <w:pStyle w:val="ab"/>
              <w:numPr>
                <w:ilvl w:val="0"/>
                <w:numId w:val="4"/>
              </w:numPr>
              <w:ind w:left="91" w:right="-57" w:firstLine="0"/>
            </w:pPr>
            <w:r w:rsidRPr="005648CA">
              <w:t xml:space="preserve"> Разборка старой прокладочной гидроизоляции  по сплошной обрешетке из рубероида в один слой         -     85,8 м2.</w:t>
            </w:r>
          </w:p>
          <w:p w:rsidR="002878B1" w:rsidRPr="005648CA" w:rsidRDefault="002878B1" w:rsidP="00BC6468">
            <w:pPr>
              <w:pStyle w:val="ab"/>
              <w:numPr>
                <w:ilvl w:val="0"/>
                <w:numId w:val="4"/>
              </w:numPr>
              <w:ind w:left="91" w:right="-57" w:firstLine="0"/>
            </w:pPr>
            <w:r w:rsidRPr="005648CA">
              <w:t>Разборка старой сплошной деревянной обрешетки  кровли  из доски толщиной 25мм         -    85,8 м2.</w:t>
            </w:r>
          </w:p>
          <w:p w:rsidR="002878B1" w:rsidRPr="005648CA" w:rsidRDefault="002878B1" w:rsidP="00BC6468">
            <w:pPr>
              <w:pStyle w:val="ab"/>
              <w:numPr>
                <w:ilvl w:val="0"/>
                <w:numId w:val="4"/>
              </w:numPr>
              <w:ind w:left="91" w:right="-57" w:firstLine="0"/>
            </w:pPr>
            <w:r w:rsidRPr="005648CA">
              <w:t>Разборка старой сплошной деревянной зашивки  двух фронтонов  и переднего фронтона из доски толщиной 25мм      –   7,84 м2.</w:t>
            </w:r>
          </w:p>
          <w:p w:rsidR="002878B1" w:rsidRPr="005648CA" w:rsidRDefault="002878B1" w:rsidP="00BC6468">
            <w:pPr>
              <w:pStyle w:val="ab"/>
              <w:numPr>
                <w:ilvl w:val="0"/>
                <w:numId w:val="4"/>
              </w:numPr>
              <w:ind w:left="91" w:right="-57" w:firstLine="0"/>
            </w:pPr>
            <w:r w:rsidRPr="005648CA">
              <w:t>Разборка стоек из бруса, стропил из доски 150мм * 50мм * 6,6м        -   85,8 м2 / 1,21 м3.</w:t>
            </w:r>
          </w:p>
          <w:p w:rsidR="002878B1" w:rsidRPr="005648CA" w:rsidRDefault="002878B1" w:rsidP="00BC6468">
            <w:pPr>
              <w:pStyle w:val="ab"/>
              <w:numPr>
                <w:ilvl w:val="0"/>
                <w:numId w:val="4"/>
              </w:numPr>
              <w:ind w:left="91" w:right="-57" w:firstLine="0"/>
            </w:pPr>
            <w:r w:rsidRPr="005648CA">
              <w:t>Разборка  старой теплоизоляции на чердаке из шлака  -   76,7 м2 / 19,2 м3.</w:t>
            </w:r>
          </w:p>
          <w:p w:rsidR="002878B1" w:rsidRDefault="002878B1" w:rsidP="00BC6468">
            <w:pPr>
              <w:pStyle w:val="ab"/>
              <w:numPr>
                <w:ilvl w:val="0"/>
                <w:numId w:val="4"/>
              </w:numPr>
              <w:ind w:left="91" w:right="-57" w:firstLine="0"/>
            </w:pPr>
            <w:r w:rsidRPr="005648CA">
              <w:t>Разборка старой прокладочной пароизоляции  перекрытия  на чердаке из рубероида в один слой        -    76,7 м2.</w:t>
            </w:r>
          </w:p>
          <w:p w:rsidR="002878B1" w:rsidRDefault="002878B1" w:rsidP="00BC6468">
            <w:pPr>
              <w:pStyle w:val="ab"/>
              <w:numPr>
                <w:ilvl w:val="0"/>
                <w:numId w:val="4"/>
              </w:numPr>
              <w:ind w:left="91" w:right="-57" w:firstLine="0"/>
            </w:pPr>
            <w:r>
              <w:t>Разборка  существующих  ж/бетонных  карнизов   размером 100мм * 200мм     -   14,9 м.п. / 0,3м3.</w:t>
            </w:r>
          </w:p>
          <w:p w:rsidR="002878B1" w:rsidRPr="005648CA" w:rsidRDefault="002878B1" w:rsidP="00BC6468">
            <w:pPr>
              <w:pStyle w:val="ab"/>
              <w:numPr>
                <w:ilvl w:val="0"/>
                <w:numId w:val="4"/>
              </w:numPr>
              <w:ind w:left="91" w:right="-57" w:firstLine="0"/>
            </w:pPr>
            <w:r w:rsidRPr="005648CA">
              <w:t xml:space="preserve">Устройство прокладочной  пароизоляции  чердачного перекрытия из гидроветрозащитной пленки типа </w:t>
            </w:r>
            <w:r>
              <w:t>Ютакон</w:t>
            </w:r>
            <w:r w:rsidRPr="005648CA">
              <w:t xml:space="preserve"> </w:t>
            </w:r>
            <w:r>
              <w:t>на очищенную поверхность ж/б перекрытия</w:t>
            </w:r>
            <w:r w:rsidRPr="005648CA">
              <w:t xml:space="preserve">  -  76,7 м2.</w:t>
            </w:r>
          </w:p>
          <w:p w:rsidR="002878B1" w:rsidRDefault="002878B1" w:rsidP="00BC6468">
            <w:pPr>
              <w:pStyle w:val="ab"/>
              <w:numPr>
                <w:ilvl w:val="0"/>
                <w:numId w:val="4"/>
              </w:numPr>
              <w:ind w:left="91" w:right="-57" w:firstLine="0"/>
            </w:pPr>
            <w:r>
              <w:t xml:space="preserve">Монтаж нижнего обвязочного бруса по периметру здания с поперечными балками  под стойки опор из доски сечением 150мм * 50мм на ж/б перекрытие  на предварительно уложенный гидроизоляционный слой (объемы гидроизоляции учтены в п.9)  с креплением  к перекрытию (стенам) </w:t>
            </w:r>
            <w:r w:rsidRPr="005648CA">
              <w:t xml:space="preserve">анкерными болтами </w:t>
            </w:r>
            <w:r>
              <w:t>с шагом 0,5 м длиной 200мм диаметром</w:t>
            </w:r>
            <w:r w:rsidRPr="005648CA">
              <w:t xml:space="preserve"> 10мм  (</w:t>
            </w:r>
            <w:r>
              <w:t>230</w:t>
            </w:r>
            <w:r w:rsidRPr="005648CA">
              <w:t>,0 шт)</w:t>
            </w:r>
            <w:r>
              <w:t xml:space="preserve">      -   114,79 м.п. / 0,86 м3.</w:t>
            </w:r>
          </w:p>
          <w:p w:rsidR="002878B1" w:rsidRPr="005648CA" w:rsidRDefault="002878B1" w:rsidP="00BC6468">
            <w:pPr>
              <w:pStyle w:val="ab"/>
              <w:numPr>
                <w:ilvl w:val="0"/>
                <w:numId w:val="4"/>
              </w:numPr>
              <w:ind w:left="91" w:right="-57" w:firstLine="0"/>
            </w:pPr>
            <w:r w:rsidRPr="005648CA">
              <w:t xml:space="preserve">Монтаж опорных стоек для стропил  сечением 150мм * 100мм из спаренной доски  </w:t>
            </w:r>
            <w:r>
              <w:t xml:space="preserve">(крепление саморезами 100мм * 5мм в шахматном порядке с шагом 100мм) </w:t>
            </w:r>
            <w:r w:rsidRPr="005648CA">
              <w:t xml:space="preserve">сечением 150мм * 50мм с переменной высотой от 0,15м  до 1,0м </w:t>
            </w:r>
            <w:r>
              <w:t xml:space="preserve">(до 1,4м доп.)   </w:t>
            </w:r>
            <w:r w:rsidRPr="005648CA">
              <w:t>с шагом 2,0м  (</w:t>
            </w:r>
            <w:r>
              <w:t>49,0</w:t>
            </w:r>
            <w:r w:rsidRPr="005648CA">
              <w:t xml:space="preserve"> м.п. / </w:t>
            </w:r>
            <w:r w:rsidRPr="005648CA">
              <w:lastRenderedPageBreak/>
              <w:t>0,</w:t>
            </w:r>
            <w:r>
              <w:t>74</w:t>
            </w:r>
            <w:r w:rsidRPr="005648CA">
              <w:t xml:space="preserve"> м3)   с обязательным креплением  к  </w:t>
            </w:r>
            <w:r>
              <w:t>нижнему обвязочному брусу</w:t>
            </w:r>
            <w:r w:rsidRPr="005648CA">
              <w:t xml:space="preserve"> с помощью металлических  гнутых  профилей</w:t>
            </w:r>
            <w:r>
              <w:t>-уголков</w:t>
            </w:r>
            <w:r w:rsidRPr="005648CA">
              <w:t xml:space="preserve">   </w:t>
            </w:r>
            <w:r>
              <w:t>из оцинкованной листовой стали размером 100мм * 200мм * 2,0мм</w:t>
            </w:r>
            <w:r w:rsidRPr="005648CA">
              <w:t xml:space="preserve">    (136,0 шт)</w:t>
            </w:r>
            <w:r>
              <w:t>,</w:t>
            </w:r>
            <w:r w:rsidRPr="005648CA">
              <w:t xml:space="preserve"> </w:t>
            </w:r>
            <w:r>
              <w:t xml:space="preserve"> 12 шт. саморезами длиной 75мм диаметром 5мм</w:t>
            </w:r>
            <w:r w:rsidRPr="005648CA">
              <w:t xml:space="preserve"> </w:t>
            </w:r>
            <w:r>
              <w:t xml:space="preserve"> (816 шт). </w:t>
            </w:r>
            <w:r w:rsidRPr="005648CA">
              <w:t>(Устройство односкатной крыши</w:t>
            </w:r>
            <w:r>
              <w:t xml:space="preserve"> с карнизными свесами по периметру</w:t>
            </w:r>
            <w:r w:rsidRPr="005648CA">
              <w:t xml:space="preserve">)      </w:t>
            </w:r>
            <w:r>
              <w:t xml:space="preserve">     </w:t>
            </w:r>
            <w:r w:rsidRPr="005648CA">
              <w:t xml:space="preserve">  -      </w:t>
            </w:r>
            <w:r>
              <w:t xml:space="preserve"> </w:t>
            </w:r>
            <w:r w:rsidRPr="005648CA">
              <w:t xml:space="preserve">68,0 шт / </w:t>
            </w:r>
            <w:r>
              <w:t>4</w:t>
            </w:r>
            <w:r w:rsidRPr="005648CA">
              <w:t>9,</w:t>
            </w:r>
            <w:r>
              <w:t>0</w:t>
            </w:r>
            <w:r w:rsidRPr="005648CA">
              <w:t xml:space="preserve"> м.п. / 0,</w:t>
            </w:r>
            <w:r>
              <w:t>74</w:t>
            </w:r>
            <w:r w:rsidRPr="005648CA">
              <w:t xml:space="preserve"> м3.</w:t>
            </w:r>
          </w:p>
          <w:p w:rsidR="002878B1" w:rsidRPr="005648CA" w:rsidRDefault="002878B1" w:rsidP="00BC6468">
            <w:pPr>
              <w:pStyle w:val="ab"/>
              <w:numPr>
                <w:ilvl w:val="0"/>
                <w:numId w:val="4"/>
              </w:numPr>
              <w:ind w:left="91" w:right="-57" w:firstLine="0"/>
            </w:pPr>
            <w:r w:rsidRPr="005648CA">
              <w:t xml:space="preserve">Монтаж стропил из доски 150мм * 50мм * 6,6м  с шагом 0,8м    </w:t>
            </w:r>
            <w:r>
              <w:t xml:space="preserve">на опорный выступ в стойке (- 150мм от верха стойки) </w:t>
            </w:r>
            <w:r w:rsidRPr="005648CA">
              <w:t xml:space="preserve">с обязательным креплением  </w:t>
            </w:r>
            <w:r>
              <w:t xml:space="preserve">к выступающей верхней части половинки опорной стойки </w:t>
            </w:r>
            <w:r w:rsidRPr="005648CA">
              <w:t xml:space="preserve">с помощью </w:t>
            </w:r>
            <w:r>
              <w:t>5 шт. саморезов длиной 100мм диаметром</w:t>
            </w:r>
            <w:r w:rsidRPr="005648CA">
              <w:t xml:space="preserve"> </w:t>
            </w:r>
            <w:r>
              <w:t>5</w:t>
            </w:r>
            <w:r w:rsidRPr="005648CA">
              <w:t xml:space="preserve">мм  </w:t>
            </w:r>
            <w:r>
              <w:t xml:space="preserve">в шахматном порядке </w:t>
            </w:r>
            <w:r w:rsidRPr="005648CA">
              <w:t>(</w:t>
            </w:r>
            <w:r>
              <w:t>340</w:t>
            </w:r>
            <w:r w:rsidRPr="005648CA">
              <w:t>,0  шт)</w:t>
            </w:r>
            <w:r>
              <w:t>.</w:t>
            </w:r>
            <w:r w:rsidRPr="005648CA">
              <w:t xml:space="preserve">  (Устройство односкатной крыши</w:t>
            </w:r>
            <w:r>
              <w:t xml:space="preserve"> с карнизными свесами по периметру</w:t>
            </w:r>
            <w:r w:rsidRPr="005648CA">
              <w:t>)        -  17,0 шт / 0,85 м3.</w:t>
            </w:r>
          </w:p>
          <w:p w:rsidR="002878B1" w:rsidRPr="005648CA" w:rsidRDefault="002878B1" w:rsidP="00BC6468">
            <w:pPr>
              <w:pStyle w:val="ab"/>
              <w:numPr>
                <w:ilvl w:val="0"/>
                <w:numId w:val="4"/>
              </w:numPr>
              <w:ind w:left="91" w:right="-57" w:firstLine="0"/>
            </w:pPr>
            <w:r w:rsidRPr="005648CA">
              <w:t xml:space="preserve">Монтаж вертикальных Х-образных связей (требование по сейсмике) между крайними опорными </w:t>
            </w:r>
            <w:r>
              <w:t xml:space="preserve">и центральными </w:t>
            </w:r>
            <w:r w:rsidRPr="005648CA">
              <w:t xml:space="preserve">стойками с двух сторон из доски 150мм </w:t>
            </w:r>
            <w:r>
              <w:t>*</w:t>
            </w:r>
            <w:r w:rsidRPr="005648CA">
              <w:t xml:space="preserve"> </w:t>
            </w:r>
            <w:r>
              <w:t>25</w:t>
            </w:r>
            <w:r w:rsidRPr="005648CA">
              <w:t xml:space="preserve">мм длиной </w:t>
            </w:r>
            <w:r>
              <w:t>1,61</w:t>
            </w:r>
            <w:r w:rsidRPr="005648CA">
              <w:t>м (</w:t>
            </w:r>
            <w:r>
              <w:t>12</w:t>
            </w:r>
            <w:r w:rsidRPr="005648CA">
              <w:t xml:space="preserve">шт.)    -    </w:t>
            </w:r>
            <w:r>
              <w:t>6</w:t>
            </w:r>
            <w:r w:rsidRPr="005648CA">
              <w:t>,0 шт. связ</w:t>
            </w:r>
            <w:r>
              <w:t>ей</w:t>
            </w:r>
            <w:r w:rsidRPr="005648CA">
              <w:t xml:space="preserve"> / </w:t>
            </w:r>
            <w:r>
              <w:t>1</w:t>
            </w:r>
            <w:r w:rsidRPr="005648CA">
              <w:t>9,</w:t>
            </w:r>
            <w:r>
              <w:t xml:space="preserve">32 </w:t>
            </w:r>
            <w:r w:rsidRPr="005648CA">
              <w:t>м.п. / 0,07</w:t>
            </w:r>
            <w:r>
              <w:t xml:space="preserve">3 </w:t>
            </w:r>
            <w:r w:rsidRPr="005648CA">
              <w:t>м3.</w:t>
            </w:r>
          </w:p>
          <w:p w:rsidR="002878B1" w:rsidRPr="005648CA" w:rsidRDefault="002878B1" w:rsidP="00BC6468">
            <w:pPr>
              <w:pStyle w:val="ab"/>
              <w:numPr>
                <w:ilvl w:val="0"/>
                <w:numId w:val="4"/>
              </w:numPr>
              <w:ind w:left="91" w:right="-57" w:firstLine="0"/>
            </w:pPr>
            <w:r w:rsidRPr="005648CA">
              <w:t>Утепление ж/б</w:t>
            </w:r>
            <w:r>
              <w:t>етонных</w:t>
            </w:r>
            <w:r w:rsidRPr="005648CA">
              <w:t xml:space="preserve"> плит перекрытия на чердаке минераловатными плитами  толщиной 100 мм   -   </w:t>
            </w:r>
            <w:r>
              <w:t>80</w:t>
            </w:r>
            <w:r w:rsidRPr="005648CA">
              <w:t>,</w:t>
            </w:r>
            <w:r>
              <w:t>5</w:t>
            </w:r>
            <w:r w:rsidRPr="005648CA">
              <w:t xml:space="preserve"> м2 / </w:t>
            </w:r>
            <w:r>
              <w:t>8</w:t>
            </w:r>
            <w:r w:rsidRPr="005648CA">
              <w:t>,</w:t>
            </w:r>
            <w:r>
              <w:t>05</w:t>
            </w:r>
            <w:r w:rsidRPr="005648CA">
              <w:t xml:space="preserve"> м3.</w:t>
            </w:r>
          </w:p>
          <w:p w:rsidR="002878B1" w:rsidRDefault="002878B1" w:rsidP="00BC6468">
            <w:pPr>
              <w:pStyle w:val="ab"/>
              <w:numPr>
                <w:ilvl w:val="0"/>
                <w:numId w:val="4"/>
              </w:numPr>
              <w:ind w:left="91" w:right="-57" w:firstLine="0"/>
            </w:pPr>
            <w:r w:rsidRPr="005648CA">
              <w:t xml:space="preserve">Устройство сплошной деревянной обрешетки </w:t>
            </w:r>
            <w:r>
              <w:t xml:space="preserve">односкатной крыши </w:t>
            </w:r>
            <w:r w:rsidRPr="005648CA">
              <w:t>из доски толщиной 25мм</w:t>
            </w:r>
            <w:r>
              <w:t xml:space="preserve">      -   85,8 м2 / 2,145 м3.</w:t>
            </w:r>
          </w:p>
          <w:p w:rsidR="002878B1" w:rsidRDefault="002878B1" w:rsidP="00BC6468">
            <w:pPr>
              <w:pStyle w:val="ab"/>
              <w:numPr>
                <w:ilvl w:val="0"/>
                <w:numId w:val="4"/>
              </w:numPr>
              <w:ind w:left="91" w:right="-57" w:firstLine="0"/>
            </w:pPr>
            <w:r>
              <w:t>Устройство гидроизоляционного слоя по обрешетке из гидроветрозащитной пленки          -     85,8 м2.</w:t>
            </w:r>
          </w:p>
          <w:p w:rsidR="002878B1" w:rsidRDefault="002878B1" w:rsidP="00BC6468">
            <w:pPr>
              <w:pStyle w:val="ab"/>
              <w:numPr>
                <w:ilvl w:val="0"/>
                <w:numId w:val="4"/>
              </w:numPr>
              <w:ind w:left="91" w:right="-57" w:firstLine="0"/>
            </w:pPr>
            <w:r>
              <w:t>Устройство кровельного покрытия односкатной крыши из  металлочерепицы с полимерным покрытием темно-красного цвета  с креплением  самонарезными  винтами с головкой и прокладкой  темно-красного цвета  (8,5 кг)     -   85,8 м2.</w:t>
            </w:r>
          </w:p>
          <w:p w:rsidR="002878B1" w:rsidRDefault="002878B1" w:rsidP="00BC6468">
            <w:pPr>
              <w:pStyle w:val="ab"/>
              <w:numPr>
                <w:ilvl w:val="0"/>
                <w:numId w:val="4"/>
              </w:numPr>
              <w:ind w:left="91" w:right="-57" w:firstLine="0"/>
            </w:pPr>
            <w:r>
              <w:t xml:space="preserve">Устройство дополнительных 3-х стоек на каждый  торцевой фронтон  между основными опорными стойками  (для устройства каркаса фронтонов)  из доски 150мм * 50мм длиной 0,84м, 0,5м, 0,17м    </w:t>
            </w:r>
            <w:r w:rsidRPr="005648CA">
              <w:t xml:space="preserve"> с обязательным креплением  к  </w:t>
            </w:r>
            <w:r>
              <w:t>нижнему обвязочному брусу</w:t>
            </w:r>
            <w:r w:rsidRPr="005648CA">
              <w:t xml:space="preserve"> </w:t>
            </w:r>
            <w:r>
              <w:t xml:space="preserve">и к стропилам </w:t>
            </w:r>
            <w:r w:rsidRPr="005648CA">
              <w:t>с помощью металлических  гнутых  профилей</w:t>
            </w:r>
            <w:r>
              <w:t>-уголков</w:t>
            </w:r>
            <w:r w:rsidRPr="005648CA">
              <w:t xml:space="preserve">   </w:t>
            </w:r>
            <w:r>
              <w:t>из оцинкованной листовой стали размером 100мм * 200мм * 2,0мм</w:t>
            </w:r>
            <w:r w:rsidRPr="005648CA">
              <w:t xml:space="preserve">    (</w:t>
            </w:r>
            <w:r>
              <w:t>24</w:t>
            </w:r>
            <w:r w:rsidRPr="005648CA">
              <w:t>,0 шт)</w:t>
            </w:r>
            <w:r>
              <w:t>,</w:t>
            </w:r>
            <w:r w:rsidRPr="005648CA">
              <w:t xml:space="preserve"> </w:t>
            </w:r>
            <w:r>
              <w:t xml:space="preserve"> 12 шт. саморезами длиной 75мм диаметром 5мм</w:t>
            </w:r>
            <w:r w:rsidRPr="005648CA">
              <w:t xml:space="preserve"> </w:t>
            </w:r>
            <w:r>
              <w:t xml:space="preserve"> (72,0 шт)  </w:t>
            </w:r>
            <w:r w:rsidRPr="005648CA">
              <w:t xml:space="preserve"> </w:t>
            </w:r>
            <w:r>
              <w:t xml:space="preserve"> -    6,0 шт / 3,02м / 0,023м3.</w:t>
            </w:r>
          </w:p>
          <w:p w:rsidR="002878B1" w:rsidRDefault="002878B1" w:rsidP="00BC6468">
            <w:pPr>
              <w:pStyle w:val="ab"/>
              <w:numPr>
                <w:ilvl w:val="0"/>
                <w:numId w:val="4"/>
              </w:numPr>
              <w:ind w:left="91" w:right="-57" w:firstLine="0"/>
            </w:pPr>
            <w:r>
              <w:t>Устройство сплошной деревянной обшивки фронтонов и передней стенки со стороны ворот из доски толщиной 25 мм    -   24,4 м2 / 0,61 м3.</w:t>
            </w:r>
          </w:p>
          <w:p w:rsidR="002878B1" w:rsidRDefault="002878B1" w:rsidP="00BC6468">
            <w:pPr>
              <w:pStyle w:val="ab"/>
              <w:numPr>
                <w:ilvl w:val="0"/>
                <w:numId w:val="4"/>
              </w:numPr>
              <w:ind w:left="91" w:right="-57" w:firstLine="0"/>
            </w:pPr>
            <w:r>
              <w:t xml:space="preserve">Обшивка карнизных свесов доской толщиной 25 мм шириной 0,4м  (общая ширина усредненная) с главного и </w:t>
            </w:r>
            <w:r>
              <w:lastRenderedPageBreak/>
              <w:t>дворового фасадов   -  2 карниза / 26,0 м.п. / 10,4 м2 / 0,052м3.</w:t>
            </w:r>
          </w:p>
          <w:p w:rsidR="002878B1" w:rsidRDefault="002878B1" w:rsidP="00BC6468">
            <w:pPr>
              <w:pStyle w:val="ab"/>
              <w:numPr>
                <w:ilvl w:val="0"/>
                <w:numId w:val="4"/>
              </w:numPr>
              <w:ind w:left="91" w:right="-57" w:firstLine="0"/>
            </w:pPr>
            <w:r>
              <w:t>Подшивка фронтонных карнизных свесов доской 100мм * 50мм   -  2 свеса / 13,2 м.п. / 0,066 м3.</w:t>
            </w:r>
          </w:p>
          <w:p w:rsidR="002878B1" w:rsidRDefault="002878B1" w:rsidP="00BC6468">
            <w:pPr>
              <w:pStyle w:val="ab"/>
              <w:numPr>
                <w:ilvl w:val="0"/>
                <w:numId w:val="4"/>
              </w:numPr>
              <w:ind w:left="91" w:right="-57" w:firstLine="0"/>
            </w:pPr>
            <w:r>
              <w:t>Устройство проема размером 150мм * 150мм на каждом торцевом фронтоне для вентиляции чердака  -   2,0 шт / 0,05м2.</w:t>
            </w:r>
          </w:p>
          <w:p w:rsidR="002878B1" w:rsidRDefault="002878B1" w:rsidP="00BC6468">
            <w:pPr>
              <w:pStyle w:val="ab"/>
              <w:numPr>
                <w:ilvl w:val="0"/>
                <w:numId w:val="4"/>
              </w:numPr>
              <w:ind w:left="91" w:right="-57" w:firstLine="0"/>
            </w:pPr>
            <w:r>
              <w:t>Установка жалюзийных вентиляционных решеток размером 200мм * 200мм на ветиляционные отверстия чердака   -  2,0 шт.</w:t>
            </w:r>
          </w:p>
          <w:p w:rsidR="002878B1" w:rsidRDefault="002878B1" w:rsidP="00BC6468">
            <w:pPr>
              <w:pStyle w:val="ab"/>
              <w:numPr>
                <w:ilvl w:val="0"/>
                <w:numId w:val="4"/>
              </w:numPr>
              <w:ind w:left="91" w:right="-57" w:firstLine="0"/>
            </w:pPr>
            <w:r>
              <w:t>Устройство защитного колпака над вентиляционными отверстиями из профилированного листа с полимерным покрытием темно-синего цвета   -  2,0 шт / 0,5 м2.</w:t>
            </w:r>
          </w:p>
          <w:p w:rsidR="002878B1" w:rsidRPr="005648CA" w:rsidRDefault="002878B1" w:rsidP="00BC6468">
            <w:pPr>
              <w:pStyle w:val="ab"/>
              <w:numPr>
                <w:ilvl w:val="0"/>
                <w:numId w:val="4"/>
              </w:numPr>
              <w:ind w:left="91" w:right="-57" w:firstLine="0"/>
            </w:pPr>
            <w:r>
              <w:t xml:space="preserve">Огнебиозащита деревянных конструкций крыши с обязательным предоставлением сертификатов на огнезащитный материал и акта проверки выполненной огнезащитной обработки и протокола испытаний, выполненной лицензированной организацией (МЧС РФ)   -    4,556 м3 / 335,82 м2.   </w:t>
            </w:r>
          </w:p>
          <w:p w:rsidR="002878B1" w:rsidRPr="000B50BE" w:rsidRDefault="002878B1" w:rsidP="00BC6468">
            <w:pPr>
              <w:ind w:left="91" w:right="-57" w:firstLine="0"/>
              <w:rPr>
                <w:b/>
              </w:rPr>
            </w:pPr>
            <w:r>
              <w:rPr>
                <w:b/>
              </w:rPr>
              <w:t>2</w:t>
            </w:r>
            <w:r w:rsidRPr="000B50BE">
              <w:rPr>
                <w:b/>
              </w:rPr>
              <w:t xml:space="preserve">.  </w:t>
            </w:r>
            <w:r>
              <w:rPr>
                <w:b/>
              </w:rPr>
              <w:t>Фасад</w:t>
            </w:r>
          </w:p>
          <w:p w:rsidR="002878B1" w:rsidRDefault="002878B1" w:rsidP="00BC6468">
            <w:pPr>
              <w:pStyle w:val="ab"/>
              <w:numPr>
                <w:ilvl w:val="0"/>
                <w:numId w:val="4"/>
              </w:numPr>
              <w:ind w:left="91" w:right="-57" w:firstLine="0"/>
            </w:pPr>
            <w:r>
              <w:t>Разборка деревянных оконных блоков в бетонных стенах    -  3,0 шт / 4,44 м2.</w:t>
            </w:r>
          </w:p>
          <w:p w:rsidR="002878B1" w:rsidRDefault="002878B1" w:rsidP="00BC6468">
            <w:pPr>
              <w:pStyle w:val="ab"/>
              <w:numPr>
                <w:ilvl w:val="0"/>
                <w:numId w:val="4"/>
              </w:numPr>
              <w:ind w:left="91" w:right="-57" w:firstLine="0"/>
            </w:pPr>
            <w:r>
              <w:t>Разборка деревянных дверных блоков в бетонных стенах   -  2,0 шт / 7,34 м2.</w:t>
            </w:r>
          </w:p>
          <w:p w:rsidR="002878B1" w:rsidRDefault="002878B1" w:rsidP="00BC6468">
            <w:pPr>
              <w:pStyle w:val="ab"/>
              <w:numPr>
                <w:ilvl w:val="0"/>
                <w:numId w:val="4"/>
              </w:numPr>
              <w:ind w:left="91" w:right="-57" w:firstLine="0"/>
            </w:pPr>
            <w:r>
              <w:t>Заделка раствором монтажных швов  размером 100мм * 40мм  и трещин  с штукатуркой     -    201,0 м.п. / 20,1м2 / 0,804 м3.</w:t>
            </w:r>
          </w:p>
          <w:p w:rsidR="002878B1" w:rsidRDefault="002878B1" w:rsidP="00BC6468">
            <w:pPr>
              <w:pStyle w:val="ab"/>
              <w:numPr>
                <w:ilvl w:val="0"/>
                <w:numId w:val="4"/>
              </w:numPr>
              <w:ind w:left="91" w:right="-57" w:firstLine="0"/>
            </w:pPr>
            <w:r w:rsidRPr="003E4DE5">
              <w:t xml:space="preserve">Установка оконных блоков размером 1,4м * 1,2м (Н) из ПВХ профилей  двухстворчатых с двойным стеклопакетом  с  1 створкой поворотно-откидной  </w:t>
            </w:r>
            <w:r>
              <w:t xml:space="preserve">(производство России)    </w:t>
            </w:r>
            <w:r w:rsidRPr="003E4DE5">
              <w:t xml:space="preserve"> -   2,0 шт / 3,36 м2.</w:t>
            </w:r>
          </w:p>
          <w:p w:rsidR="002878B1" w:rsidRDefault="002878B1" w:rsidP="00BC6468">
            <w:pPr>
              <w:pStyle w:val="ab"/>
              <w:numPr>
                <w:ilvl w:val="0"/>
                <w:numId w:val="4"/>
              </w:numPr>
              <w:ind w:left="91" w:right="-57" w:firstLine="0"/>
            </w:pPr>
            <w:r w:rsidRPr="003E4DE5">
              <w:t xml:space="preserve">Установка оконных блоков размером </w:t>
            </w:r>
            <w:r>
              <w:t>2</w:t>
            </w:r>
            <w:r w:rsidRPr="003E4DE5">
              <w:t xml:space="preserve">,4м * </w:t>
            </w:r>
            <w:r>
              <w:t>0</w:t>
            </w:r>
            <w:r w:rsidRPr="003E4DE5">
              <w:t>,</w:t>
            </w:r>
            <w:r>
              <w:t>9</w:t>
            </w:r>
            <w:r w:rsidRPr="003E4DE5">
              <w:t xml:space="preserve">м (Н) из ПВХ профилей  двухстворчатых с двойным стеклопакетом  с  1 створкой поворотно-откидной  </w:t>
            </w:r>
            <w:r>
              <w:t xml:space="preserve">(производство России) </w:t>
            </w:r>
            <w:r w:rsidRPr="003E4DE5">
              <w:t xml:space="preserve"> </w:t>
            </w:r>
            <w:r>
              <w:t xml:space="preserve">    </w:t>
            </w:r>
            <w:r w:rsidRPr="003E4DE5">
              <w:t xml:space="preserve">-   </w:t>
            </w:r>
            <w:r>
              <w:t>1</w:t>
            </w:r>
            <w:r w:rsidRPr="003E4DE5">
              <w:t xml:space="preserve">,0 шт / </w:t>
            </w:r>
            <w:r>
              <w:t>1</w:t>
            </w:r>
            <w:r w:rsidRPr="003E4DE5">
              <w:t>,</w:t>
            </w:r>
            <w:r>
              <w:t>08</w:t>
            </w:r>
            <w:r w:rsidRPr="003E4DE5">
              <w:t xml:space="preserve"> м2</w:t>
            </w:r>
            <w:r>
              <w:t>.</w:t>
            </w:r>
          </w:p>
          <w:p w:rsidR="002878B1" w:rsidRDefault="002878B1" w:rsidP="00BC6468">
            <w:pPr>
              <w:pStyle w:val="ab"/>
              <w:numPr>
                <w:ilvl w:val="0"/>
                <w:numId w:val="4"/>
              </w:numPr>
              <w:ind w:left="91" w:right="-57" w:firstLine="0"/>
            </w:pPr>
            <w:r>
              <w:t>Установка наружной металлической утепленной двухстворчатой  двери  (производство России) размерами 2,0м * 2,2м (Н) заводского изготовления с дверным левым  полотном  шириной 0,8м, с дверным правым полотном  шириной 1,2м,  с толщиной полеуританового утеплителя 40мм,   с двойными уплотнительными резинками   (аналог притворов в дверных блоках из ПВХ профиля)      -   1,0 шт / 4,4 м2.</w:t>
            </w:r>
          </w:p>
          <w:p w:rsidR="002878B1" w:rsidRPr="003E4DE5" w:rsidRDefault="002878B1" w:rsidP="00BC6468">
            <w:pPr>
              <w:pStyle w:val="ab"/>
              <w:numPr>
                <w:ilvl w:val="0"/>
                <w:numId w:val="4"/>
              </w:numPr>
              <w:ind w:left="91" w:right="-57" w:firstLine="0"/>
            </w:pPr>
            <w:r>
              <w:t xml:space="preserve">Установка входной металлической утепленной двухстворчатой  двери  (производство России) размерами 1,4м * 2,1м (Н) заводского изготовления с дверным </w:t>
            </w:r>
            <w:r>
              <w:lastRenderedPageBreak/>
              <w:t>правым полотном  шириной 0,8м, с дверным левым полотном  шириной 0,6м, с толщиной полеуританового утеплителя 40мм, с двойными уплотнительными резинками   (аналог притворов в дверных блоках из ПВХ профиля)    -   1,0 шт / 2,94 м2.</w:t>
            </w:r>
          </w:p>
          <w:p w:rsidR="002878B1" w:rsidRPr="009F33FA" w:rsidRDefault="002878B1" w:rsidP="00BC6468">
            <w:pPr>
              <w:pStyle w:val="ab"/>
              <w:numPr>
                <w:ilvl w:val="0"/>
                <w:numId w:val="4"/>
              </w:numPr>
              <w:ind w:left="91" w:right="-57" w:firstLine="0"/>
            </w:pPr>
            <w:r w:rsidRPr="009F33FA">
              <w:t xml:space="preserve">Облицовка </w:t>
            </w:r>
            <w:r>
              <w:t xml:space="preserve">стен </w:t>
            </w:r>
            <w:r w:rsidRPr="009F33FA">
              <w:t xml:space="preserve">фасада с козырьком </w:t>
            </w:r>
            <w:r>
              <w:t xml:space="preserve">над </w:t>
            </w:r>
            <w:r w:rsidRPr="009F33FA">
              <w:t>вход</w:t>
            </w:r>
            <w:r>
              <w:t>ом</w:t>
            </w:r>
            <w:r w:rsidRPr="009F33FA">
              <w:t xml:space="preserve"> профилированными листами синего цвета по металлическому каркасу  (кронштейны и направляющие из оцинкованной стали толщиной 2,0 мм с шагом направляющих по горизонтали 600 мм, анкер Ø10 мм)               –        84,3 м2.</w:t>
            </w:r>
          </w:p>
          <w:p w:rsidR="002878B1" w:rsidRPr="009F33FA" w:rsidRDefault="002878B1" w:rsidP="00BC6468">
            <w:pPr>
              <w:pStyle w:val="ab"/>
              <w:numPr>
                <w:ilvl w:val="0"/>
                <w:numId w:val="4"/>
              </w:numPr>
              <w:ind w:left="91" w:right="-57" w:firstLine="0"/>
            </w:pPr>
            <w:r w:rsidRPr="009F33FA">
              <w:t>Облицовка  наружных оконных откосов металлической откосной планкой с полимерным покрытием белого цвета шириной до 150мм     –    3,0 шт / 1,59 м2 / 10,6 м.п.</w:t>
            </w:r>
          </w:p>
          <w:p w:rsidR="002878B1" w:rsidRPr="009F33FA" w:rsidRDefault="002878B1" w:rsidP="00BC6468">
            <w:pPr>
              <w:pStyle w:val="ab"/>
              <w:numPr>
                <w:ilvl w:val="0"/>
                <w:numId w:val="4"/>
              </w:numPr>
              <w:ind w:left="91" w:right="-57" w:firstLine="0"/>
            </w:pPr>
            <w:r w:rsidRPr="009F33FA">
              <w:t>Устройство оконных отливов из оцинкованной листовой стали  с полимерным покрытием белого цвета  шириной до 200мм       –  3,0 шт / 0,8м2 / 4,0 м.п.</w:t>
            </w:r>
          </w:p>
          <w:p w:rsidR="002878B1" w:rsidRDefault="002878B1" w:rsidP="00BC6468">
            <w:pPr>
              <w:pStyle w:val="ab"/>
              <w:numPr>
                <w:ilvl w:val="0"/>
                <w:numId w:val="4"/>
              </w:numPr>
              <w:ind w:left="91" w:right="-57" w:firstLine="0"/>
            </w:pPr>
            <w:r w:rsidRPr="009F33FA">
              <w:t>Облицовка  наружных дверных откосов металлической откосной планкой с полимерным покрытием темно-синего цвета шириной до 150мм     –    2,0 шт / 1,8 м2 / 12,0 м.п.</w:t>
            </w:r>
          </w:p>
          <w:p w:rsidR="002878B1" w:rsidRDefault="002878B1" w:rsidP="00BC6468">
            <w:pPr>
              <w:pStyle w:val="ab"/>
              <w:numPr>
                <w:ilvl w:val="0"/>
                <w:numId w:val="4"/>
              </w:numPr>
              <w:ind w:left="91" w:right="-57" w:firstLine="0"/>
            </w:pPr>
            <w:r w:rsidRPr="009F33FA">
              <w:t xml:space="preserve">Облицовка  </w:t>
            </w:r>
            <w:r>
              <w:t xml:space="preserve">двух торцевых  карнизных свесов </w:t>
            </w:r>
            <w:r w:rsidRPr="009F33FA">
              <w:t xml:space="preserve"> </w:t>
            </w:r>
            <w:r>
              <w:t xml:space="preserve"> </w:t>
            </w:r>
            <w:r w:rsidRPr="009F33FA">
              <w:t xml:space="preserve"> </w:t>
            </w:r>
            <w:r>
              <w:object w:dxaOrig="4087" w:dyaOrig="4700">
                <v:shape id="_x0000_i1026" type="#_x0000_t75" style="width:13.95pt;height:16.1pt" o:ole="">
                  <v:imagedata r:id="rId22" o:title=""/>
                </v:shape>
                <o:OLEObject Type="Embed" ProgID="Visio.Drawing.11" ShapeID="_x0000_i1026" DrawAspect="Content" ObjectID="_1465302357" r:id="rId23"/>
              </w:object>
            </w:r>
            <w:r w:rsidRPr="001B01FA">
              <w:t xml:space="preserve"> </w:t>
            </w:r>
            <w:r w:rsidRPr="007714BA">
              <w:t>-</w:t>
            </w:r>
            <w:r>
              <w:t xml:space="preserve">образным  профилем </w:t>
            </w:r>
            <w:r w:rsidRPr="009F33FA">
              <w:t xml:space="preserve"> </w:t>
            </w:r>
            <w:r>
              <w:t>размером 100мм * 120мм * (130+30)мм</w:t>
            </w:r>
            <w:r w:rsidRPr="009F33FA">
              <w:t xml:space="preserve">  </w:t>
            </w:r>
            <w:r>
              <w:t>из оцинкованного листа</w:t>
            </w:r>
            <w:r w:rsidRPr="009F33FA">
              <w:t xml:space="preserve"> с полимерным покрытием </w:t>
            </w:r>
            <w:r>
              <w:t xml:space="preserve">темно-красного </w:t>
            </w:r>
            <w:r w:rsidRPr="009F33FA">
              <w:t xml:space="preserve"> цвета </w:t>
            </w:r>
            <w:r>
              <w:t xml:space="preserve">(работы выполняются до облицовки стен)   </w:t>
            </w:r>
            <w:r w:rsidRPr="009F33FA">
              <w:t xml:space="preserve"> </w:t>
            </w:r>
            <w:r>
              <w:t xml:space="preserve">    </w:t>
            </w:r>
            <w:r w:rsidRPr="009F33FA">
              <w:t xml:space="preserve">–    </w:t>
            </w:r>
            <w:r>
              <w:t>5,02</w:t>
            </w:r>
            <w:r w:rsidRPr="009F33FA">
              <w:t xml:space="preserve"> м2 / </w:t>
            </w:r>
            <w:r>
              <w:t>13,2</w:t>
            </w:r>
            <w:r w:rsidRPr="009F33FA">
              <w:t xml:space="preserve"> м.п</w:t>
            </w:r>
            <w:r>
              <w:t>.</w:t>
            </w:r>
          </w:p>
          <w:p w:rsidR="002878B1" w:rsidRPr="00E4508F" w:rsidRDefault="002878B1" w:rsidP="00BC6468">
            <w:pPr>
              <w:pStyle w:val="ab"/>
              <w:numPr>
                <w:ilvl w:val="0"/>
                <w:numId w:val="4"/>
              </w:numPr>
              <w:ind w:left="91" w:right="-57" w:firstLine="0"/>
            </w:pPr>
            <w:r w:rsidRPr="0057743D">
              <w:t xml:space="preserve">Устройство защитного углового элемента </w:t>
            </w:r>
            <w:r>
              <w:t xml:space="preserve">двух торцевых  карнизных свесов </w:t>
            </w:r>
            <w:r>
              <w:object w:dxaOrig="1023" w:dyaOrig="1069">
                <v:shape id="_x0000_i1027" type="#_x0000_t75" style="width:13.95pt;height:13.95pt" o:ole="">
                  <v:imagedata r:id="rId24" o:title=""/>
                </v:shape>
                <o:OLEObject Type="Embed" ProgID="Visio.Drawing.11" ShapeID="_x0000_i1027" DrawAspect="Content" ObjectID="_1465302358" r:id="rId25"/>
              </w:object>
            </w:r>
            <w:r>
              <w:t xml:space="preserve"> - </w:t>
            </w:r>
            <w:r w:rsidRPr="00B416DD">
              <w:t>образн</w:t>
            </w:r>
            <w:r>
              <w:t>ым</w:t>
            </w:r>
            <w:r w:rsidRPr="00B416DD">
              <w:t xml:space="preserve"> профил</w:t>
            </w:r>
            <w:r>
              <w:t>ем</w:t>
            </w:r>
            <w:r w:rsidRPr="00B416DD">
              <w:t xml:space="preserve"> </w:t>
            </w:r>
            <w:r>
              <w:t xml:space="preserve"> размером (20+100)мм * (100+20)мм  на торцевое окончание кровельного покрытия и торца карниза   из оцинкованного листа</w:t>
            </w:r>
            <w:r w:rsidRPr="009F33FA">
              <w:t xml:space="preserve"> с полимерным покрытием </w:t>
            </w:r>
            <w:r>
              <w:t xml:space="preserve">темно-красного </w:t>
            </w:r>
            <w:r w:rsidRPr="009F33FA">
              <w:t xml:space="preserve"> цвета </w:t>
            </w:r>
            <w:r>
              <w:t xml:space="preserve">(работы выполняются </w:t>
            </w:r>
            <w:r w:rsidRPr="00E4508F">
              <w:t>до облицовки стен)     -   3,17 м2 / 13,2 м.п.</w:t>
            </w:r>
          </w:p>
          <w:p w:rsidR="002878B1" w:rsidRPr="00E4508F" w:rsidRDefault="002878B1" w:rsidP="00BC6468">
            <w:pPr>
              <w:pStyle w:val="ab"/>
              <w:numPr>
                <w:ilvl w:val="0"/>
                <w:numId w:val="4"/>
              </w:numPr>
              <w:ind w:left="91" w:right="-57" w:firstLine="0"/>
            </w:pPr>
            <w:r w:rsidRPr="00E4508F">
              <w:t xml:space="preserve">Облицовка  карнизных свесов  вдоль главного и дворового фасадов  </w:t>
            </w:r>
            <w:r w:rsidRPr="00E4508F">
              <w:object w:dxaOrig="4087" w:dyaOrig="4700">
                <v:shape id="_x0000_i1028" type="#_x0000_t75" style="width:13.95pt;height:16.1pt" o:ole="">
                  <v:imagedata r:id="rId22" o:title=""/>
                </v:shape>
                <o:OLEObject Type="Embed" ProgID="Visio.Drawing.11" ShapeID="_x0000_i1028" DrawAspect="Content" ObjectID="_1465302359" r:id="rId26"/>
              </w:object>
            </w:r>
            <w:r w:rsidRPr="00E4508F">
              <w:t xml:space="preserve"> -образным профилем  размером 100мм * 120мм * (1</w:t>
            </w:r>
            <w:r>
              <w:t>3</w:t>
            </w:r>
            <w:r w:rsidRPr="00E4508F">
              <w:t>0+30)мм   из оцинкованного листа с полимерным покрытием темно-красного  цвета (работы выполняются до облицовки стен)       –    9,88 м2 / 26,0 м.п.</w:t>
            </w:r>
          </w:p>
          <w:p w:rsidR="002878B1" w:rsidRPr="00E4508F" w:rsidRDefault="002878B1" w:rsidP="00BC6468">
            <w:pPr>
              <w:pStyle w:val="ab"/>
              <w:numPr>
                <w:ilvl w:val="0"/>
                <w:numId w:val="4"/>
              </w:numPr>
              <w:ind w:left="91" w:right="-57" w:firstLine="0"/>
            </w:pPr>
            <w:r w:rsidRPr="00E4508F">
              <w:t xml:space="preserve">Устройство защитного углового элемента  вдоль дворового фасада (со стороны входов)  </w:t>
            </w:r>
            <w:r w:rsidRPr="00E4508F">
              <w:object w:dxaOrig="1023" w:dyaOrig="1069">
                <v:shape id="_x0000_i1029" type="#_x0000_t75" style="width:13.95pt;height:13.95pt" o:ole="">
                  <v:imagedata r:id="rId24" o:title=""/>
                </v:shape>
                <o:OLEObject Type="Embed" ProgID="Visio.Drawing.11" ShapeID="_x0000_i1029" DrawAspect="Content" ObjectID="_1465302360" r:id="rId27"/>
              </w:object>
            </w:r>
            <w:r w:rsidRPr="00E4508F">
              <w:t xml:space="preserve"> - образным профилем  размером (20+100)мм * (100+20)мм  на торцевое окончание кровельного покрытия и торца карниза    из оцинкованного листа с полимерным покрытием темно-красного  цвета  (работы выполняются до облицовки стен)       -   6,24 м2 / 26,0 м.п.</w:t>
            </w:r>
          </w:p>
          <w:p w:rsidR="002878B1" w:rsidRDefault="002878B1" w:rsidP="00BC6468">
            <w:pPr>
              <w:pStyle w:val="ab"/>
              <w:numPr>
                <w:ilvl w:val="0"/>
                <w:numId w:val="4"/>
              </w:numPr>
              <w:ind w:left="91" w:right="-57" w:firstLine="0"/>
            </w:pPr>
            <w:r>
              <w:lastRenderedPageBreak/>
              <w:t>Восстановление планировки  земли в ручную под отмостку по периметру здания  шириной 1,0 м  глубиной 0,25м   -  25,08 м.п. / 25,08 м2 / 6,27 м3.</w:t>
            </w:r>
          </w:p>
          <w:p w:rsidR="002878B1" w:rsidRPr="00D9151B" w:rsidRDefault="002878B1" w:rsidP="00BC6468">
            <w:pPr>
              <w:pStyle w:val="ab"/>
              <w:numPr>
                <w:ilvl w:val="0"/>
                <w:numId w:val="4"/>
              </w:numPr>
              <w:ind w:left="91" w:right="-57" w:firstLine="0"/>
            </w:pPr>
            <w:r>
              <w:t xml:space="preserve">Устройство основание под отмостку из ПГС  с уплотнением  по периметру здания  шириной 1,0 м  глубиной 0,15м    -  25,08 м.п. / </w:t>
            </w:r>
            <w:r w:rsidRPr="00D9151B">
              <w:t>25,08 м2 / 4,21 м3.</w:t>
            </w:r>
          </w:p>
          <w:p w:rsidR="002878B1" w:rsidRPr="00D9151B" w:rsidRDefault="002878B1" w:rsidP="00BC6468">
            <w:pPr>
              <w:pStyle w:val="ab"/>
              <w:numPr>
                <w:ilvl w:val="0"/>
                <w:numId w:val="4"/>
              </w:numPr>
              <w:ind w:left="91" w:right="-57" w:firstLine="0"/>
            </w:pPr>
            <w:r w:rsidRPr="00D9151B">
              <w:t xml:space="preserve">Армирование </w:t>
            </w:r>
            <w:r>
              <w:t xml:space="preserve">отмостки </w:t>
            </w:r>
            <w:r w:rsidRPr="00D9151B">
              <w:t xml:space="preserve"> арматурными сетками 5Вр</w:t>
            </w:r>
            <w:r w:rsidRPr="00D9151B">
              <w:rPr>
                <w:lang w:val="en-US"/>
              </w:rPr>
              <w:t>I</w:t>
            </w:r>
            <w:r w:rsidRPr="00D9151B">
              <w:t xml:space="preserve"> с ячейкой 100х100 мм       -   </w:t>
            </w:r>
            <w:r>
              <w:t>25,08 м2 / 77,2 кг.</w:t>
            </w:r>
          </w:p>
          <w:p w:rsidR="002878B1" w:rsidRDefault="002878B1" w:rsidP="00BC6468">
            <w:pPr>
              <w:pStyle w:val="ab"/>
              <w:numPr>
                <w:ilvl w:val="0"/>
                <w:numId w:val="4"/>
              </w:numPr>
              <w:ind w:left="91" w:right="-57" w:firstLine="0"/>
            </w:pPr>
            <w:r w:rsidRPr="00D9151B">
              <w:t>Бетонирование  отмостки  бетоном В15 шириной 1</w:t>
            </w:r>
            <w:r>
              <w:t>,0</w:t>
            </w:r>
            <w:r w:rsidRPr="00D9151B">
              <w:t xml:space="preserve"> м, толщиной 100мм</w:t>
            </w:r>
            <w:r>
              <w:t xml:space="preserve">     </w:t>
            </w:r>
            <w:r w:rsidRPr="00D9151B">
              <w:t xml:space="preserve">–    </w:t>
            </w:r>
            <w:r>
              <w:t>25,08 м2 / 2,51 м3.</w:t>
            </w:r>
          </w:p>
          <w:p w:rsidR="002878B1" w:rsidRPr="00857B78" w:rsidRDefault="002878B1" w:rsidP="00BC6468">
            <w:pPr>
              <w:pStyle w:val="ab"/>
              <w:ind w:left="91" w:right="-57" w:firstLine="0"/>
              <w:rPr>
                <w:b/>
              </w:rPr>
            </w:pPr>
            <w:r w:rsidRPr="00857B78">
              <w:rPr>
                <w:b/>
              </w:rPr>
              <w:t xml:space="preserve">3.  Ремонт внутренних помещений </w:t>
            </w:r>
          </w:p>
          <w:p w:rsidR="002878B1" w:rsidRDefault="002878B1" w:rsidP="00BC6468">
            <w:pPr>
              <w:pStyle w:val="ab"/>
              <w:numPr>
                <w:ilvl w:val="0"/>
                <w:numId w:val="4"/>
              </w:numPr>
              <w:ind w:left="91" w:right="-57" w:firstLine="0"/>
            </w:pPr>
            <w:r>
              <w:t>Разборка системы электроотопления         -    1,0 регистр / 10,0 кг.</w:t>
            </w:r>
          </w:p>
          <w:p w:rsidR="002878B1" w:rsidRPr="008D1DE2" w:rsidRDefault="002878B1" w:rsidP="00BC6468">
            <w:pPr>
              <w:pStyle w:val="ab"/>
              <w:numPr>
                <w:ilvl w:val="0"/>
                <w:numId w:val="4"/>
              </w:numPr>
              <w:ind w:left="91" w:right="-57" w:firstLine="0"/>
            </w:pPr>
            <w:r w:rsidRPr="00857B78">
              <w:t xml:space="preserve">Очистка поверхностей стен от пыли, грязи, копоти, </w:t>
            </w:r>
            <w:r w:rsidRPr="008D1DE2">
              <w:t>отслоившейся краски         –   102,2 м</w:t>
            </w:r>
            <w:r w:rsidRPr="008D1DE2">
              <w:rPr>
                <w:vertAlign w:val="superscript"/>
              </w:rPr>
              <w:t>2</w:t>
            </w:r>
            <w:r>
              <w:t>.</w:t>
            </w:r>
          </w:p>
          <w:p w:rsidR="002878B1" w:rsidRPr="008D1DE2" w:rsidRDefault="002878B1" w:rsidP="00BC6468">
            <w:pPr>
              <w:pStyle w:val="ab"/>
              <w:numPr>
                <w:ilvl w:val="0"/>
                <w:numId w:val="4"/>
              </w:numPr>
              <w:ind w:left="91" w:right="-57" w:firstLine="0"/>
            </w:pPr>
            <w:r w:rsidRPr="008D1DE2">
              <w:t>Очистка поверхностей потолков от пыли, грязи, копоти, отслоившейся краски      –      63,5 м</w:t>
            </w:r>
            <w:r w:rsidRPr="008D1DE2">
              <w:rPr>
                <w:vertAlign w:val="superscript"/>
              </w:rPr>
              <w:t>2</w:t>
            </w:r>
            <w:r>
              <w:t>.</w:t>
            </w:r>
          </w:p>
          <w:p w:rsidR="002878B1" w:rsidRPr="008D1DE2" w:rsidRDefault="002878B1" w:rsidP="00BC6468">
            <w:pPr>
              <w:pStyle w:val="ab"/>
              <w:numPr>
                <w:ilvl w:val="0"/>
                <w:numId w:val="4"/>
              </w:numPr>
              <w:ind w:left="91" w:right="-57" w:firstLine="0"/>
            </w:pPr>
            <w:r w:rsidRPr="00857B78">
              <w:t xml:space="preserve">Ремонт штукатурки внутренних стен, оконных откосов и откосов ворот  </w:t>
            </w:r>
            <w:r w:rsidRPr="00857B78">
              <w:rPr>
                <w:vertAlign w:val="superscript"/>
              </w:rPr>
              <w:t xml:space="preserve">     </w:t>
            </w:r>
            <w:r w:rsidRPr="00857B78">
              <w:t xml:space="preserve">–    </w:t>
            </w:r>
            <w:r>
              <w:t>51</w:t>
            </w:r>
            <w:r w:rsidRPr="00857B78">
              <w:t xml:space="preserve">,0 </w:t>
            </w:r>
            <w:r w:rsidRPr="008D1DE2">
              <w:t>м</w:t>
            </w:r>
            <w:r w:rsidRPr="008D1DE2">
              <w:rPr>
                <w:vertAlign w:val="superscript"/>
              </w:rPr>
              <w:t>2</w:t>
            </w:r>
            <w:r>
              <w:t>.</w:t>
            </w:r>
          </w:p>
          <w:p w:rsidR="002878B1" w:rsidRPr="008D1DE2" w:rsidRDefault="002878B1" w:rsidP="00BC6468">
            <w:pPr>
              <w:pStyle w:val="ab"/>
              <w:numPr>
                <w:ilvl w:val="0"/>
                <w:numId w:val="4"/>
              </w:numPr>
              <w:ind w:left="91" w:right="-57" w:firstLine="0"/>
            </w:pPr>
            <w:r w:rsidRPr="00857B78">
              <w:t xml:space="preserve">Улучшенная окраска стен  за два раза масляными составами </w:t>
            </w:r>
            <w:r>
              <w:t>серого</w:t>
            </w:r>
            <w:r w:rsidRPr="00857B78">
              <w:t xml:space="preserve"> цвета на высоту 1,</w:t>
            </w:r>
            <w:r>
              <w:t>5</w:t>
            </w:r>
            <w:r w:rsidRPr="00857B78">
              <w:t xml:space="preserve"> м от пола               –    </w:t>
            </w:r>
            <w:r>
              <w:t>61,32</w:t>
            </w:r>
            <w:r w:rsidRPr="00857B78">
              <w:t xml:space="preserve"> </w:t>
            </w:r>
            <w:r w:rsidRPr="008D1DE2">
              <w:t>м</w:t>
            </w:r>
            <w:r w:rsidRPr="008D1DE2">
              <w:rPr>
                <w:vertAlign w:val="superscript"/>
              </w:rPr>
              <w:t>2</w:t>
            </w:r>
            <w:r>
              <w:t>.</w:t>
            </w:r>
          </w:p>
          <w:p w:rsidR="002878B1" w:rsidRDefault="002878B1" w:rsidP="00BC6468">
            <w:pPr>
              <w:pStyle w:val="ab"/>
              <w:numPr>
                <w:ilvl w:val="0"/>
                <w:numId w:val="4"/>
              </w:numPr>
              <w:ind w:left="91" w:right="-57" w:firstLine="0"/>
            </w:pPr>
            <w:r w:rsidRPr="00857B78">
              <w:t>Улучшенная окраска стен за два раза водоэмульсионными  составами белого цвета на высоте от 1,</w:t>
            </w:r>
            <w:r>
              <w:t>02</w:t>
            </w:r>
            <w:r w:rsidRPr="00857B78">
              <w:t xml:space="preserve"> м до потолка          –      </w:t>
            </w:r>
            <w:r>
              <w:t>40,88</w:t>
            </w:r>
            <w:r w:rsidRPr="00857B78">
              <w:t xml:space="preserve"> </w:t>
            </w:r>
            <w:r w:rsidRPr="008D1DE2">
              <w:t>м</w:t>
            </w:r>
            <w:r w:rsidRPr="008D1DE2">
              <w:rPr>
                <w:vertAlign w:val="superscript"/>
              </w:rPr>
              <w:t>2</w:t>
            </w:r>
            <w:r>
              <w:t>.</w:t>
            </w:r>
          </w:p>
          <w:p w:rsidR="002878B1" w:rsidRPr="00CC769F" w:rsidRDefault="002878B1" w:rsidP="00BC6468">
            <w:pPr>
              <w:pStyle w:val="ab"/>
              <w:numPr>
                <w:ilvl w:val="0"/>
                <w:numId w:val="4"/>
              </w:numPr>
              <w:ind w:left="91" w:right="-57" w:firstLine="0"/>
            </w:pPr>
            <w:r w:rsidRPr="00857B78">
              <w:t xml:space="preserve">Улучшенная окраска потолков водоэмульсионными  </w:t>
            </w:r>
            <w:r w:rsidRPr="00CC769F">
              <w:t>составами белого цвета         –   63,5 м</w:t>
            </w:r>
            <w:r w:rsidRPr="00CC769F">
              <w:rPr>
                <w:vertAlign w:val="superscript"/>
              </w:rPr>
              <w:t>2</w:t>
            </w:r>
            <w:r w:rsidRPr="00CC769F">
              <w:t>.</w:t>
            </w:r>
          </w:p>
          <w:p w:rsidR="002878B1" w:rsidRDefault="002878B1" w:rsidP="00BC6468">
            <w:pPr>
              <w:pStyle w:val="ab"/>
              <w:numPr>
                <w:ilvl w:val="0"/>
                <w:numId w:val="4"/>
              </w:numPr>
              <w:ind w:left="91" w:right="-57" w:firstLine="0"/>
            </w:pPr>
            <w:r>
              <w:t>Засыпка подпольных каналов общей длиной 2,21 м шириной 0,22 м глубиной 0,3м, приямка размером 0,5м * 0,65м * 0,3м  слоем ПГС с уплотнением       -   0,815 м2 / 0,25 м3.</w:t>
            </w:r>
          </w:p>
          <w:p w:rsidR="002878B1" w:rsidRPr="008D1DE2" w:rsidRDefault="002878B1" w:rsidP="00BC6468">
            <w:pPr>
              <w:pStyle w:val="ab"/>
              <w:numPr>
                <w:ilvl w:val="0"/>
                <w:numId w:val="4"/>
              </w:numPr>
              <w:ind w:left="91" w:right="-57" w:firstLine="0"/>
            </w:pPr>
            <w:r>
              <w:t>Обрамление подпольных каналов металлическим уголком 30*30*4мм с внутренней полкой шириной 10мм  (48,3 м.п. / 86,0 кг) для опирания металлических листов по закрытию каналов (листы должны лежать на одном уровне с полом) с анкеровкой обрамления в растворную стяжку с помощью приваренных «усов» из арматуры 6А1 (46,0 шт / 2,6 кг)    -   48,3 м.п. / 86,0 кг.</w:t>
            </w:r>
          </w:p>
          <w:p w:rsidR="002878B1" w:rsidRDefault="002878B1" w:rsidP="00BC6468">
            <w:pPr>
              <w:pStyle w:val="ab"/>
              <w:numPr>
                <w:ilvl w:val="0"/>
                <w:numId w:val="4"/>
              </w:numPr>
              <w:ind w:left="91" w:right="-57" w:firstLine="0"/>
            </w:pPr>
            <w:r w:rsidRPr="00CC769F">
              <w:t>Выравнивание поверхности пола стяжкой из цементно-песчаного раствора М150 толщиной 50 мм   (63,5 – 5,5 – 3,2 = 54,8м2)</w:t>
            </w:r>
            <w:r>
              <w:t xml:space="preserve">  (Устройство полов)</w:t>
            </w:r>
            <w:r w:rsidRPr="00CC769F">
              <w:t xml:space="preserve">  </w:t>
            </w:r>
            <w:r>
              <w:t xml:space="preserve">           </w:t>
            </w:r>
            <w:r w:rsidRPr="00CC769F">
              <w:t xml:space="preserve">–  </w:t>
            </w:r>
            <w:r>
              <w:t xml:space="preserve">         </w:t>
            </w:r>
            <w:r w:rsidRPr="00CC769F">
              <w:t>54,8 м</w:t>
            </w:r>
            <w:r w:rsidRPr="00CC769F">
              <w:rPr>
                <w:vertAlign w:val="superscript"/>
              </w:rPr>
              <w:t>2</w:t>
            </w:r>
            <w:r w:rsidRPr="00CC769F">
              <w:t xml:space="preserve"> / 2,74 м</w:t>
            </w:r>
            <w:r w:rsidRPr="00CC769F">
              <w:rPr>
                <w:vertAlign w:val="superscript"/>
              </w:rPr>
              <w:t>3</w:t>
            </w:r>
            <w:r>
              <w:t>.</w:t>
            </w:r>
          </w:p>
          <w:p w:rsidR="002878B1" w:rsidRDefault="002878B1" w:rsidP="00BC6468">
            <w:pPr>
              <w:pStyle w:val="ab"/>
              <w:numPr>
                <w:ilvl w:val="0"/>
                <w:numId w:val="4"/>
              </w:numPr>
              <w:ind w:left="91" w:right="-57" w:firstLine="0"/>
            </w:pPr>
            <w:r w:rsidRPr="00D9151B">
              <w:t xml:space="preserve">Армирование </w:t>
            </w:r>
            <w:r>
              <w:t xml:space="preserve">полов </w:t>
            </w:r>
            <w:r w:rsidRPr="00D9151B">
              <w:t xml:space="preserve"> арматурными сетками 5Вр</w:t>
            </w:r>
            <w:r w:rsidRPr="00D9151B">
              <w:rPr>
                <w:lang w:val="en-US"/>
              </w:rPr>
              <w:t>I</w:t>
            </w:r>
            <w:r w:rsidRPr="00D9151B">
              <w:t xml:space="preserve"> с ячейкой 100х100 мм</w:t>
            </w:r>
            <w:r>
              <w:t xml:space="preserve"> с установкой анкеров в существующий бетонный пол </w:t>
            </w:r>
            <w:r w:rsidRPr="00D9151B">
              <w:t xml:space="preserve">       -   </w:t>
            </w:r>
            <w:r>
              <w:t xml:space="preserve">  54,8 м2 / 168,2 кг.</w:t>
            </w:r>
          </w:p>
          <w:p w:rsidR="002878B1" w:rsidRPr="00D9151B" w:rsidRDefault="002878B1" w:rsidP="00BC6468">
            <w:pPr>
              <w:pStyle w:val="ab"/>
              <w:numPr>
                <w:ilvl w:val="0"/>
                <w:numId w:val="4"/>
              </w:numPr>
              <w:ind w:left="91" w:right="-57" w:firstLine="0"/>
            </w:pPr>
            <w:r>
              <w:t xml:space="preserve">Устройство съемного настила на подпольные каналы из рифленых листов металла толщиной 4,0мм </w:t>
            </w:r>
            <w:r>
              <w:lastRenderedPageBreak/>
              <w:t>длиной не более 1,0м, с двумя отверстиями в каждом листе для монтажа (демонтажа)        -   5,5 м2 / 172,7 кг.</w:t>
            </w:r>
          </w:p>
          <w:p w:rsidR="002878B1" w:rsidRDefault="002878B1" w:rsidP="00BC6468">
            <w:pPr>
              <w:pStyle w:val="ab"/>
              <w:numPr>
                <w:ilvl w:val="0"/>
                <w:numId w:val="4"/>
              </w:numPr>
              <w:ind w:left="91" w:right="-57" w:firstLine="0"/>
            </w:pPr>
            <w:r>
              <w:t>Устройство полимерного покрытия полов   (полиуретановый наливной пол)  темно-серого цвета   -   63,5 м2.</w:t>
            </w:r>
          </w:p>
          <w:p w:rsidR="002878B1" w:rsidRPr="00CC769F" w:rsidRDefault="002878B1" w:rsidP="00BC6468">
            <w:pPr>
              <w:pStyle w:val="ab"/>
              <w:numPr>
                <w:ilvl w:val="0"/>
                <w:numId w:val="4"/>
              </w:numPr>
              <w:ind w:left="91" w:right="-57" w:firstLine="0"/>
            </w:pPr>
            <w:r>
              <w:t>Устройство каркаса из бруска сечением 50мм * 50мм для зашивки дверного проема размером 1,4м * 2,1м  (11,9м * 2 стороны)         -      23,8 м.п. / 0,06 м3.</w:t>
            </w:r>
          </w:p>
          <w:p w:rsidR="002878B1" w:rsidRPr="00DD24A4" w:rsidRDefault="002878B1" w:rsidP="00BC6468">
            <w:pPr>
              <w:pStyle w:val="ab"/>
              <w:numPr>
                <w:ilvl w:val="0"/>
                <w:numId w:val="4"/>
              </w:numPr>
              <w:ind w:left="91" w:right="-57" w:firstLine="0"/>
            </w:pPr>
            <w:r w:rsidRPr="00E84284">
              <w:t xml:space="preserve">Зашивка дверного проема фанерой толщиной 12мм  с двух </w:t>
            </w:r>
            <w:r w:rsidRPr="00DD24A4">
              <w:t>сторон   (с последующей отделкой,  объемы включены  в  п. 46 – 51)         –        2 стороны  /  5,88 м2.</w:t>
            </w:r>
          </w:p>
          <w:p w:rsidR="002878B1" w:rsidRPr="00DD24A4" w:rsidRDefault="002878B1" w:rsidP="00BC6468">
            <w:pPr>
              <w:pStyle w:val="ab"/>
              <w:numPr>
                <w:ilvl w:val="0"/>
                <w:numId w:val="4"/>
              </w:numPr>
              <w:ind w:left="91" w:right="-57" w:firstLine="0"/>
            </w:pPr>
            <w:r w:rsidRPr="00DD24A4">
              <w:t>Установка внутренней металлической утепленной двухстворчатой двери размерами 2,0м * 2,2м (Н) заводского изготовления (зеркального расположения дверных полотен по отношению к наружной входной двери) с дверным правым полотном  шириной 0,8м, с дверным левым полотном  шириной 1,2м,  с толщиной полеуританового утеплителя 40мм,   с двойными уплотнительными резинками   (аналог притворов в дверных блоках из ПВХ профиля) и     -   1,0 шт / 4,4 м2.</w:t>
            </w:r>
          </w:p>
          <w:p w:rsidR="002878B1" w:rsidRPr="00DD24A4" w:rsidRDefault="002878B1" w:rsidP="00BC6468">
            <w:pPr>
              <w:pStyle w:val="ab"/>
              <w:numPr>
                <w:ilvl w:val="0"/>
                <w:numId w:val="4"/>
              </w:numPr>
              <w:ind w:left="91" w:right="-57" w:firstLine="0"/>
            </w:pPr>
            <w:r w:rsidRPr="00DD24A4">
              <w:t>Установка подоконной доски из ПВХ  профиля шириной 300 мм            –      4,0 м.п.  /  1,2 м2.</w:t>
            </w:r>
          </w:p>
          <w:p w:rsidR="002878B1" w:rsidRPr="00DD24A4" w:rsidRDefault="002878B1" w:rsidP="00BC6468">
            <w:pPr>
              <w:pStyle w:val="ab"/>
              <w:numPr>
                <w:ilvl w:val="0"/>
                <w:numId w:val="4"/>
              </w:numPr>
              <w:ind w:left="91" w:right="-57" w:firstLine="0"/>
            </w:pPr>
            <w:r w:rsidRPr="00DD24A4">
              <w:t xml:space="preserve">Облицовка оконных откосов откосной ПВХ планкой  шириной до 280мм   -   32,2 м.п. / 9,02 м2. </w:t>
            </w:r>
          </w:p>
          <w:p w:rsidR="002878B1" w:rsidRPr="00DD24A4" w:rsidRDefault="002878B1" w:rsidP="00BC6468">
            <w:pPr>
              <w:pStyle w:val="ab"/>
              <w:numPr>
                <w:ilvl w:val="0"/>
                <w:numId w:val="4"/>
              </w:numPr>
              <w:ind w:left="91" w:right="-57" w:firstLine="0"/>
            </w:pPr>
            <w:r w:rsidRPr="00DD24A4">
              <w:t>Заделка  раствором в бетонной стене отверстий  размеров 0,25м * 0,3м; 0,1м * 0,1м   (с последующей отделкой,  объемы включены  в  п. 46 – 51)       –    3,0 шт / 0,05м3.</w:t>
            </w:r>
          </w:p>
          <w:p w:rsidR="002878B1" w:rsidRPr="00DD24A4" w:rsidRDefault="002878B1" w:rsidP="00BC6468">
            <w:pPr>
              <w:pStyle w:val="ab"/>
              <w:numPr>
                <w:ilvl w:val="0"/>
                <w:numId w:val="4"/>
              </w:numPr>
              <w:ind w:left="91" w:right="-57" w:firstLine="0"/>
            </w:pPr>
            <w:r w:rsidRPr="00DD24A4">
              <w:t>Устройство каркаса из бруска сечением 50мм * 50мм для зашивки в потолке проема размером 5,36м * 0,25м * 0,25м            -         6,6 м.п. / 0,02 м3.</w:t>
            </w:r>
          </w:p>
          <w:p w:rsidR="002878B1" w:rsidRPr="00DD24A4" w:rsidRDefault="002878B1" w:rsidP="00BC6468">
            <w:pPr>
              <w:pStyle w:val="ab"/>
              <w:numPr>
                <w:ilvl w:val="0"/>
                <w:numId w:val="4"/>
              </w:numPr>
              <w:ind w:left="91" w:right="-57" w:firstLine="0"/>
            </w:pPr>
            <w:r w:rsidRPr="00DD24A4">
              <w:t>Утепление проема в потолке размером 5,36м * 0,25м * 0,25м   минераловатными плитами толщиной 250мм        -  0,34 м3.</w:t>
            </w:r>
          </w:p>
          <w:p w:rsidR="002878B1" w:rsidRPr="009D6CF8" w:rsidRDefault="002878B1" w:rsidP="00BC6468">
            <w:pPr>
              <w:pStyle w:val="ab"/>
              <w:numPr>
                <w:ilvl w:val="0"/>
                <w:numId w:val="4"/>
              </w:numPr>
              <w:ind w:left="91" w:right="-57" w:firstLine="0"/>
            </w:pPr>
            <w:r w:rsidRPr="00DD24A4">
              <w:t>Зашивка в потолке проема размером 5,36м * 0,25м * 0,25м фанерой толщиной 12мм  (с последующей отделкой,  объемы включены  в  п. 46 – 51)       -   06 м2.</w:t>
            </w:r>
          </w:p>
        </w:tc>
      </w:tr>
      <w:tr w:rsidR="002878B1" w:rsidRPr="00CB2251" w:rsidTr="00BC6468">
        <w:tc>
          <w:tcPr>
            <w:tcW w:w="468" w:type="dxa"/>
          </w:tcPr>
          <w:p w:rsidR="002878B1" w:rsidRPr="00952961" w:rsidRDefault="002878B1" w:rsidP="00BC6468">
            <w:pPr>
              <w:ind w:firstLine="0"/>
            </w:pPr>
            <w:r>
              <w:lastRenderedPageBreak/>
              <w:t>2</w:t>
            </w:r>
          </w:p>
        </w:tc>
        <w:tc>
          <w:tcPr>
            <w:tcW w:w="3182" w:type="dxa"/>
          </w:tcPr>
          <w:p w:rsidR="002878B1" w:rsidRPr="00952961" w:rsidRDefault="002878B1" w:rsidP="00BC6468">
            <w:pPr>
              <w:ind w:right="-108" w:firstLine="0"/>
            </w:pPr>
            <w:r w:rsidRPr="00952961">
              <w:t>Исходные данные</w:t>
            </w:r>
          </w:p>
        </w:tc>
        <w:tc>
          <w:tcPr>
            <w:tcW w:w="6294" w:type="dxa"/>
          </w:tcPr>
          <w:p w:rsidR="002878B1" w:rsidRPr="00952961" w:rsidRDefault="002878B1" w:rsidP="00BC6468">
            <w:pPr>
              <w:ind w:firstLine="0"/>
              <w:jc w:val="left"/>
            </w:pPr>
            <w:r>
              <w:t xml:space="preserve">План здания Дизельной. </w:t>
            </w:r>
          </w:p>
        </w:tc>
      </w:tr>
    </w:tbl>
    <w:p w:rsidR="002878B1" w:rsidRDefault="002878B1" w:rsidP="002878B1">
      <w:pPr>
        <w:pStyle w:val="FR1"/>
        <w:tabs>
          <w:tab w:val="left" w:pos="7513"/>
        </w:tabs>
        <w:spacing w:line="240" w:lineRule="auto"/>
        <w:ind w:right="0"/>
        <w:jc w:val="center"/>
      </w:pPr>
    </w:p>
    <w:p w:rsidR="002878B1" w:rsidRDefault="002878B1" w:rsidP="002878B1">
      <w:pPr>
        <w:ind w:firstLine="0"/>
        <w:jc w:val="left"/>
      </w:pPr>
      <w:r>
        <w:br w:type="page"/>
      </w:r>
    </w:p>
    <w:p w:rsidR="002878B1" w:rsidRPr="00034C16" w:rsidRDefault="002878B1" w:rsidP="002878B1">
      <w:pPr>
        <w:pStyle w:val="a4"/>
        <w:tabs>
          <w:tab w:val="num" w:pos="0"/>
        </w:tabs>
        <w:ind w:firstLine="0"/>
        <w:jc w:val="right"/>
        <w:rPr>
          <w:b w:val="0"/>
          <w:sz w:val="24"/>
        </w:rPr>
      </w:pPr>
      <w:r w:rsidRPr="00034C16">
        <w:rPr>
          <w:sz w:val="24"/>
        </w:rPr>
        <w:lastRenderedPageBreak/>
        <w:t>ПРОЕКТ ДОГОВОРА</w:t>
      </w:r>
    </w:p>
    <w:p w:rsidR="002878B1" w:rsidRDefault="002878B1" w:rsidP="002878B1">
      <w:pPr>
        <w:pStyle w:val="a4"/>
        <w:ind w:firstLine="0"/>
        <w:jc w:val="right"/>
        <w:rPr>
          <w:b w:val="0"/>
          <w:sz w:val="24"/>
          <w:szCs w:val="24"/>
          <w:u w:val="single"/>
        </w:rPr>
      </w:pPr>
    </w:p>
    <w:p w:rsidR="002878B1" w:rsidRDefault="002878B1" w:rsidP="002878B1">
      <w:pPr>
        <w:shd w:val="clear" w:color="auto" w:fill="FFFFFF"/>
        <w:jc w:val="center"/>
        <w:rPr>
          <w:b/>
          <w:bCs/>
          <w:color w:val="000000"/>
          <w:spacing w:val="-2"/>
        </w:rPr>
      </w:pPr>
      <w:r w:rsidRPr="003D1D7D">
        <w:rPr>
          <w:b/>
          <w:bCs/>
          <w:color w:val="000000"/>
          <w:spacing w:val="-2"/>
        </w:rPr>
        <w:t>Договор №      /1</w:t>
      </w:r>
      <w:r>
        <w:rPr>
          <w:b/>
          <w:bCs/>
          <w:color w:val="000000"/>
          <w:spacing w:val="-2"/>
        </w:rPr>
        <w:t>4</w:t>
      </w:r>
    </w:p>
    <w:p w:rsidR="002878B1" w:rsidRPr="003D1D7D" w:rsidRDefault="002878B1" w:rsidP="002878B1">
      <w:pPr>
        <w:shd w:val="clear" w:color="auto" w:fill="FFFFFF"/>
        <w:jc w:val="center"/>
        <w:rPr>
          <w:color w:val="000000"/>
          <w:spacing w:val="2"/>
        </w:rPr>
      </w:pPr>
    </w:p>
    <w:p w:rsidR="002878B1" w:rsidRPr="00AD5A3C" w:rsidRDefault="002878B1" w:rsidP="002878B1">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w:t>
      </w:r>
      <w:r>
        <w:rPr>
          <w:color w:val="000000"/>
          <w:sz w:val="22"/>
          <w:szCs w:val="22"/>
        </w:rPr>
        <w:t>4</w:t>
      </w:r>
      <w:r w:rsidRPr="00AD5A3C">
        <w:rPr>
          <w:color w:val="000000"/>
          <w:sz w:val="22"/>
          <w:szCs w:val="22"/>
        </w:rPr>
        <w:t xml:space="preserve"> </w:t>
      </w:r>
      <w:r>
        <w:rPr>
          <w:color w:val="000000"/>
          <w:sz w:val="22"/>
          <w:szCs w:val="22"/>
        </w:rPr>
        <w:t>г</w:t>
      </w:r>
      <w:r w:rsidRPr="00AD5A3C">
        <w:rPr>
          <w:color w:val="000000"/>
          <w:sz w:val="22"/>
          <w:szCs w:val="22"/>
        </w:rPr>
        <w:t>ода</w:t>
      </w:r>
    </w:p>
    <w:p w:rsidR="002878B1" w:rsidRPr="00AD5A3C" w:rsidRDefault="002878B1" w:rsidP="002878B1">
      <w:pPr>
        <w:shd w:val="clear" w:color="auto" w:fill="FFFFFF"/>
        <w:tabs>
          <w:tab w:val="left" w:pos="9498"/>
        </w:tabs>
        <w:ind w:right="-43" w:firstLine="0"/>
        <w:rPr>
          <w:b/>
          <w:bCs/>
          <w:color w:val="000000"/>
          <w:spacing w:val="1"/>
          <w:sz w:val="22"/>
          <w:szCs w:val="22"/>
        </w:rPr>
      </w:pPr>
    </w:p>
    <w:p w:rsidR="002878B1" w:rsidRPr="003D1D7D" w:rsidRDefault="002878B1" w:rsidP="002878B1">
      <w:pPr>
        <w:shd w:val="clear" w:color="auto" w:fill="FFFFFF"/>
        <w:tabs>
          <w:tab w:val="left" w:pos="9498"/>
        </w:tabs>
        <w:ind w:right="-43"/>
        <w:rPr>
          <w:bCs/>
          <w:spacing w:val="1"/>
        </w:rPr>
      </w:pPr>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ФКП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и </w:t>
      </w:r>
      <w:r w:rsidRPr="00692A2C">
        <w:rPr>
          <w:bCs/>
          <w:spacing w:val="7"/>
        </w:rPr>
        <w:t>________________________________</w:t>
      </w:r>
      <w:r w:rsidRPr="00692A2C">
        <w:rPr>
          <w:b/>
          <w:bCs/>
          <w:spacing w:val="7"/>
        </w:rPr>
        <w:t xml:space="preserve">, </w:t>
      </w:r>
      <w:r w:rsidRPr="00692A2C">
        <w:rPr>
          <w:spacing w:val="-1"/>
        </w:rPr>
        <w:t xml:space="preserve">именуемое в дальнейшем </w:t>
      </w:r>
      <w:r w:rsidRPr="00692A2C">
        <w:rPr>
          <w:b/>
          <w:bCs/>
          <w:spacing w:val="-1"/>
        </w:rPr>
        <w:t>«Подрядчик»</w:t>
      </w:r>
      <w:r w:rsidRPr="00692A2C">
        <w:rPr>
          <w:b/>
          <w:bCs/>
          <w:spacing w:val="-2"/>
        </w:rPr>
        <w:t xml:space="preserve">, </w:t>
      </w:r>
      <w:r w:rsidRPr="00692A2C">
        <w:rPr>
          <w:spacing w:val="1"/>
        </w:rPr>
        <w:t>в лице _________________________________________________,</w:t>
      </w:r>
      <w:r w:rsidRPr="003D1D7D">
        <w:rPr>
          <w:spacing w:val="1"/>
        </w:rPr>
        <w:t xml:space="preserve"> </w:t>
      </w:r>
      <w:r w:rsidRPr="003D1D7D">
        <w:rPr>
          <w:spacing w:val="7"/>
        </w:rPr>
        <w:t xml:space="preserve">действующего на основании </w:t>
      </w:r>
      <w:r>
        <w:rPr>
          <w:spacing w:val="7"/>
        </w:rPr>
        <w:t>_____________________</w:t>
      </w:r>
      <w:r w:rsidRPr="003D1D7D">
        <w:rPr>
          <w:spacing w:val="-3"/>
        </w:rPr>
        <w:t xml:space="preserve">, с другой стороны, </w:t>
      </w:r>
      <w:r w:rsidRPr="002314C9">
        <w:t xml:space="preserve"> </w:t>
      </w:r>
      <w:r>
        <w:t>на основании протокола вскрытия и рассмотрения заявок на участие в запросе предложений от « ______» __________________№ _________,</w:t>
      </w:r>
      <w:r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
    <w:p w:rsidR="002878B1" w:rsidRPr="003D1D7D" w:rsidRDefault="002878B1" w:rsidP="002878B1">
      <w:pPr>
        <w:shd w:val="clear" w:color="auto" w:fill="FFFFFF"/>
        <w:ind w:firstLine="567"/>
      </w:pPr>
    </w:p>
    <w:p w:rsidR="002878B1" w:rsidRPr="003D1D7D" w:rsidRDefault="002878B1" w:rsidP="002878B1">
      <w:pPr>
        <w:shd w:val="clear" w:color="auto" w:fill="FFFFFF"/>
        <w:ind w:firstLine="567"/>
      </w:pPr>
      <w:r>
        <w:rPr>
          <w:b/>
          <w:bCs/>
        </w:rPr>
        <w:t>Статья 1</w:t>
      </w:r>
      <w:r w:rsidRPr="003D1D7D">
        <w:rPr>
          <w:b/>
          <w:bCs/>
        </w:rPr>
        <w:t>. Предмет Договора</w:t>
      </w:r>
    </w:p>
    <w:p w:rsidR="002878B1" w:rsidRPr="003D1D7D" w:rsidRDefault="002878B1" w:rsidP="002878B1">
      <w:pPr>
        <w:pStyle w:val="ab"/>
        <w:shd w:val="clear" w:color="auto" w:fill="FFFFFF"/>
        <w:ind w:left="0"/>
        <w:contextualSpacing w:val="0"/>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Pr="005E2D36">
        <w:rPr>
          <w:b/>
        </w:rPr>
        <w:t xml:space="preserve">выполнить работы по Объекту «Капитальный ремонт здания </w:t>
      </w:r>
      <w:r>
        <w:rPr>
          <w:b/>
        </w:rPr>
        <w:t xml:space="preserve">«Дизельная» </w:t>
      </w:r>
      <w:r w:rsidRPr="005E2D36">
        <w:rPr>
          <w:b/>
        </w:rPr>
        <w:t xml:space="preserve">аэропорта </w:t>
      </w:r>
      <w:r>
        <w:rPr>
          <w:b/>
        </w:rPr>
        <w:t>Соболево</w:t>
      </w:r>
      <w:r w:rsidRPr="005E2D36">
        <w:rPr>
          <w:b/>
        </w:rPr>
        <w:t>»</w:t>
      </w:r>
      <w:r w:rsidRPr="003D1D7D">
        <w:t xml:space="preserve"> (далее </w:t>
      </w:r>
      <w:r>
        <w:t xml:space="preserve">- </w:t>
      </w:r>
      <w:r w:rsidRPr="003D1D7D">
        <w:t>Объект) объемы</w:t>
      </w:r>
      <w:r>
        <w:t xml:space="preserve"> и </w:t>
      </w:r>
      <w:r w:rsidRPr="003D1D7D">
        <w:t>сроки которых</w:t>
      </w:r>
      <w:r>
        <w:t>,</w:t>
      </w:r>
      <w:r w:rsidRPr="003D1D7D">
        <w:t xml:space="preserve">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порядке.</w:t>
      </w:r>
    </w:p>
    <w:p w:rsidR="002878B1" w:rsidRPr="003D1D7D" w:rsidRDefault="002878B1" w:rsidP="002878B1">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2878B1" w:rsidRPr="003D1D7D" w:rsidRDefault="002878B1" w:rsidP="002878B1">
      <w:pPr>
        <w:pStyle w:val="13"/>
        <w:tabs>
          <w:tab w:val="clear" w:pos="432"/>
        </w:tabs>
        <w:spacing w:after="0"/>
        <w:ind w:left="567" w:firstLine="0"/>
        <w:rPr>
          <w:sz w:val="24"/>
        </w:rPr>
      </w:pPr>
      <w:bookmarkStart w:id="8" w:name="_Toc225655345"/>
    </w:p>
    <w:p w:rsidR="002878B1" w:rsidRPr="003D1D7D" w:rsidRDefault="002878B1" w:rsidP="002878B1">
      <w:pPr>
        <w:pStyle w:val="13"/>
        <w:tabs>
          <w:tab w:val="clear" w:pos="432"/>
        </w:tabs>
        <w:spacing w:after="0"/>
        <w:ind w:left="567" w:firstLine="0"/>
      </w:pPr>
      <w:r>
        <w:rPr>
          <w:sz w:val="24"/>
        </w:rPr>
        <w:t>Статья 2</w:t>
      </w:r>
      <w:r w:rsidRPr="003D1D7D">
        <w:rPr>
          <w:sz w:val="24"/>
        </w:rPr>
        <w:t>. Принятие Подрядчиком условий Договора</w:t>
      </w:r>
      <w:bookmarkEnd w:id="8"/>
    </w:p>
    <w:p w:rsidR="002878B1" w:rsidRPr="006B4D1D" w:rsidRDefault="002878B1" w:rsidP="002878B1">
      <w:pPr>
        <w:pStyle w:val="af1"/>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2878B1" w:rsidRPr="006B4D1D" w:rsidRDefault="002878B1" w:rsidP="002878B1">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2878B1" w:rsidRPr="006B4D1D" w:rsidRDefault="002878B1" w:rsidP="002878B1">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2878B1" w:rsidRPr="006B4D1D" w:rsidRDefault="002878B1" w:rsidP="002878B1">
      <w:pPr>
        <w:shd w:val="clear" w:color="auto" w:fill="FFFFFF"/>
      </w:pPr>
    </w:p>
    <w:p w:rsidR="002878B1" w:rsidRPr="003D1D7D" w:rsidRDefault="002878B1" w:rsidP="002878B1">
      <w:pPr>
        <w:pStyle w:val="13"/>
        <w:tabs>
          <w:tab w:val="clear" w:pos="432"/>
        </w:tabs>
        <w:spacing w:after="0"/>
        <w:ind w:left="567" w:firstLine="0"/>
      </w:pPr>
      <w:r>
        <w:rPr>
          <w:sz w:val="24"/>
        </w:rPr>
        <w:t>Статья 3</w:t>
      </w:r>
      <w:r w:rsidRPr="003D1D7D">
        <w:rPr>
          <w:sz w:val="24"/>
        </w:rPr>
        <w:t>. Обмен информацией</w:t>
      </w:r>
    </w:p>
    <w:p w:rsidR="002878B1" w:rsidRPr="003D1D7D" w:rsidRDefault="002878B1" w:rsidP="002878B1">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2878B1" w:rsidRPr="003D1D7D" w:rsidRDefault="002878B1" w:rsidP="002878B1">
      <w:pPr>
        <w:shd w:val="clear" w:color="auto" w:fill="FFFFFF"/>
        <w:ind w:firstLine="567"/>
      </w:pPr>
    </w:p>
    <w:p w:rsidR="002878B1" w:rsidRPr="003D1D7D" w:rsidRDefault="002878B1" w:rsidP="002878B1">
      <w:pPr>
        <w:pStyle w:val="13"/>
        <w:tabs>
          <w:tab w:val="clear" w:pos="432"/>
        </w:tabs>
        <w:spacing w:after="0"/>
        <w:ind w:left="567" w:firstLine="0"/>
      </w:pPr>
      <w:bookmarkStart w:id="9" w:name="_Toc225655349"/>
      <w:r>
        <w:rPr>
          <w:sz w:val="24"/>
        </w:rPr>
        <w:t>Статья 4</w:t>
      </w:r>
      <w:r w:rsidRPr="003D1D7D">
        <w:rPr>
          <w:sz w:val="24"/>
        </w:rPr>
        <w:t>. Стандарты</w:t>
      </w:r>
      <w:bookmarkEnd w:id="9"/>
    </w:p>
    <w:p w:rsidR="002878B1" w:rsidRPr="003D1D7D" w:rsidRDefault="002878B1" w:rsidP="002878B1">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СНиП и СП) и </w:t>
      </w:r>
      <w:r w:rsidRPr="003D1D7D">
        <w:t xml:space="preserve">стандартам, установленным и действующим на территории Российской Федерации на момент выполнения Работ. </w:t>
      </w:r>
    </w:p>
    <w:p w:rsidR="002878B1" w:rsidRPr="003D1D7D" w:rsidRDefault="002878B1" w:rsidP="002878B1">
      <w:pPr>
        <w:ind w:firstLine="567"/>
        <w:rPr>
          <w:rFonts w:eastAsia="Calibri"/>
        </w:rPr>
      </w:pPr>
    </w:p>
    <w:p w:rsidR="002878B1" w:rsidRPr="003D1D7D" w:rsidRDefault="002878B1" w:rsidP="002878B1">
      <w:pPr>
        <w:pStyle w:val="13"/>
        <w:tabs>
          <w:tab w:val="clear" w:pos="432"/>
        </w:tabs>
        <w:spacing w:after="0"/>
        <w:ind w:left="567" w:firstLine="0"/>
        <w:rPr>
          <w:sz w:val="24"/>
        </w:rPr>
      </w:pPr>
      <w:bookmarkStart w:id="10" w:name="_Toc225655350"/>
      <w:r>
        <w:rPr>
          <w:sz w:val="24"/>
        </w:rPr>
        <w:t>Статья 5</w:t>
      </w:r>
      <w:r w:rsidRPr="003D1D7D">
        <w:rPr>
          <w:sz w:val="24"/>
        </w:rPr>
        <w:t>. Сертификаты</w:t>
      </w:r>
      <w:bookmarkEnd w:id="10"/>
    </w:p>
    <w:p w:rsidR="002878B1" w:rsidRPr="003D1D7D" w:rsidRDefault="002878B1" w:rsidP="002878B1">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2878B1" w:rsidRPr="003D1D7D" w:rsidRDefault="002878B1" w:rsidP="002878B1">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2878B1" w:rsidRPr="003D1D7D" w:rsidRDefault="002878B1" w:rsidP="002878B1">
      <w:pPr>
        <w:shd w:val="clear" w:color="auto" w:fill="FFFFFF"/>
        <w:tabs>
          <w:tab w:val="left" w:pos="1253"/>
        </w:tabs>
        <w:ind w:firstLine="567"/>
      </w:pPr>
    </w:p>
    <w:p w:rsidR="002878B1" w:rsidRPr="003D1D7D" w:rsidRDefault="002878B1" w:rsidP="002878B1">
      <w:pPr>
        <w:pStyle w:val="13"/>
        <w:tabs>
          <w:tab w:val="clear" w:pos="432"/>
        </w:tabs>
        <w:spacing w:after="0"/>
        <w:ind w:left="567" w:firstLine="0"/>
      </w:pPr>
      <w:bookmarkStart w:id="11" w:name="_Toc225655351"/>
      <w:r>
        <w:rPr>
          <w:sz w:val="24"/>
        </w:rPr>
        <w:t>Статья 6</w:t>
      </w:r>
      <w:r w:rsidRPr="003D1D7D">
        <w:rPr>
          <w:sz w:val="24"/>
        </w:rPr>
        <w:t>. Использование информации</w:t>
      </w:r>
      <w:bookmarkEnd w:id="11"/>
    </w:p>
    <w:p w:rsidR="002878B1" w:rsidRPr="003D1D7D" w:rsidRDefault="002878B1" w:rsidP="002878B1">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2878B1" w:rsidRPr="003D1D7D" w:rsidRDefault="002878B1" w:rsidP="002878B1">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t>«</w:t>
      </w:r>
      <w:r w:rsidRPr="003D1D7D">
        <w:t>О коммерческой тайне</w:t>
      </w:r>
      <w:r>
        <w:t>»</w:t>
      </w:r>
      <w:r w:rsidRPr="003D1D7D">
        <w:t xml:space="preserve"> не могут составлять коммерческую тайну.</w:t>
      </w:r>
    </w:p>
    <w:p w:rsidR="002878B1" w:rsidRPr="003D1D7D" w:rsidRDefault="002878B1" w:rsidP="002878B1">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2878B1" w:rsidRPr="003D1D7D" w:rsidRDefault="002878B1" w:rsidP="002878B1">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2878B1" w:rsidRPr="003D1D7D" w:rsidRDefault="002878B1" w:rsidP="002878B1">
      <w:pPr>
        <w:shd w:val="clear" w:color="auto" w:fill="FFFFFF"/>
        <w:rPr>
          <w:b/>
        </w:rPr>
      </w:pPr>
    </w:p>
    <w:p w:rsidR="002878B1" w:rsidRPr="000E2143" w:rsidRDefault="002878B1" w:rsidP="002878B1">
      <w:pPr>
        <w:shd w:val="clear" w:color="auto" w:fill="FFFFFF"/>
        <w:ind w:firstLine="567"/>
      </w:pPr>
      <w:r w:rsidRPr="000E2143">
        <w:rPr>
          <w:b/>
        </w:rPr>
        <w:t>С</w:t>
      </w:r>
      <w:r>
        <w:rPr>
          <w:b/>
        </w:rPr>
        <w:t>татья 7. Сроки и место выполнения Работ</w:t>
      </w:r>
    </w:p>
    <w:p w:rsidR="002878B1" w:rsidRPr="000E2143" w:rsidRDefault="002878B1" w:rsidP="002878B1">
      <w:pPr>
        <w:tabs>
          <w:tab w:val="left" w:pos="0"/>
        </w:tabs>
      </w:pPr>
      <w:r>
        <w:t>7.1. Начало и о</w:t>
      </w:r>
      <w:r w:rsidRPr="000E2143">
        <w:t>кончание выполнения работ</w:t>
      </w:r>
      <w:r>
        <w:t xml:space="preserve"> </w:t>
      </w:r>
      <w:r>
        <w:rPr>
          <w:rFonts w:eastAsia="Calibri"/>
        </w:rPr>
        <w:t>(Этапы Работ)</w:t>
      </w:r>
      <w:r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2878B1" w:rsidRPr="000E2143" w:rsidRDefault="002878B1" w:rsidP="002878B1">
      <w:pPr>
        <w:rPr>
          <w:rFonts w:eastAsia="Calibri"/>
        </w:rPr>
      </w:pPr>
      <w:r w:rsidRPr="000E2143">
        <w:rPr>
          <w:rFonts w:eastAsia="Calibri"/>
        </w:rPr>
        <w:t xml:space="preserve">7.2. </w:t>
      </w:r>
      <w:r>
        <w:rPr>
          <w:rFonts w:eastAsia="Calibri"/>
        </w:rPr>
        <w:t>С</w:t>
      </w:r>
      <w:r w:rsidRPr="000E2143">
        <w:rPr>
          <w:rFonts w:eastAsia="Calibri"/>
        </w:rPr>
        <w:t>рок</w:t>
      </w:r>
      <w:r>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Pr>
          <w:rFonts w:eastAsia="Calibri"/>
        </w:rPr>
        <w:t>25 сентября 2014 года</w:t>
      </w:r>
      <w:r w:rsidRPr="000E2143">
        <w:rPr>
          <w:rFonts w:eastAsia="Calibri"/>
        </w:rPr>
        <w:t>.</w:t>
      </w:r>
    </w:p>
    <w:p w:rsidR="002878B1" w:rsidRDefault="002878B1" w:rsidP="002878B1">
      <w:r w:rsidRPr="000E2143">
        <w:t>7.</w:t>
      </w:r>
      <w:r>
        <w:t>3</w:t>
      </w:r>
      <w:r w:rsidRPr="000E2143">
        <w:t>.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2878B1" w:rsidRPr="000E2143" w:rsidRDefault="002878B1" w:rsidP="002878B1">
      <w:r>
        <w:t>7.4. Место выполнения работ: Камчатский край, Соболевский район, с. Соболево, территория аэропорта.</w:t>
      </w:r>
    </w:p>
    <w:p w:rsidR="002878B1" w:rsidRPr="003D1D7D" w:rsidRDefault="002878B1" w:rsidP="002878B1">
      <w:pPr>
        <w:ind w:firstLine="567"/>
      </w:pPr>
    </w:p>
    <w:p w:rsidR="002878B1" w:rsidRPr="003D1D7D" w:rsidRDefault="002878B1" w:rsidP="002878B1">
      <w:pPr>
        <w:pStyle w:val="13"/>
        <w:tabs>
          <w:tab w:val="clear" w:pos="432"/>
        </w:tabs>
        <w:spacing w:after="0"/>
        <w:ind w:left="567" w:firstLine="0"/>
      </w:pPr>
      <w:bookmarkStart w:id="12" w:name="_Toc225655353"/>
      <w:r>
        <w:rPr>
          <w:sz w:val="24"/>
        </w:rPr>
        <w:t>Статья 8</w:t>
      </w:r>
      <w:r w:rsidRPr="003D1D7D">
        <w:rPr>
          <w:sz w:val="24"/>
        </w:rPr>
        <w:t>. Цена Договора.</w:t>
      </w:r>
      <w:bookmarkEnd w:id="12"/>
      <w:r>
        <w:rPr>
          <w:sz w:val="24"/>
        </w:rPr>
        <w:t xml:space="preserve"> Порядок расчетов</w:t>
      </w:r>
    </w:p>
    <w:p w:rsidR="002878B1" w:rsidRPr="003D1D7D" w:rsidRDefault="002878B1" w:rsidP="002878B1">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w:t>
      </w:r>
      <w:r w:rsidRPr="003D1D7D">
        <w:t>, в том числе НДС  - _____________ (____) рублей 00 копеек.</w:t>
      </w:r>
    </w:p>
    <w:p w:rsidR="002878B1" w:rsidRPr="003D1D7D" w:rsidRDefault="002878B1" w:rsidP="002878B1">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2878B1" w:rsidRDefault="002878B1" w:rsidP="002878B1">
      <w:pPr>
        <w:shd w:val="clear" w:color="auto" w:fill="FFFFFF"/>
        <w:tabs>
          <w:tab w:val="left" w:pos="0"/>
        </w:tabs>
        <w:ind w:right="-43"/>
        <w:rPr>
          <w:color w:val="000000"/>
          <w:spacing w:val="2"/>
        </w:rPr>
      </w:pPr>
      <w:bookmarkStart w:id="13" w:name="_Toc225655356"/>
      <w:r>
        <w:rPr>
          <w:color w:val="000000"/>
          <w:spacing w:val="2"/>
        </w:rPr>
        <w:t>8</w:t>
      </w:r>
      <w:r w:rsidRPr="003D1D7D">
        <w:rPr>
          <w:color w:val="000000"/>
          <w:spacing w:val="2"/>
        </w:rPr>
        <w:t xml:space="preserve">.3. </w:t>
      </w:r>
      <w:r>
        <w:rPr>
          <w:color w:val="000000"/>
          <w:spacing w:val="2"/>
        </w:rPr>
        <w:t>Р</w:t>
      </w:r>
      <w:r w:rsidRPr="005A11DE">
        <w:rPr>
          <w:color w:val="000000"/>
          <w:spacing w:val="2"/>
        </w:rPr>
        <w:t xml:space="preserve">асчеты </w:t>
      </w:r>
      <w:r>
        <w:rPr>
          <w:color w:val="000000"/>
          <w:spacing w:val="2"/>
        </w:rPr>
        <w:t xml:space="preserve">за фактически выполненные Работы </w:t>
      </w:r>
      <w:r w:rsidRPr="005A11DE">
        <w:rPr>
          <w:color w:val="000000"/>
          <w:spacing w:val="2"/>
        </w:rPr>
        <w:t>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w:t>
      </w:r>
      <w:r>
        <w:rPr>
          <w:color w:val="000000"/>
          <w:spacing w:val="2"/>
        </w:rPr>
        <w:t>.</w:t>
      </w:r>
    </w:p>
    <w:p w:rsidR="002878B1" w:rsidRDefault="002878B1" w:rsidP="002878B1">
      <w:pPr>
        <w:shd w:val="clear" w:color="auto" w:fill="FFFFFF"/>
        <w:tabs>
          <w:tab w:val="left" w:pos="0"/>
        </w:tabs>
        <w:ind w:right="-43"/>
        <w:rPr>
          <w:color w:val="000000"/>
          <w:spacing w:val="2"/>
        </w:rPr>
      </w:pPr>
      <w:r>
        <w:rPr>
          <w:color w:val="000000"/>
          <w:spacing w:val="2"/>
        </w:rPr>
        <w:lastRenderedPageBreak/>
        <w:t>Оплата производится по разделам (видам работ), указанным в Приложении № 2, в соответствии с Приложением № 1</w:t>
      </w:r>
      <w:r w:rsidRPr="005A11DE">
        <w:rPr>
          <w:color w:val="000000"/>
          <w:spacing w:val="2"/>
        </w:rPr>
        <w:t>.</w:t>
      </w:r>
      <w:r>
        <w:rPr>
          <w:color w:val="000000"/>
          <w:spacing w:val="2"/>
        </w:rPr>
        <w:t xml:space="preserve"> Основанием для оплаты будут служить  подписанные Сторонами акты о приемке выполненных работ (КС-2), справок о стоимости выполненных работ (КС-3), счетов, счетов-фактур. Виды работ определяются Приложением № 1.</w:t>
      </w:r>
      <w:r w:rsidRPr="005A11DE">
        <w:rPr>
          <w:color w:val="000000"/>
          <w:spacing w:val="2"/>
        </w:rPr>
        <w:t xml:space="preserve">  </w:t>
      </w:r>
    </w:p>
    <w:p w:rsidR="002878B1" w:rsidRPr="003D1D7D" w:rsidRDefault="002878B1" w:rsidP="002878B1">
      <w:pPr>
        <w:shd w:val="clear" w:color="auto" w:fill="FFFFFF"/>
        <w:tabs>
          <w:tab w:val="left" w:pos="0"/>
        </w:tabs>
        <w:ind w:right="-43"/>
        <w:rPr>
          <w:color w:val="000000"/>
          <w:spacing w:val="2"/>
        </w:rPr>
      </w:pPr>
      <w:r>
        <w:rPr>
          <w:color w:val="000000"/>
          <w:spacing w:val="2"/>
        </w:rPr>
        <w:t xml:space="preserve">8.4. </w:t>
      </w:r>
      <w:r w:rsidRPr="005A11DE">
        <w:rPr>
          <w:color w:val="000000"/>
          <w:spacing w:val="2"/>
        </w:rPr>
        <w:t>Окончательный расчет, за вычетом ранее произведенных оплат осуществляется в течение 15 (пятнадцати) дней после подписания Сторонами акта сдачи-приемки выполненных работ, согласно счета-фактуры, с приложением к нему документов (материалов), предусмотренных техническим заданием.</w:t>
      </w:r>
    </w:p>
    <w:p w:rsidR="002878B1" w:rsidRPr="003D1D7D" w:rsidRDefault="002878B1" w:rsidP="002878B1">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5</w:t>
      </w:r>
      <w:r w:rsidRPr="003D1D7D">
        <w:rPr>
          <w:color w:val="000000"/>
          <w:spacing w:val="2"/>
        </w:rPr>
        <w:t>. Не позднее последнего дня Отчетного периода Подрядчик представляет Заказчику:</w:t>
      </w:r>
    </w:p>
    <w:p w:rsidR="002878B1" w:rsidRDefault="002878B1" w:rsidP="002878B1">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w:t>
      </w:r>
      <w:r>
        <w:rPr>
          <w:color w:val="000000"/>
          <w:spacing w:val="2"/>
        </w:rPr>
        <w:t>виду работ</w:t>
      </w:r>
      <w:r w:rsidRPr="003D1D7D">
        <w:rPr>
          <w:color w:val="000000"/>
          <w:spacing w:val="2"/>
        </w:rPr>
        <w:t xml:space="preserve"> в составе Объекта с оформлением сводного реестра предъявляемых за от</w:t>
      </w:r>
      <w:r>
        <w:rPr>
          <w:color w:val="000000"/>
          <w:spacing w:val="2"/>
        </w:rPr>
        <w:t>четный период объемов работ;</w:t>
      </w:r>
      <w:r w:rsidRPr="003D1D7D">
        <w:rPr>
          <w:color w:val="000000"/>
          <w:spacing w:val="2"/>
        </w:rPr>
        <w:t xml:space="preserve"> </w:t>
      </w:r>
    </w:p>
    <w:p w:rsidR="002878B1" w:rsidRPr="003D1D7D" w:rsidRDefault="002878B1" w:rsidP="002878B1">
      <w:pPr>
        <w:shd w:val="clear" w:color="auto" w:fill="FFFFFF"/>
        <w:tabs>
          <w:tab w:val="left" w:pos="0"/>
        </w:tabs>
        <w:ind w:right="-43"/>
        <w:rPr>
          <w:color w:val="000000"/>
          <w:spacing w:val="2"/>
        </w:rPr>
      </w:pPr>
      <w:r>
        <w:rPr>
          <w:color w:val="000000"/>
          <w:spacing w:val="5"/>
        </w:rPr>
        <w:t xml:space="preserve">- </w:t>
      </w:r>
      <w:r w:rsidRPr="003D1D7D">
        <w:rPr>
          <w:color w:val="000000"/>
          <w:spacing w:val="5"/>
        </w:rPr>
        <w:t>справки о стоимости выполненных работ и произведенных затрат, составленные</w:t>
      </w:r>
      <w:r>
        <w:rPr>
          <w:color w:val="000000"/>
          <w:spacing w:val="5"/>
        </w:rPr>
        <w:t xml:space="preserve"> </w:t>
      </w:r>
      <w:r w:rsidRPr="003D1D7D">
        <w:rPr>
          <w:color w:val="000000"/>
          <w:spacing w:val="2"/>
        </w:rPr>
        <w:t>по форме КС-3, утвержденной Постановлением Госкомстата России от 11</w:t>
      </w:r>
      <w:r>
        <w:rPr>
          <w:color w:val="000000"/>
          <w:spacing w:val="2"/>
        </w:rPr>
        <w:t>.</w:t>
      </w:r>
      <w:r w:rsidRPr="003D1D7D">
        <w:rPr>
          <w:color w:val="000000"/>
          <w:spacing w:val="2"/>
        </w:rPr>
        <w:t>11</w:t>
      </w:r>
      <w:r>
        <w:rPr>
          <w:color w:val="000000"/>
          <w:spacing w:val="2"/>
        </w:rPr>
        <w:t xml:space="preserve">.99 </w:t>
      </w:r>
      <w:r w:rsidRPr="003D1D7D">
        <w:rPr>
          <w:color w:val="000000"/>
          <w:spacing w:val="2"/>
        </w:rPr>
        <w:t>№</w:t>
      </w:r>
      <w:r>
        <w:rPr>
          <w:color w:val="000000"/>
          <w:spacing w:val="2"/>
        </w:rPr>
        <w:t xml:space="preserve"> </w:t>
      </w:r>
      <w:r w:rsidRPr="003D1D7D">
        <w:rPr>
          <w:color w:val="000000"/>
          <w:spacing w:val="2"/>
        </w:rPr>
        <w:t>100</w:t>
      </w:r>
      <w:r>
        <w:rPr>
          <w:color w:val="000000"/>
          <w:spacing w:val="2"/>
        </w:rPr>
        <w:t xml:space="preserve"> </w:t>
      </w:r>
      <w:r w:rsidRPr="003D1D7D">
        <w:rPr>
          <w:color w:val="000000"/>
          <w:spacing w:val="2"/>
        </w:rPr>
        <w:t xml:space="preserve">вместе   с   приложениями,   отражающими   стоимость   работ   по   каждому   </w:t>
      </w:r>
      <w:r>
        <w:rPr>
          <w:color w:val="000000"/>
          <w:spacing w:val="2"/>
        </w:rPr>
        <w:t xml:space="preserve">виду работ </w:t>
      </w:r>
      <w:r w:rsidRPr="003D1D7D">
        <w:rPr>
          <w:color w:val="000000"/>
          <w:spacing w:val="2"/>
        </w:rPr>
        <w:t>в составе Объекта;</w:t>
      </w:r>
    </w:p>
    <w:p w:rsidR="002878B1" w:rsidRPr="003D1D7D" w:rsidRDefault="002878B1" w:rsidP="002878B1">
      <w:pPr>
        <w:shd w:val="clear" w:color="auto" w:fill="FFFFFF"/>
        <w:tabs>
          <w:tab w:val="left" w:pos="0"/>
        </w:tabs>
        <w:ind w:right="-43"/>
        <w:rPr>
          <w:color w:val="000000"/>
          <w:spacing w:val="2"/>
        </w:rPr>
      </w:pPr>
      <w:r>
        <w:rPr>
          <w:color w:val="000000"/>
          <w:spacing w:val="2"/>
        </w:rPr>
        <w:t xml:space="preserve">- </w:t>
      </w:r>
      <w:r w:rsidRPr="003D1D7D">
        <w:rPr>
          <w:color w:val="000000"/>
          <w:spacing w:val="2"/>
        </w:rPr>
        <w:t>соответствующие счета и счета-фактуры;</w:t>
      </w:r>
    </w:p>
    <w:p w:rsidR="002878B1" w:rsidRPr="003D1D7D" w:rsidRDefault="002878B1" w:rsidP="002878B1">
      <w:pPr>
        <w:shd w:val="clear" w:color="auto" w:fill="FFFFFF"/>
        <w:tabs>
          <w:tab w:val="left" w:pos="0"/>
        </w:tabs>
        <w:ind w:right="-43"/>
        <w:rPr>
          <w:color w:val="000000"/>
          <w:spacing w:val="2"/>
        </w:rPr>
      </w:pPr>
      <w:r>
        <w:rPr>
          <w:color w:val="000000"/>
          <w:spacing w:val="2"/>
        </w:rPr>
        <w:t xml:space="preserve">- </w:t>
      </w:r>
      <w:r w:rsidRPr="003D1D7D">
        <w:rPr>
          <w:color w:val="000000"/>
          <w:spacing w:val="2"/>
        </w:rPr>
        <w:t>журнал учета выполненных работ (форма КС-6а);</w:t>
      </w:r>
    </w:p>
    <w:p w:rsidR="002878B1" w:rsidRPr="003D1D7D" w:rsidRDefault="002878B1" w:rsidP="002878B1">
      <w:pPr>
        <w:shd w:val="clear" w:color="auto" w:fill="FFFFFF"/>
        <w:tabs>
          <w:tab w:val="left" w:pos="0"/>
        </w:tabs>
        <w:ind w:right="-43"/>
        <w:rPr>
          <w:color w:val="000000"/>
          <w:spacing w:val="2"/>
        </w:rPr>
      </w:pPr>
      <w:r>
        <w:rPr>
          <w:color w:val="000000"/>
          <w:spacing w:val="2"/>
        </w:rPr>
        <w:t xml:space="preserve">- </w:t>
      </w:r>
      <w:r w:rsidRPr="003D1D7D">
        <w:rPr>
          <w:color w:val="000000"/>
          <w:spacing w:val="2"/>
        </w:rPr>
        <w:t>исполнительную документацию на выполненные за Отчетный период Работы;</w:t>
      </w:r>
    </w:p>
    <w:p w:rsidR="002878B1" w:rsidRPr="003D1D7D" w:rsidRDefault="002878B1" w:rsidP="002878B1">
      <w:pPr>
        <w:shd w:val="clear" w:color="auto" w:fill="FFFFFF"/>
        <w:tabs>
          <w:tab w:val="left" w:pos="0"/>
        </w:tabs>
        <w:ind w:right="-43"/>
        <w:rPr>
          <w:color w:val="000000"/>
          <w:spacing w:val="2"/>
        </w:rPr>
      </w:pPr>
      <w:r>
        <w:rPr>
          <w:color w:val="000000"/>
          <w:spacing w:val="2"/>
        </w:rPr>
        <w:t xml:space="preserve">- </w:t>
      </w:r>
      <w:r w:rsidRPr="003D1D7D">
        <w:rPr>
          <w:color w:val="000000"/>
          <w:spacing w:val="2"/>
        </w:rPr>
        <w:t>иные документы по требованию Заказчика.</w:t>
      </w:r>
    </w:p>
    <w:p w:rsidR="002878B1" w:rsidRPr="003D1D7D" w:rsidRDefault="002878B1" w:rsidP="002878B1">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6</w:t>
      </w:r>
      <w:r w:rsidRPr="003D1D7D">
        <w:rPr>
          <w:color w:val="000000"/>
          <w:spacing w:val="2"/>
        </w:rPr>
        <w:t>.</w:t>
      </w:r>
      <w:r w:rsidRPr="003D1D7D">
        <w:rPr>
          <w:color w:val="000000"/>
          <w:spacing w:val="2"/>
        </w:rPr>
        <w:tab/>
        <w:t>Сдача   и   приемка   выполненных   работ   производится   в   соответствии   с действующими СНиП</w:t>
      </w:r>
      <w:r>
        <w:rPr>
          <w:color w:val="000000"/>
          <w:spacing w:val="2"/>
        </w:rPr>
        <w:t xml:space="preserve">ами, </w:t>
      </w:r>
      <w:r w:rsidRPr="003D1D7D">
        <w:rPr>
          <w:color w:val="000000"/>
          <w:spacing w:val="2"/>
        </w:rPr>
        <w:t>оформляется Актом о</w:t>
      </w:r>
      <w:r>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Pr>
          <w:color w:val="000000"/>
          <w:spacing w:val="2"/>
        </w:rPr>
        <w:t xml:space="preserve"> </w:t>
      </w:r>
      <w:r w:rsidRPr="003D1D7D">
        <w:rPr>
          <w:color w:val="000000"/>
          <w:spacing w:val="2"/>
        </w:rPr>
        <w:t>произведенных затрат (форма КС-3).</w:t>
      </w:r>
    </w:p>
    <w:p w:rsidR="002878B1" w:rsidRPr="003D1D7D" w:rsidRDefault="002878B1" w:rsidP="002878B1">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2878B1" w:rsidRPr="003D1D7D" w:rsidRDefault="002878B1" w:rsidP="002878B1">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8.5</w:t>
      </w:r>
      <w:r w:rsidRPr="003D1D7D">
        <w:rPr>
          <w:color w:val="000000"/>
          <w:spacing w:val="2"/>
        </w:rPr>
        <w:t>.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2878B1" w:rsidRPr="003D1D7D" w:rsidRDefault="002878B1" w:rsidP="002878B1">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7</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2878B1" w:rsidRPr="003D1D7D" w:rsidRDefault="002878B1" w:rsidP="002878B1">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8</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2878B1" w:rsidRPr="003D1D7D" w:rsidRDefault="002878B1" w:rsidP="002878B1">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СНиП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w:t>
      </w:r>
      <w:r>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2878B1" w:rsidRPr="003D1D7D" w:rsidRDefault="002878B1" w:rsidP="002878B1">
      <w:pPr>
        <w:shd w:val="clear" w:color="auto" w:fill="FFFFFF"/>
        <w:tabs>
          <w:tab w:val="left" w:pos="0"/>
        </w:tabs>
        <w:ind w:right="-43"/>
        <w:rPr>
          <w:color w:val="000000"/>
          <w:spacing w:val="2"/>
        </w:rPr>
      </w:pPr>
      <w:r w:rsidRPr="003D1D7D">
        <w:rPr>
          <w:color w:val="000000"/>
          <w:spacing w:val="2"/>
        </w:rPr>
        <w:lastRenderedPageBreak/>
        <w:t>б)</w:t>
      </w:r>
      <w:r w:rsidRPr="003D1D7D">
        <w:rPr>
          <w:color w:val="000000"/>
          <w:spacing w:val="2"/>
        </w:rPr>
        <w:tab/>
        <w:t>в    случае    обнаружения    отступлений    от   условий    Договора,    СНиП   и   других   нормативных   технических   документов   или иных недостатков в работе.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2878B1" w:rsidRPr="003D1D7D" w:rsidRDefault="002878B1" w:rsidP="002878B1">
      <w:pPr>
        <w:shd w:val="clear" w:color="auto" w:fill="FFFFFF"/>
        <w:tabs>
          <w:tab w:val="left" w:pos="0"/>
        </w:tabs>
        <w:ind w:right="-43"/>
        <w:rPr>
          <w:color w:val="000000"/>
          <w:spacing w:val="2"/>
        </w:rPr>
      </w:pPr>
      <w:r>
        <w:rPr>
          <w:color w:val="000000"/>
          <w:spacing w:val="2"/>
        </w:rPr>
        <w:t>8</w:t>
      </w:r>
      <w:r w:rsidRPr="003D1D7D">
        <w:rPr>
          <w:color w:val="000000"/>
          <w:spacing w:val="2"/>
        </w:rPr>
        <w:t>.</w:t>
      </w:r>
      <w:r>
        <w:rPr>
          <w:color w:val="000000"/>
          <w:spacing w:val="2"/>
        </w:rPr>
        <w:t>9</w:t>
      </w:r>
      <w:r w:rsidRPr="003D1D7D">
        <w:rPr>
          <w:color w:val="000000"/>
          <w:spacing w:val="2"/>
        </w:rPr>
        <w:t>.</w:t>
      </w:r>
      <w:r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2878B1" w:rsidRPr="003D1D7D" w:rsidRDefault="002878B1" w:rsidP="002878B1">
      <w:pPr>
        <w:shd w:val="clear" w:color="auto" w:fill="FFFFFF"/>
        <w:ind w:left="53" w:right="-43"/>
        <w:rPr>
          <w:color w:val="000000"/>
          <w:spacing w:val="2"/>
        </w:rPr>
      </w:pPr>
      <w:r>
        <w:rPr>
          <w:color w:val="000000"/>
          <w:spacing w:val="4"/>
        </w:rPr>
        <w:t>8.10</w:t>
      </w:r>
      <w:r w:rsidRPr="003D1D7D">
        <w:rPr>
          <w:color w:val="000000"/>
          <w:spacing w:val="4"/>
        </w:rPr>
        <w:t xml:space="preserve">. </w:t>
      </w:r>
      <w:r w:rsidRPr="003D1D7D">
        <w:rPr>
          <w:color w:val="000000"/>
          <w:spacing w:val="2"/>
        </w:rPr>
        <w:t xml:space="preserve">Акты о приемке выполненных работ (форма </w:t>
      </w:r>
      <w:r>
        <w:rPr>
          <w:color w:val="000000"/>
          <w:spacing w:val="2"/>
        </w:rPr>
        <w:t xml:space="preserve">КС-2), предусмотренные п. 12.7. </w:t>
      </w:r>
      <w:r w:rsidRPr="003D1D7D">
        <w:rPr>
          <w:color w:val="000000"/>
          <w:spacing w:val="2"/>
        </w:rPr>
        <w:t>Договора,  подтверждают  лишь   выполнение  промежут</w:t>
      </w:r>
      <w:r>
        <w:rPr>
          <w:color w:val="000000"/>
          <w:spacing w:val="2"/>
        </w:rPr>
        <w:t xml:space="preserve">очных   работ  для   проведения </w:t>
      </w:r>
      <w:r w:rsidRPr="003D1D7D">
        <w:rPr>
          <w:color w:val="000000"/>
          <w:spacing w:val="2"/>
        </w:rPr>
        <w:t>расчетов и не я</w:t>
      </w:r>
      <w:r>
        <w:rPr>
          <w:color w:val="000000"/>
          <w:spacing w:val="2"/>
        </w:rPr>
        <w:t>вляются документом приемки</w:t>
      </w:r>
      <w:r w:rsidRPr="003D1D7D">
        <w:rPr>
          <w:color w:val="000000"/>
          <w:spacing w:val="2"/>
        </w:rPr>
        <w:t xml:space="preserve"> </w:t>
      </w:r>
      <w:r>
        <w:rPr>
          <w:color w:val="000000"/>
          <w:spacing w:val="2"/>
        </w:rPr>
        <w:t xml:space="preserve">окончательных </w:t>
      </w:r>
      <w:r w:rsidRPr="003D1D7D">
        <w:rPr>
          <w:color w:val="000000"/>
          <w:spacing w:val="2"/>
        </w:rPr>
        <w:t>Работ, с которым закон связывает</w:t>
      </w:r>
      <w:r>
        <w:rPr>
          <w:color w:val="000000"/>
          <w:spacing w:val="2"/>
        </w:rPr>
        <w:t xml:space="preserve"> </w:t>
      </w:r>
      <w:r w:rsidRPr="003D1D7D">
        <w:rPr>
          <w:color w:val="000000"/>
          <w:spacing w:val="2"/>
        </w:rPr>
        <w:t>переход риска случайной гибели результата работ на Заказчика.</w:t>
      </w:r>
    </w:p>
    <w:p w:rsidR="002878B1" w:rsidRPr="003D1D7D" w:rsidRDefault="002878B1" w:rsidP="002878B1">
      <w:pPr>
        <w:shd w:val="clear" w:color="auto" w:fill="FFFFFF"/>
        <w:tabs>
          <w:tab w:val="left" w:pos="0"/>
        </w:tabs>
        <w:ind w:right="-43"/>
        <w:rPr>
          <w:color w:val="000000"/>
          <w:spacing w:val="2"/>
        </w:rPr>
      </w:pPr>
      <w:r>
        <w:rPr>
          <w:color w:val="000000"/>
          <w:spacing w:val="2"/>
        </w:rPr>
        <w:t>8.11</w:t>
      </w:r>
      <w:r w:rsidRPr="003D1D7D">
        <w:rPr>
          <w:color w:val="000000"/>
          <w:spacing w:val="2"/>
        </w:rPr>
        <w:t>.</w:t>
      </w:r>
      <w:r w:rsidRPr="003D1D7D">
        <w:rPr>
          <w:color w:val="000000"/>
          <w:spacing w:val="2"/>
        </w:rPr>
        <w:tab/>
        <w:t>Окончательный    расчет    производится    на    основании    Акта    прием</w:t>
      </w:r>
      <w:r>
        <w:rPr>
          <w:color w:val="000000"/>
          <w:spacing w:val="2"/>
        </w:rPr>
        <w:t>ки</w:t>
      </w:r>
      <w:r>
        <w:rPr>
          <w:color w:val="000000"/>
          <w:spacing w:val="2"/>
        </w:rPr>
        <w:br/>
        <w:t xml:space="preserve">законченного </w:t>
      </w:r>
      <w:r w:rsidRPr="003D1D7D">
        <w:rPr>
          <w:color w:val="000000"/>
          <w:spacing w:val="2"/>
        </w:rPr>
        <w:t>объекта.</w:t>
      </w:r>
    </w:p>
    <w:p w:rsidR="002878B1" w:rsidRPr="003D1D7D" w:rsidRDefault="002878B1" w:rsidP="002878B1">
      <w:pPr>
        <w:shd w:val="clear" w:color="auto" w:fill="FFFFFF"/>
        <w:tabs>
          <w:tab w:val="left" w:pos="0"/>
        </w:tabs>
        <w:ind w:right="-43"/>
        <w:rPr>
          <w:color w:val="000000"/>
          <w:spacing w:val="2"/>
        </w:rPr>
      </w:pPr>
      <w:r>
        <w:rPr>
          <w:color w:val="000000"/>
          <w:spacing w:val="2"/>
        </w:rPr>
        <w:t>8</w:t>
      </w:r>
      <w:r w:rsidRPr="003D1D7D">
        <w:rPr>
          <w:color w:val="000000"/>
          <w:spacing w:val="2"/>
        </w:rPr>
        <w:t>.1</w:t>
      </w:r>
      <w:r>
        <w:rPr>
          <w:color w:val="000000"/>
          <w:spacing w:val="2"/>
        </w:rPr>
        <w:t>2</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2878B1" w:rsidRPr="003D1D7D" w:rsidRDefault="002878B1" w:rsidP="002878B1">
      <w:pPr>
        <w:shd w:val="clear" w:color="auto" w:fill="FFFFFF"/>
        <w:tabs>
          <w:tab w:val="left" w:pos="0"/>
        </w:tabs>
        <w:ind w:right="-43"/>
        <w:rPr>
          <w:color w:val="000000"/>
          <w:spacing w:val="2"/>
        </w:rPr>
      </w:pPr>
    </w:p>
    <w:p w:rsidR="002878B1" w:rsidRPr="003D1D7D" w:rsidRDefault="002878B1" w:rsidP="002878B1">
      <w:pPr>
        <w:pStyle w:val="13"/>
        <w:tabs>
          <w:tab w:val="clear" w:pos="432"/>
        </w:tabs>
        <w:spacing w:after="0"/>
        <w:ind w:left="567" w:firstLine="0"/>
        <w:rPr>
          <w:sz w:val="24"/>
        </w:rPr>
      </w:pPr>
      <w:bookmarkStart w:id="14" w:name="_Toc225655379"/>
      <w:bookmarkEnd w:id="13"/>
      <w:r>
        <w:rPr>
          <w:sz w:val="24"/>
        </w:rPr>
        <w:t>Статья 9</w:t>
      </w:r>
      <w:r w:rsidRPr="003D1D7D">
        <w:rPr>
          <w:sz w:val="24"/>
        </w:rPr>
        <w:t>. Обязательства Подрядчика.</w:t>
      </w:r>
    </w:p>
    <w:p w:rsidR="002878B1" w:rsidRPr="003D1D7D" w:rsidRDefault="002878B1" w:rsidP="002878B1">
      <w:pPr>
        <w:shd w:val="clear" w:color="auto" w:fill="FFFFFF"/>
      </w:pPr>
      <w:r>
        <w:t>9</w:t>
      </w:r>
      <w:r w:rsidRPr="003D1D7D">
        <w:t>.1. Подрядчик принимает на себя следующие обязательства:</w:t>
      </w:r>
    </w:p>
    <w:p w:rsidR="002878B1" w:rsidRPr="003D1D7D" w:rsidRDefault="002878B1" w:rsidP="002878B1">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2878B1" w:rsidRPr="003D1D7D" w:rsidRDefault="002878B1" w:rsidP="002878B1">
      <w:pPr>
        <w:shd w:val="clear" w:color="auto" w:fill="FFFFFF"/>
      </w:pPr>
      <w:r>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2878B1" w:rsidRPr="003D1D7D" w:rsidRDefault="002878B1" w:rsidP="002878B1">
      <w:pPr>
        <w:shd w:val="clear" w:color="auto" w:fill="FFFFFF"/>
      </w:pPr>
      <w:r>
        <w:t>9.1.3</w:t>
      </w:r>
      <w:r w:rsidRPr="003D1D7D">
        <w:t xml:space="preserve">. </w:t>
      </w:r>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
    <w:p w:rsidR="002878B1" w:rsidRPr="003D1D7D" w:rsidRDefault="002878B1" w:rsidP="002878B1">
      <w:pPr>
        <w:shd w:val="clear" w:color="auto" w:fill="FFFFFF"/>
      </w:pPr>
      <w:r>
        <w:t>9.1.4</w:t>
      </w:r>
      <w:r w:rsidRPr="003D1D7D">
        <w:t xml:space="preserve">. Принять по акту </w:t>
      </w:r>
      <w:r>
        <w:t>Объект (</w:t>
      </w:r>
      <w:r w:rsidRPr="003D1D7D">
        <w:t>Строительную площадку</w:t>
      </w:r>
      <w:r>
        <w:t>)</w:t>
      </w:r>
      <w:r w:rsidRPr="003D1D7D">
        <w:t xml:space="preserve"> в течение 7 (Семь) календарных дней с момента </w:t>
      </w:r>
      <w:r>
        <w:t>подписания настоящего Договора</w:t>
      </w:r>
      <w:r w:rsidRPr="003D1D7D">
        <w:t>.</w:t>
      </w:r>
    </w:p>
    <w:p w:rsidR="002878B1" w:rsidRPr="003D1D7D" w:rsidRDefault="002878B1" w:rsidP="002878B1">
      <w:pPr>
        <w:shd w:val="clear" w:color="auto" w:fill="FFFFFF"/>
      </w:pPr>
      <w:r>
        <w:t>9.1.5</w:t>
      </w:r>
      <w:r w:rsidRPr="003D1D7D">
        <w:t xml:space="preserve">. 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w:t>
      </w:r>
      <w:r>
        <w:t>5</w:t>
      </w:r>
      <w:r w:rsidRPr="00FC0A03">
        <w:t>. Договора.</w:t>
      </w:r>
      <w:r w:rsidRPr="003D1D7D">
        <w:t xml:space="preserve"> </w:t>
      </w:r>
    </w:p>
    <w:p w:rsidR="002878B1" w:rsidRPr="003D1D7D" w:rsidRDefault="002878B1" w:rsidP="002878B1">
      <w:pPr>
        <w:shd w:val="clear" w:color="auto" w:fill="FFFFFF"/>
      </w:pPr>
      <w:r>
        <w:t>9</w:t>
      </w:r>
      <w:r w:rsidRPr="003D1D7D">
        <w:t>.1.</w:t>
      </w:r>
      <w:r>
        <w:t>6</w:t>
      </w:r>
      <w:r w:rsidRPr="003D1D7D">
        <w:t>.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w:t>
      </w:r>
      <w:r>
        <w:t xml:space="preserve">, </w:t>
      </w:r>
      <w:r w:rsidRPr="003D1D7D">
        <w:t xml:space="preserve">Подрядчик согласовывает  </w:t>
      </w:r>
      <w:r>
        <w:t>проект производства работ (ППР) с начальником аэропорта</w:t>
      </w:r>
      <w:r w:rsidRPr="003D1D7D">
        <w:t>.</w:t>
      </w:r>
    </w:p>
    <w:p w:rsidR="002878B1" w:rsidRPr="003D1D7D" w:rsidRDefault="002878B1" w:rsidP="002878B1">
      <w:pPr>
        <w:shd w:val="clear" w:color="auto" w:fill="FFFFFF"/>
      </w:pPr>
      <w:r>
        <w:t>9.1.7</w:t>
      </w:r>
      <w:r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t>ресурсы, водо- и теплоснабжение</w:t>
      </w:r>
      <w:r w:rsidRPr="003D1D7D">
        <w:t>.</w:t>
      </w:r>
    </w:p>
    <w:p w:rsidR="002878B1" w:rsidRPr="003D1D7D" w:rsidRDefault="002878B1" w:rsidP="002878B1">
      <w:pPr>
        <w:shd w:val="clear" w:color="auto" w:fill="FFFFFF"/>
      </w:pPr>
      <w:r>
        <w:t>9.1.8</w:t>
      </w:r>
      <w:r w:rsidRPr="003D1D7D">
        <w:t xml:space="preserve">.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w:t>
      </w:r>
      <w:r w:rsidRPr="003D1D7D">
        <w:lastRenderedPageBreak/>
        <w:t>окружающей среды, зеленых насаждений, лесов и земли в соотве</w:t>
      </w:r>
      <w:r>
        <w:t>тствии с Техническим заданием</w:t>
      </w:r>
      <w:r w:rsidRPr="003D1D7D">
        <w:t>, а также отраслевыми стандартами и нормативами, действующими на момент выполнения Работ.</w:t>
      </w:r>
      <w:r>
        <w:t xml:space="preserve"> Соблюдать требования пропускного и внутриобъектового режима.</w:t>
      </w:r>
    </w:p>
    <w:p w:rsidR="002878B1" w:rsidRPr="003D1D7D" w:rsidRDefault="002878B1" w:rsidP="002878B1">
      <w:pPr>
        <w:shd w:val="clear" w:color="auto" w:fill="FFFFFF"/>
      </w:pPr>
      <w:bookmarkStart w:id="15" w:name="_Toc225655358"/>
      <w:r>
        <w:t>9.1.9</w:t>
      </w:r>
      <w:r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2878B1" w:rsidRDefault="002878B1" w:rsidP="002878B1">
      <w:pPr>
        <w:shd w:val="clear" w:color="auto" w:fill="FFFFFF"/>
      </w:pPr>
      <w:r>
        <w:t>9</w:t>
      </w:r>
      <w:r w:rsidRPr="003D1D7D">
        <w:t>.1.1</w:t>
      </w:r>
      <w:r>
        <w:t>0</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2878B1" w:rsidRDefault="002878B1" w:rsidP="002878B1">
      <w:pPr>
        <w:tabs>
          <w:tab w:val="left" w:pos="0"/>
          <w:tab w:val="left" w:pos="900"/>
        </w:tabs>
      </w:pPr>
      <w:r>
        <w:t xml:space="preserve">9.1.11. В случае привлечения к выполнению Работ </w:t>
      </w:r>
      <w:r w:rsidRPr="00095715">
        <w:t>иностранных работников</w:t>
      </w:r>
      <w:r>
        <w:t>, иметь разрешение</w:t>
      </w:r>
      <w:r w:rsidRPr="00095715">
        <w:t xml:space="preserve"> на привлечение и использование иностранных работников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2878B1" w:rsidRPr="003D1D7D" w:rsidRDefault="002878B1" w:rsidP="002878B1">
      <w:pPr>
        <w:shd w:val="clear" w:color="auto" w:fill="FFFFFF"/>
      </w:pPr>
      <w:r>
        <w:t>9.1.12</w:t>
      </w:r>
      <w:r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2878B1" w:rsidRPr="003D1D7D" w:rsidRDefault="002878B1" w:rsidP="002878B1">
      <w:pPr>
        <w:shd w:val="clear" w:color="auto" w:fill="FFFFFF"/>
      </w:pPr>
      <w:r>
        <w:t>9.1.13</w:t>
      </w:r>
      <w:r w:rsidRPr="003D1D7D">
        <w:t>. При производстве Работ обеспечить нахождение своего персонала на Строительной площадке в специальной одежде.</w:t>
      </w:r>
    </w:p>
    <w:p w:rsidR="002878B1" w:rsidRPr="003D1D7D" w:rsidRDefault="002878B1" w:rsidP="002878B1">
      <w:pPr>
        <w:shd w:val="clear" w:color="auto" w:fill="FFFFFF"/>
      </w:pPr>
      <w:r>
        <w:t>9.1.14</w:t>
      </w:r>
      <w:r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2878B1" w:rsidRPr="003D1D7D" w:rsidRDefault="002878B1" w:rsidP="002878B1">
      <w:pPr>
        <w:shd w:val="clear" w:color="auto" w:fill="FFFFFF"/>
      </w:pPr>
      <w:r>
        <w:t>9.1.15</w:t>
      </w:r>
      <w:r w:rsidRPr="003D1D7D">
        <w:t>. Выполнить все необходимые работы по установке и монтажу Оборудования и Материалов в объеме, составе и сроки, пред</w:t>
      </w:r>
      <w:r>
        <w:t>усмотренные настоящим Договором.</w:t>
      </w:r>
    </w:p>
    <w:p w:rsidR="002878B1" w:rsidRPr="003D1D7D" w:rsidRDefault="002878B1" w:rsidP="002878B1">
      <w:pPr>
        <w:pStyle w:val="ab"/>
        <w:shd w:val="clear" w:color="auto" w:fill="FFFFFF"/>
        <w:ind w:left="0"/>
        <w:contextualSpacing w:val="0"/>
      </w:pPr>
      <w:r>
        <w:t>9</w:t>
      </w:r>
      <w:r w:rsidRPr="003D1D7D">
        <w:t>.1.1</w:t>
      </w:r>
      <w:r>
        <w:t>6</w:t>
      </w:r>
      <w:r w:rsidRPr="003D1D7D">
        <w:t>. 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 10.01.2002 </w:t>
      </w:r>
      <w:r>
        <w:t>«</w:t>
      </w:r>
      <w:r w:rsidRPr="003D1D7D">
        <w:t>Об охране окружающей среды</w:t>
      </w:r>
      <w:r>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2878B1" w:rsidRPr="003D1D7D" w:rsidRDefault="002878B1" w:rsidP="002878B1">
      <w:pPr>
        <w:pStyle w:val="ab"/>
        <w:shd w:val="clear" w:color="auto" w:fill="FFFFFF"/>
        <w:ind w:left="0"/>
        <w:contextualSpacing w:val="0"/>
      </w:pPr>
      <w:r>
        <w:t>9.1.17</w:t>
      </w:r>
      <w:r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2878B1" w:rsidRPr="003D1D7D" w:rsidRDefault="002878B1" w:rsidP="002878B1">
      <w:pPr>
        <w:pStyle w:val="ab"/>
        <w:shd w:val="clear" w:color="auto" w:fill="FFFFFF"/>
        <w:ind w:left="0" w:firstLine="567"/>
        <w:contextualSpacing w:val="0"/>
      </w:pPr>
      <w:r>
        <w:t>9.1.18</w:t>
      </w:r>
      <w:r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2878B1" w:rsidRPr="003D1D7D" w:rsidRDefault="002878B1" w:rsidP="002878B1">
      <w:pPr>
        <w:pStyle w:val="ab"/>
        <w:shd w:val="clear" w:color="auto" w:fill="FFFFFF"/>
        <w:ind w:left="0" w:firstLine="567"/>
        <w:contextualSpacing w:val="0"/>
      </w:pPr>
      <w:r>
        <w:t>9.1.19</w:t>
      </w:r>
      <w:r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2878B1" w:rsidRPr="003D1D7D" w:rsidRDefault="002878B1" w:rsidP="002878B1">
      <w:pPr>
        <w:shd w:val="clear" w:color="auto" w:fill="FFFFFF"/>
        <w:ind w:firstLine="567"/>
      </w:pPr>
      <w:r>
        <w:t>9.1.20</w:t>
      </w:r>
      <w:r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2878B1" w:rsidRPr="003D1D7D" w:rsidRDefault="002878B1" w:rsidP="002878B1">
      <w:pPr>
        <w:shd w:val="clear" w:color="auto" w:fill="FFFFFF"/>
        <w:ind w:firstLine="567"/>
        <w:rPr>
          <w:spacing w:val="-4"/>
        </w:rPr>
      </w:pPr>
      <w:r>
        <w:t>9.1.20</w:t>
      </w:r>
      <w:r w:rsidRPr="003D1D7D">
        <w:t xml:space="preserve">.1. </w:t>
      </w:r>
      <w:r w:rsidRPr="003D1D7D">
        <w:rPr>
          <w:spacing w:val="-4"/>
        </w:rPr>
        <w:t>возможных неблагоприятных для Заказчика последствий выполнения данных им обязательных для исполнения указ</w:t>
      </w:r>
      <w:r>
        <w:rPr>
          <w:spacing w:val="-4"/>
        </w:rPr>
        <w:t>аний о способе выполнения Работ.</w:t>
      </w:r>
    </w:p>
    <w:p w:rsidR="002878B1" w:rsidRPr="003D1D7D" w:rsidRDefault="002878B1" w:rsidP="002878B1">
      <w:pPr>
        <w:ind w:firstLine="567"/>
      </w:pPr>
      <w:r>
        <w:lastRenderedPageBreak/>
        <w:t>9.1.20.2</w:t>
      </w:r>
      <w:r w:rsidRPr="003D1D7D">
        <w:t xml:space="preserve">. иных, не зависящих от Подрядчика обстоятельств, угрожающих качеству </w:t>
      </w:r>
      <w:r>
        <w:t>выполнения</w:t>
      </w:r>
      <w:r w:rsidRPr="003D1D7D">
        <w:t xml:space="preserve"> Работ или безопасности жизни и здоровью граждан, или безопасности имуществу организаций.</w:t>
      </w:r>
    </w:p>
    <w:p w:rsidR="002878B1" w:rsidRPr="003D1D7D" w:rsidRDefault="002878B1" w:rsidP="002878B1">
      <w:pPr>
        <w:pStyle w:val="ab"/>
        <w:shd w:val="clear" w:color="auto" w:fill="FFFFFF"/>
        <w:ind w:left="0" w:firstLine="567"/>
      </w:pPr>
      <w:r>
        <w:t>9.1.21</w:t>
      </w:r>
      <w:r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2878B1" w:rsidRPr="003D1D7D" w:rsidRDefault="002878B1" w:rsidP="002878B1">
      <w:pPr>
        <w:pStyle w:val="ab"/>
        <w:numPr>
          <w:ilvl w:val="0"/>
          <w:numId w:val="3"/>
        </w:numPr>
        <w:tabs>
          <w:tab w:val="left" w:pos="993"/>
        </w:tabs>
        <w:ind w:left="0" w:firstLine="567"/>
        <w:contextualSpacing w:val="0"/>
      </w:pPr>
      <w:r w:rsidRPr="003D1D7D">
        <w:t>техногенные аварии;</w:t>
      </w:r>
    </w:p>
    <w:p w:rsidR="002878B1" w:rsidRPr="003D1D7D" w:rsidRDefault="002878B1" w:rsidP="002878B1">
      <w:pPr>
        <w:pStyle w:val="ab"/>
        <w:numPr>
          <w:ilvl w:val="0"/>
          <w:numId w:val="3"/>
        </w:numPr>
        <w:tabs>
          <w:tab w:val="left" w:pos="993"/>
        </w:tabs>
        <w:ind w:left="0" w:firstLine="567"/>
        <w:contextualSpacing w:val="0"/>
      </w:pPr>
      <w:r w:rsidRPr="003D1D7D">
        <w:t>несчастные случаи;</w:t>
      </w:r>
    </w:p>
    <w:p w:rsidR="002878B1" w:rsidRPr="003D1D7D" w:rsidRDefault="002878B1" w:rsidP="002878B1">
      <w:pPr>
        <w:pStyle w:val="ab"/>
        <w:numPr>
          <w:ilvl w:val="0"/>
          <w:numId w:val="3"/>
        </w:numPr>
        <w:tabs>
          <w:tab w:val="left" w:pos="993"/>
        </w:tabs>
        <w:ind w:left="0" w:firstLine="567"/>
        <w:contextualSpacing w:val="0"/>
      </w:pPr>
      <w:r w:rsidRPr="003D1D7D">
        <w:t>авиационные происшествия и авиационные инциденты;</w:t>
      </w:r>
    </w:p>
    <w:p w:rsidR="002878B1" w:rsidRPr="003D1D7D" w:rsidRDefault="002878B1" w:rsidP="002878B1">
      <w:pPr>
        <w:pStyle w:val="ab"/>
        <w:numPr>
          <w:ilvl w:val="0"/>
          <w:numId w:val="3"/>
        </w:numPr>
        <w:tabs>
          <w:tab w:val="left" w:pos="993"/>
        </w:tabs>
        <w:ind w:left="0" w:firstLine="567"/>
        <w:contextualSpacing w:val="0"/>
      </w:pPr>
      <w:r w:rsidRPr="003D1D7D">
        <w:t>хищения и иные противоправные действия;</w:t>
      </w:r>
    </w:p>
    <w:p w:rsidR="002878B1" w:rsidRPr="003D1D7D" w:rsidRDefault="002878B1" w:rsidP="002878B1">
      <w:pPr>
        <w:pStyle w:val="ab"/>
        <w:numPr>
          <w:ilvl w:val="0"/>
          <w:numId w:val="3"/>
        </w:numPr>
        <w:tabs>
          <w:tab w:val="left" w:pos="993"/>
        </w:tabs>
        <w:ind w:left="0" w:firstLine="567"/>
        <w:contextualSpacing w:val="0"/>
      </w:pPr>
      <w:r w:rsidRPr="003D1D7D">
        <w:t>забастовки Персонала Подрядчика.</w:t>
      </w:r>
    </w:p>
    <w:p w:rsidR="002878B1" w:rsidRPr="003D1D7D" w:rsidRDefault="002878B1" w:rsidP="002878B1">
      <w:pPr>
        <w:pStyle w:val="ab"/>
        <w:tabs>
          <w:tab w:val="left" w:pos="993"/>
        </w:tabs>
        <w:ind w:left="0" w:firstLine="567"/>
        <w:contextualSpacing w:val="0"/>
      </w:pPr>
      <w:r>
        <w:t>9</w:t>
      </w:r>
      <w:r w:rsidRPr="003D1D7D">
        <w:t>.1.2</w:t>
      </w:r>
      <w:r>
        <w:t>2</w:t>
      </w:r>
      <w:r w:rsidRPr="003D1D7D">
        <w:t>. Не позднее следующего рабочего дня уведомить Заказчика о следующих обстоятельствах:</w:t>
      </w:r>
    </w:p>
    <w:p w:rsidR="002878B1" w:rsidRPr="003D1D7D" w:rsidRDefault="002878B1" w:rsidP="002878B1">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2878B1" w:rsidRPr="003D1D7D" w:rsidRDefault="002878B1" w:rsidP="002878B1">
      <w:pPr>
        <w:pStyle w:val="ab"/>
        <w:tabs>
          <w:tab w:val="left" w:pos="993"/>
        </w:tabs>
        <w:ind w:left="0" w:firstLine="567"/>
        <w:contextualSpacing w:val="0"/>
      </w:pPr>
      <w:r w:rsidRPr="003D1D7D">
        <w:t>- принятие решения о ликвидации или реорганизации Подрядчика;</w:t>
      </w:r>
    </w:p>
    <w:p w:rsidR="002878B1" w:rsidRPr="003D1D7D" w:rsidRDefault="002878B1" w:rsidP="002878B1">
      <w:pPr>
        <w:pStyle w:val="ab"/>
        <w:tabs>
          <w:tab w:val="left" w:pos="993"/>
        </w:tabs>
        <w:ind w:left="0" w:firstLine="567"/>
        <w:contextualSpacing w:val="0"/>
      </w:pPr>
      <w:r w:rsidRPr="003D1D7D">
        <w:t>- принятие уполномоченным органом решения о прекращении членства в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w:t>
      </w:r>
    </w:p>
    <w:p w:rsidR="002878B1" w:rsidRPr="003D1D7D" w:rsidRDefault="002878B1" w:rsidP="002878B1">
      <w:pPr>
        <w:pStyle w:val="ab"/>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2878B1" w:rsidRPr="003D1D7D" w:rsidRDefault="002878B1" w:rsidP="002878B1">
      <w:pPr>
        <w:pStyle w:val="ab"/>
        <w:tabs>
          <w:tab w:val="left" w:pos="993"/>
        </w:tabs>
        <w:ind w:left="0" w:firstLine="567"/>
        <w:contextualSpacing w:val="0"/>
      </w:pPr>
      <w:r w:rsidRPr="003D1D7D">
        <w:t>- арест имущества Подрядчика;</w:t>
      </w:r>
    </w:p>
    <w:p w:rsidR="002878B1" w:rsidRPr="003D1D7D" w:rsidRDefault="002878B1" w:rsidP="002878B1">
      <w:pPr>
        <w:pStyle w:val="ab"/>
        <w:tabs>
          <w:tab w:val="left" w:pos="993"/>
        </w:tabs>
        <w:ind w:left="0" w:firstLine="567"/>
        <w:contextualSpacing w:val="0"/>
      </w:pPr>
      <w:r w:rsidRPr="003D1D7D">
        <w:t>- приостановление операций по счетам Подрядчика;</w:t>
      </w:r>
    </w:p>
    <w:p w:rsidR="002878B1" w:rsidRPr="003D1D7D" w:rsidRDefault="002878B1" w:rsidP="002878B1">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2878B1" w:rsidRPr="003D1D7D" w:rsidRDefault="002878B1" w:rsidP="002878B1">
      <w:pPr>
        <w:shd w:val="clear" w:color="auto" w:fill="FFFFFF"/>
        <w:ind w:firstLine="567"/>
      </w:pPr>
      <w:r>
        <w:t>9.1.23</w:t>
      </w:r>
      <w:r w:rsidRPr="003D1D7D">
        <w:t xml:space="preserve">. С момента начала Работ до их окончания производить фотосъемку каждого </w:t>
      </w:r>
      <w:r>
        <w:t xml:space="preserve">вида, </w:t>
      </w:r>
      <w:r w:rsidRPr="003D1D7D">
        <w:t xml:space="preserve">этапа </w:t>
      </w:r>
      <w:r>
        <w:t xml:space="preserve"> работ подробный, последовательный цикл выполнения скрытых работ и узлов конструктивных элементов </w:t>
      </w:r>
      <w:r w:rsidRPr="003D1D7D">
        <w:t xml:space="preserve">и передавать </w:t>
      </w:r>
      <w:r>
        <w:t xml:space="preserve">Заказчику </w:t>
      </w:r>
      <w:r w:rsidRPr="003D1D7D">
        <w:t xml:space="preserve">фотографии в формате </w:t>
      </w:r>
      <w:r w:rsidRPr="003D1D7D">
        <w:rPr>
          <w:lang w:val="en-US"/>
        </w:rPr>
        <w:t>JPG</w:t>
      </w:r>
      <w:r w:rsidRPr="003D1D7D">
        <w:t xml:space="preserve"> на компакт-диске или ином цифровом носителе информации вместе с Исполнительной документацией за отчетный период.</w:t>
      </w:r>
    </w:p>
    <w:p w:rsidR="002878B1" w:rsidRPr="003D1D7D" w:rsidRDefault="002878B1" w:rsidP="002878B1">
      <w:pPr>
        <w:shd w:val="clear" w:color="auto" w:fill="FFFFFF"/>
        <w:ind w:firstLine="567"/>
        <w:rPr>
          <w:rFonts w:eastAsia="Calibri"/>
          <w:bCs/>
        </w:rPr>
      </w:pPr>
      <w:r>
        <w:t>9.1.24</w:t>
      </w:r>
      <w:r w:rsidRPr="003D1D7D">
        <w:t xml:space="preserve">. </w:t>
      </w:r>
      <w:r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2878B1" w:rsidRPr="003D1D7D" w:rsidRDefault="002878B1" w:rsidP="002878B1">
      <w:pPr>
        <w:ind w:firstLine="567"/>
      </w:pPr>
      <w:r>
        <w:t>9.1.25</w:t>
      </w:r>
      <w:r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t xml:space="preserve"> </w:t>
      </w:r>
      <w:r w:rsidRPr="003D1D7D">
        <w:t>Подрядчик не вправе передавать третьим лицам права требования денежных средств по настоящему Договору.</w:t>
      </w:r>
    </w:p>
    <w:p w:rsidR="002878B1" w:rsidRPr="003D1D7D" w:rsidRDefault="002878B1" w:rsidP="002878B1">
      <w:pPr>
        <w:ind w:firstLine="567"/>
      </w:pPr>
      <w:r>
        <w:t>9.1.26</w:t>
      </w:r>
      <w:r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t>Календарным графиком</w:t>
      </w:r>
      <w:r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2878B1" w:rsidRPr="003D1D7D" w:rsidRDefault="002878B1" w:rsidP="002878B1">
      <w:pPr>
        <w:ind w:firstLine="567"/>
      </w:pPr>
      <w:r>
        <w:t>9.1.27</w:t>
      </w:r>
      <w:r w:rsidRPr="003D1D7D">
        <w:t>. Подрядчик обязан в пределах Гарантийного срока выполнять принятые на себя в соответствии с Договором гарантийные обязательства.</w:t>
      </w:r>
    </w:p>
    <w:p w:rsidR="002878B1" w:rsidRPr="003D1D7D" w:rsidRDefault="002878B1" w:rsidP="002878B1">
      <w:pPr>
        <w:shd w:val="clear" w:color="auto" w:fill="FFFFFF"/>
        <w:ind w:firstLine="567"/>
      </w:pPr>
      <w:r>
        <w:t>9.1.28</w:t>
      </w:r>
      <w:r w:rsidRPr="003D1D7D">
        <w:t>. По завершении выполнения работ Подрядчик обязан подготовить Объект и сдать Приемочной комиссии по Акту приемки Объекта.</w:t>
      </w:r>
    </w:p>
    <w:p w:rsidR="002878B1" w:rsidRDefault="002878B1" w:rsidP="002878B1">
      <w:pPr>
        <w:shd w:val="clear" w:color="auto" w:fill="FFFFFF"/>
        <w:ind w:firstLine="567"/>
      </w:pPr>
      <w:r>
        <w:t>9.1.29</w:t>
      </w:r>
      <w:r w:rsidRPr="003D1D7D">
        <w:t xml:space="preserve">. </w:t>
      </w:r>
      <w:r>
        <w:t xml:space="preserve">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w:t>
      </w:r>
      <w:r>
        <w:lastRenderedPageBreak/>
        <w:t>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 1, 2 к настоящему Договору, без включения их стоимости в дополнительную смету.</w:t>
      </w:r>
    </w:p>
    <w:p w:rsidR="002878B1" w:rsidRPr="003D1D7D" w:rsidRDefault="002878B1" w:rsidP="002878B1">
      <w:pPr>
        <w:shd w:val="clear" w:color="auto" w:fill="FFFFFF"/>
        <w:ind w:firstLine="567"/>
      </w:pPr>
    </w:p>
    <w:p w:rsidR="002878B1" w:rsidRPr="003D1D7D" w:rsidRDefault="002878B1" w:rsidP="002878B1">
      <w:pPr>
        <w:pStyle w:val="13"/>
        <w:tabs>
          <w:tab w:val="clear" w:pos="432"/>
        </w:tabs>
        <w:spacing w:after="0"/>
        <w:ind w:left="567" w:firstLine="0"/>
      </w:pPr>
      <w:r w:rsidRPr="003D1D7D">
        <w:rPr>
          <w:sz w:val="24"/>
        </w:rPr>
        <w:t>Статья 1</w:t>
      </w:r>
      <w:r>
        <w:rPr>
          <w:sz w:val="24"/>
        </w:rPr>
        <w:t>0</w:t>
      </w:r>
      <w:r w:rsidRPr="003D1D7D">
        <w:rPr>
          <w:sz w:val="24"/>
        </w:rPr>
        <w:t>. Обязательства Заказчика</w:t>
      </w:r>
      <w:bookmarkEnd w:id="15"/>
    </w:p>
    <w:p w:rsidR="002878B1" w:rsidRPr="003D1D7D" w:rsidRDefault="002878B1" w:rsidP="002878B1">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2878B1" w:rsidRPr="003D1D7D" w:rsidRDefault="002878B1" w:rsidP="002878B1">
      <w:pPr>
        <w:shd w:val="clear" w:color="auto" w:fill="FFFFFF"/>
        <w:ind w:firstLine="567"/>
      </w:pPr>
      <w:r w:rsidRPr="003D1D7D">
        <w:t>1</w:t>
      </w:r>
      <w:r>
        <w:t>0</w:t>
      </w:r>
      <w:r w:rsidRPr="003D1D7D">
        <w:t xml:space="preserve">.1.1. </w:t>
      </w:r>
      <w:r>
        <w:t>В течение 7 (Семи</w:t>
      </w:r>
      <w:r w:rsidRPr="003D1D7D">
        <w:t>) дней со дня подписания настоящего Договора передать Подрядчику Строительную площадку, пр</w:t>
      </w:r>
      <w:r>
        <w:t>игодную для производства Работ</w:t>
      </w:r>
      <w:r w:rsidRPr="003D1D7D">
        <w:t>. Передача Строительной площадки Подрядчику оформляется по двухстороннему Акту приема-передачи.</w:t>
      </w:r>
    </w:p>
    <w:p w:rsidR="002878B1" w:rsidRPr="003D1D7D" w:rsidRDefault="002878B1" w:rsidP="002878B1">
      <w:pPr>
        <w:shd w:val="clear" w:color="auto" w:fill="FFFFFF"/>
        <w:ind w:firstLine="567"/>
      </w:pPr>
      <w:r w:rsidRPr="003D1D7D">
        <w:t>1</w:t>
      </w:r>
      <w:r>
        <w:t>0.1.2</w:t>
      </w:r>
      <w:r w:rsidRPr="003D1D7D">
        <w:t>.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2878B1" w:rsidRPr="003D1D7D" w:rsidRDefault="002878B1" w:rsidP="002878B1">
      <w:pPr>
        <w:shd w:val="clear" w:color="auto" w:fill="FFFFFF"/>
        <w:ind w:firstLine="567"/>
      </w:pPr>
      <w:r w:rsidRPr="003D1D7D">
        <w:t>1</w:t>
      </w:r>
      <w:r>
        <w:t>0.1.3</w:t>
      </w:r>
      <w:r w:rsidRPr="003D1D7D">
        <w:t>. Осуществлять контроль за целевым и эффективным использованием средств выделенных на Объект.</w:t>
      </w:r>
    </w:p>
    <w:p w:rsidR="002878B1" w:rsidRPr="003D1D7D" w:rsidRDefault="002878B1" w:rsidP="002878B1">
      <w:pPr>
        <w:pStyle w:val="ab"/>
        <w:shd w:val="clear" w:color="auto" w:fill="FFFFFF"/>
        <w:ind w:left="0" w:firstLine="567"/>
        <w:contextualSpacing w:val="0"/>
      </w:pPr>
      <w:r w:rsidRPr="003D1D7D">
        <w:t>1</w:t>
      </w:r>
      <w:r>
        <w:t>0</w:t>
      </w:r>
      <w:r w:rsidRPr="003D1D7D">
        <w:t>.1.</w:t>
      </w:r>
      <w:r>
        <w:t>4</w:t>
      </w:r>
      <w:r w:rsidRPr="003D1D7D">
        <w:t xml:space="preserve">. Организовать Строительный контроль. </w:t>
      </w:r>
    </w:p>
    <w:p w:rsidR="002878B1" w:rsidRPr="003D1D7D" w:rsidRDefault="002878B1" w:rsidP="002878B1">
      <w:pPr>
        <w:pStyle w:val="ab"/>
        <w:shd w:val="clear" w:color="auto" w:fill="FFFFFF"/>
        <w:ind w:left="0" w:firstLine="567"/>
        <w:contextualSpacing w:val="0"/>
      </w:pPr>
      <w:r w:rsidRPr="003D1D7D">
        <w:rPr>
          <w:rFonts w:eastAsia="Calibri"/>
        </w:rPr>
        <w:t>1</w:t>
      </w:r>
      <w:r>
        <w:rPr>
          <w:rFonts w:eastAsia="Calibri"/>
        </w:rPr>
        <w:t>0</w:t>
      </w:r>
      <w:r w:rsidRPr="003D1D7D">
        <w:rPr>
          <w:rFonts w:eastAsia="Calibri"/>
        </w:rPr>
        <w:t>.1.</w:t>
      </w:r>
      <w:r>
        <w:rPr>
          <w:rFonts w:eastAsia="Calibri"/>
        </w:rPr>
        <w:t>5</w:t>
      </w:r>
      <w:r w:rsidRPr="003D1D7D">
        <w:rPr>
          <w:rFonts w:eastAsia="Calibri"/>
        </w:rPr>
        <w:t xml:space="preserve">. Заказчик обязуется принять выполненные в соответствии с </w:t>
      </w:r>
      <w:r>
        <w:rPr>
          <w:rFonts w:eastAsia="Calibri"/>
        </w:rPr>
        <w:t>Техническим заданием</w:t>
      </w:r>
      <w:r w:rsidRPr="003D1D7D">
        <w:rPr>
          <w:rFonts w:eastAsia="Calibri"/>
        </w:rPr>
        <w:t xml:space="preserve"> Работы в установленном законодательством и Договором порядке и обеспечить их оплату.</w:t>
      </w:r>
    </w:p>
    <w:p w:rsidR="002878B1" w:rsidRPr="003D1D7D" w:rsidRDefault="002878B1" w:rsidP="002878B1">
      <w:pPr>
        <w:shd w:val="clear" w:color="auto" w:fill="FFFFFF"/>
        <w:ind w:firstLine="567"/>
        <w:rPr>
          <w:rFonts w:eastAsia="Calibri"/>
        </w:rPr>
      </w:pPr>
      <w:r>
        <w:rPr>
          <w:rFonts w:eastAsia="Calibri"/>
        </w:rPr>
        <w:t>10</w:t>
      </w:r>
      <w:r w:rsidRPr="003D1D7D">
        <w:rPr>
          <w:rFonts w:eastAsia="Calibri"/>
        </w:rPr>
        <w:t>.1.</w:t>
      </w:r>
      <w:r>
        <w:rPr>
          <w:rFonts w:eastAsia="Calibri"/>
        </w:rPr>
        <w:t>6</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2878B1" w:rsidRPr="00373FC1" w:rsidRDefault="002878B1" w:rsidP="002878B1">
      <w:pPr>
        <w:shd w:val="clear" w:color="auto" w:fill="FFFFFF"/>
        <w:ind w:firstLine="567"/>
        <w:rPr>
          <w:b/>
        </w:rPr>
      </w:pPr>
    </w:p>
    <w:p w:rsidR="002878B1" w:rsidRPr="003D1D7D" w:rsidRDefault="002878B1" w:rsidP="002878B1">
      <w:pPr>
        <w:shd w:val="clear" w:color="auto" w:fill="FFFFFF"/>
        <w:ind w:firstLine="567"/>
      </w:pPr>
      <w:r w:rsidRPr="00373FC1">
        <w:rPr>
          <w:b/>
        </w:rPr>
        <w:t>Статья 1</w:t>
      </w:r>
      <w:r>
        <w:rPr>
          <w:b/>
        </w:rPr>
        <w:t>1</w:t>
      </w:r>
      <w:r w:rsidRPr="00373FC1">
        <w:rPr>
          <w:b/>
        </w:rPr>
        <w:t>.</w:t>
      </w:r>
      <w:bookmarkStart w:id="16" w:name="_Toc225655361"/>
      <w:r w:rsidRPr="00373FC1">
        <w:rPr>
          <w:b/>
        </w:rPr>
        <w:t xml:space="preserve"> Персонал  Подрядчика.</w:t>
      </w:r>
      <w:bookmarkEnd w:id="16"/>
    </w:p>
    <w:p w:rsidR="002878B1" w:rsidRPr="003D1D7D" w:rsidRDefault="002878B1" w:rsidP="002878B1">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2878B1" w:rsidRPr="003D1D7D" w:rsidRDefault="002878B1" w:rsidP="002878B1">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2878B1" w:rsidRPr="003D1D7D" w:rsidRDefault="002878B1" w:rsidP="002878B1">
      <w:pPr>
        <w:pStyle w:val="ab"/>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2878B1" w:rsidRDefault="002878B1" w:rsidP="002878B1">
      <w:pPr>
        <w:pStyle w:val="ab"/>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2878B1" w:rsidRPr="003D1D7D" w:rsidRDefault="002878B1" w:rsidP="002878B1">
      <w:pPr>
        <w:pStyle w:val="ab"/>
        <w:shd w:val="clear" w:color="auto" w:fill="FFFFFF"/>
        <w:ind w:left="0"/>
        <w:contextualSpacing w:val="0"/>
      </w:pPr>
      <w:r>
        <w:t>11.5.  Подрядчик в течение 5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2878B1" w:rsidRPr="003D1D7D" w:rsidRDefault="002878B1" w:rsidP="002878B1">
      <w:pPr>
        <w:pStyle w:val="ab"/>
        <w:shd w:val="clear" w:color="auto" w:fill="FFFFFF"/>
        <w:ind w:left="0" w:firstLine="567"/>
        <w:contextualSpacing w:val="0"/>
      </w:pPr>
    </w:p>
    <w:p w:rsidR="002878B1" w:rsidRPr="003D1D7D" w:rsidRDefault="002878B1" w:rsidP="002878B1">
      <w:pPr>
        <w:pStyle w:val="13"/>
        <w:tabs>
          <w:tab w:val="clear" w:pos="432"/>
        </w:tabs>
        <w:spacing w:after="0"/>
        <w:ind w:left="567" w:firstLine="0"/>
        <w:rPr>
          <w:sz w:val="24"/>
        </w:rPr>
      </w:pPr>
      <w:bookmarkStart w:id="17" w:name="_Toc225655363"/>
      <w:r w:rsidRPr="003D1D7D">
        <w:rPr>
          <w:sz w:val="24"/>
        </w:rPr>
        <w:t>Статья 1</w:t>
      </w:r>
      <w:r>
        <w:rPr>
          <w:sz w:val="24"/>
        </w:rPr>
        <w:t>2</w:t>
      </w:r>
      <w:r w:rsidRPr="003D1D7D">
        <w:rPr>
          <w:sz w:val="24"/>
        </w:rPr>
        <w:t>. Субподрядчики</w:t>
      </w:r>
      <w:bookmarkEnd w:id="17"/>
    </w:p>
    <w:p w:rsidR="002878B1" w:rsidRPr="003D1D7D" w:rsidRDefault="002878B1" w:rsidP="002878B1">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саморегулируемых организаций и иметь соответствующие Свидетельства, выданные саморегулируемыми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w:t>
      </w:r>
      <w:r>
        <w:t>10</w:t>
      </w:r>
      <w:r w:rsidRPr="004D3D57">
        <w:t>. настоящего Договора документы Подрядчик прикладывает к названному письму-уведомлению</w:t>
      </w:r>
      <w:r w:rsidRPr="003D1D7D">
        <w:t xml:space="preserve">. </w:t>
      </w:r>
    </w:p>
    <w:p w:rsidR="002878B1" w:rsidRPr="003D1D7D" w:rsidRDefault="002878B1" w:rsidP="002878B1">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2878B1" w:rsidRPr="003D1D7D" w:rsidRDefault="002878B1" w:rsidP="002878B1">
      <w:pPr>
        <w:shd w:val="clear" w:color="auto" w:fill="FFFFFF"/>
        <w:ind w:firstLine="567"/>
      </w:pPr>
      <w:r w:rsidRPr="003D1D7D">
        <w:lastRenderedPageBreak/>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2878B1" w:rsidRPr="003D1D7D" w:rsidRDefault="002878B1" w:rsidP="002878B1">
      <w:pPr>
        <w:shd w:val="clear" w:color="auto" w:fill="FFFFFF"/>
        <w:rPr>
          <w:b/>
        </w:rPr>
      </w:pPr>
    </w:p>
    <w:p w:rsidR="002878B1" w:rsidRPr="003D1D7D" w:rsidRDefault="002878B1" w:rsidP="002878B1">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2878B1" w:rsidRPr="003D1D7D" w:rsidRDefault="002878B1" w:rsidP="002878B1">
      <w:pPr>
        <w:shd w:val="clear" w:color="auto" w:fill="FFFFFF"/>
      </w:pPr>
      <w:r w:rsidRPr="003D1D7D">
        <w:t>1</w:t>
      </w:r>
      <w:r>
        <w:t>3</w:t>
      </w:r>
      <w:r w:rsidRPr="003D1D7D">
        <w:t>.1. Подрядчик принимает на себя обязательство обеспечить Работы Материалами и Оборудованием в соотве</w:t>
      </w:r>
      <w:r>
        <w:t>тствии с Техническим заданием</w:t>
      </w:r>
      <w:r w:rsidRPr="003D1D7D">
        <w:t xml:space="preserve"> с соблюдением нормативно-технических документов, обязательных при выполнении Работ.</w:t>
      </w:r>
    </w:p>
    <w:p w:rsidR="002878B1" w:rsidRPr="003D1D7D" w:rsidRDefault="002878B1" w:rsidP="002878B1">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2878B1" w:rsidRPr="003D1D7D" w:rsidRDefault="002878B1" w:rsidP="002878B1">
      <w:pPr>
        <w:shd w:val="clear" w:color="auto" w:fill="FFFFFF"/>
      </w:pPr>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t>Технического задания</w:t>
      </w:r>
      <w:r w:rsidRPr="003D1D7D">
        <w:t xml:space="preserve"> и условиям Договора;</w:t>
      </w:r>
    </w:p>
    <w:p w:rsidR="002878B1" w:rsidRPr="003D1D7D" w:rsidRDefault="002878B1" w:rsidP="002878B1">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t xml:space="preserve">Технического задания </w:t>
      </w:r>
      <w:r w:rsidRPr="003D1D7D">
        <w:t>и условиям Договора.</w:t>
      </w:r>
    </w:p>
    <w:p w:rsidR="002878B1" w:rsidRPr="003D1D7D" w:rsidRDefault="002878B1" w:rsidP="002878B1">
      <w:pPr>
        <w:shd w:val="clear" w:color="auto" w:fill="FFFFFF"/>
      </w:pPr>
      <w:r w:rsidRPr="003D1D7D">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2878B1" w:rsidRPr="003D1D7D" w:rsidRDefault="002878B1" w:rsidP="002878B1">
      <w:pPr>
        <w:shd w:val="clear" w:color="auto" w:fill="FFFFFF"/>
      </w:pPr>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2878B1" w:rsidRPr="003D1D7D" w:rsidRDefault="002878B1" w:rsidP="002878B1">
      <w:pPr>
        <w:shd w:val="clear" w:color="auto" w:fill="FFFFFF"/>
        <w:ind w:firstLine="567"/>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2878B1" w:rsidRPr="003D1D7D" w:rsidRDefault="002878B1" w:rsidP="002878B1">
      <w:pPr>
        <w:shd w:val="clear" w:color="auto" w:fill="FFFFFF"/>
        <w:ind w:firstLine="567"/>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2878B1" w:rsidRPr="003D1D7D" w:rsidRDefault="002878B1" w:rsidP="002878B1">
      <w:pPr>
        <w:pStyle w:val="13"/>
        <w:tabs>
          <w:tab w:val="clear" w:pos="432"/>
        </w:tabs>
        <w:spacing w:after="0"/>
        <w:ind w:left="0" w:firstLine="567"/>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2878B1" w:rsidRPr="003D1D7D" w:rsidRDefault="002878B1" w:rsidP="002878B1">
      <w:pPr>
        <w:shd w:val="clear" w:color="auto" w:fill="FFFFFF"/>
        <w:ind w:firstLine="567"/>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2878B1" w:rsidRPr="003D1D7D" w:rsidRDefault="002878B1" w:rsidP="002878B1">
      <w:pPr>
        <w:pStyle w:val="af6"/>
        <w:tabs>
          <w:tab w:val="left" w:pos="-1701"/>
        </w:tabs>
        <w:spacing w:after="0"/>
        <w:ind w:firstLine="567"/>
      </w:pPr>
      <w:r w:rsidRPr="003D1D7D">
        <w:t>1</w:t>
      </w:r>
      <w:r>
        <w:t>3.7</w:t>
      </w:r>
      <w:r w:rsidRPr="003D1D7D">
        <w:t>. Подрядчик гарантирует:</w:t>
      </w:r>
    </w:p>
    <w:p w:rsidR="002878B1" w:rsidRPr="003D1D7D" w:rsidRDefault="002878B1" w:rsidP="002878B1">
      <w:pPr>
        <w:pStyle w:val="af6"/>
        <w:tabs>
          <w:tab w:val="left" w:pos="-1701"/>
        </w:tabs>
        <w:spacing w:after="0"/>
        <w:ind w:firstLine="567"/>
      </w:pPr>
      <w:r w:rsidRPr="003D1D7D">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2878B1" w:rsidRPr="003D1D7D" w:rsidRDefault="002878B1" w:rsidP="002878B1">
      <w:pPr>
        <w:pStyle w:val="af6"/>
        <w:tabs>
          <w:tab w:val="left" w:pos="-1701"/>
        </w:tabs>
        <w:spacing w:after="0"/>
        <w:ind w:firstLine="567"/>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2878B1" w:rsidRPr="003D1D7D" w:rsidRDefault="002878B1" w:rsidP="002878B1">
      <w:pPr>
        <w:pStyle w:val="af6"/>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2878B1" w:rsidRPr="003D1D7D" w:rsidRDefault="002878B1" w:rsidP="002878B1">
      <w:pPr>
        <w:shd w:val="clear" w:color="auto" w:fill="FFFFFF"/>
        <w:ind w:firstLine="567"/>
      </w:pPr>
      <w:r w:rsidRPr="003D1D7D">
        <w:lastRenderedPageBreak/>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2878B1" w:rsidRPr="003D1D7D" w:rsidRDefault="002878B1" w:rsidP="002878B1">
      <w:pPr>
        <w:shd w:val="clear" w:color="auto" w:fill="FFFFFF"/>
        <w:ind w:firstLine="567"/>
      </w:pPr>
    </w:p>
    <w:p w:rsidR="002878B1" w:rsidRPr="003D1D7D" w:rsidRDefault="002878B1" w:rsidP="002878B1">
      <w:pPr>
        <w:shd w:val="clear" w:color="auto" w:fill="FFFFFF"/>
        <w:ind w:firstLine="567"/>
      </w:pPr>
      <w:r w:rsidRPr="003D1D7D">
        <w:rPr>
          <w:b/>
        </w:rPr>
        <w:t xml:space="preserve">Статья </w:t>
      </w:r>
      <w:r>
        <w:rPr>
          <w:b/>
        </w:rPr>
        <w:t>14</w:t>
      </w:r>
      <w:r w:rsidRPr="003D1D7D">
        <w:rPr>
          <w:b/>
        </w:rPr>
        <w:t>. Исполнительная документация</w:t>
      </w:r>
    </w:p>
    <w:p w:rsidR="002878B1" w:rsidRPr="003D1D7D" w:rsidRDefault="002878B1" w:rsidP="002878B1">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в соответствии с РД-11-02-2006.</w:t>
      </w:r>
    </w:p>
    <w:p w:rsidR="002878B1" w:rsidRPr="00373FC1" w:rsidRDefault="002878B1" w:rsidP="002878B1">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t>5.</w:t>
      </w:r>
      <w:r w:rsidRPr="00373FC1">
        <w:t xml:space="preserve"> настоящего Договора.</w:t>
      </w:r>
    </w:p>
    <w:p w:rsidR="002878B1" w:rsidRPr="003D1D7D" w:rsidRDefault="002878B1" w:rsidP="002878B1">
      <w:pPr>
        <w:shd w:val="clear" w:color="auto" w:fill="FFFFFF"/>
      </w:pPr>
      <w:r w:rsidRPr="00373FC1">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2878B1" w:rsidRPr="003D1D7D" w:rsidRDefault="002878B1" w:rsidP="002878B1">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2878B1" w:rsidRPr="003D1D7D" w:rsidRDefault="002878B1" w:rsidP="002878B1">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2878B1" w:rsidRPr="003D1D7D" w:rsidRDefault="002878B1" w:rsidP="002878B1">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2878B1" w:rsidRPr="003D1D7D" w:rsidRDefault="002878B1" w:rsidP="002878B1">
      <w:pPr>
        <w:autoSpaceDE w:val="0"/>
        <w:autoSpaceDN w:val="0"/>
        <w:adjustRightInd w:val="0"/>
        <w:rPr>
          <w:lang w:eastAsia="ru-RU"/>
        </w:rPr>
      </w:pPr>
      <w:r w:rsidRPr="003D1D7D">
        <w:rPr>
          <w:lang w:eastAsia="ru-RU"/>
        </w:rPr>
        <w:t>Ведение журналов работ осуществляется Подрядчиком в соответствии с РД-11-05-2007.</w:t>
      </w:r>
    </w:p>
    <w:p w:rsidR="002878B1" w:rsidRPr="003D1D7D" w:rsidRDefault="002878B1" w:rsidP="002878B1">
      <w:pPr>
        <w:shd w:val="clear" w:color="auto" w:fill="FFFFFF"/>
      </w:pPr>
      <w:r>
        <w:t>14</w:t>
      </w:r>
      <w:r w:rsidRPr="003D1D7D">
        <w:t>.3. По вопросам ведения и единообразного подхода к ведению первичной документации и Исполнительной документации Подрядчик должен руководствоваться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2878B1" w:rsidRPr="003D1D7D" w:rsidRDefault="002878B1" w:rsidP="002878B1">
      <w:pPr>
        <w:autoSpaceDE w:val="0"/>
        <w:autoSpaceDN w:val="0"/>
        <w:adjustRightInd w:val="0"/>
        <w:ind w:firstLine="567"/>
        <w:rPr>
          <w:lang w:eastAsia="ru-RU"/>
        </w:rPr>
      </w:pPr>
    </w:p>
    <w:p w:rsidR="002878B1" w:rsidRPr="003D1D7D" w:rsidRDefault="002878B1" w:rsidP="002878B1">
      <w:pPr>
        <w:shd w:val="clear" w:color="auto" w:fill="FFFFFF"/>
        <w:ind w:firstLine="567"/>
        <w:rPr>
          <w:b/>
        </w:rPr>
      </w:pPr>
      <w:r>
        <w:rPr>
          <w:b/>
        </w:rPr>
        <w:t>Статья 15. Скрытые работы</w:t>
      </w:r>
    </w:p>
    <w:p w:rsidR="002878B1" w:rsidRPr="003D1D7D" w:rsidRDefault="002878B1" w:rsidP="002878B1">
      <w:pPr>
        <w:pStyle w:val="32"/>
        <w:numPr>
          <w:ilvl w:val="1"/>
          <w:numId w:val="0"/>
        </w:numPr>
        <w:tabs>
          <w:tab w:val="num" w:pos="1116"/>
        </w:tabs>
        <w:spacing w:after="0"/>
        <w:ind w:firstLine="709"/>
        <w:rPr>
          <w:sz w:val="24"/>
          <w:szCs w:val="24"/>
        </w:rPr>
      </w:pPr>
      <w:bookmarkStart w:id="18" w:name="_Toc55792008"/>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2878B1" w:rsidRPr="003D1D7D" w:rsidRDefault="002878B1" w:rsidP="002878B1">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2878B1" w:rsidRPr="003D1D7D" w:rsidRDefault="002878B1" w:rsidP="002878B1">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2878B1" w:rsidRPr="003D1D7D" w:rsidRDefault="002878B1" w:rsidP="002878B1">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2878B1" w:rsidRPr="003D1D7D" w:rsidRDefault="002878B1" w:rsidP="002878B1">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2878B1" w:rsidRPr="003D1D7D" w:rsidRDefault="002878B1" w:rsidP="002878B1">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2878B1" w:rsidRPr="003D1D7D" w:rsidRDefault="002878B1" w:rsidP="002878B1">
      <w:pPr>
        <w:pStyle w:val="32"/>
        <w:numPr>
          <w:ilvl w:val="1"/>
          <w:numId w:val="0"/>
        </w:numPr>
        <w:tabs>
          <w:tab w:val="num" w:pos="1116"/>
        </w:tabs>
        <w:spacing w:after="0"/>
        <w:ind w:firstLine="709"/>
        <w:rPr>
          <w:sz w:val="24"/>
          <w:szCs w:val="24"/>
        </w:rPr>
      </w:pPr>
      <w:r w:rsidRPr="003D1D7D">
        <w:rPr>
          <w:sz w:val="24"/>
          <w:szCs w:val="24"/>
        </w:rPr>
        <w:lastRenderedPageBreak/>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2878B1" w:rsidRPr="003D1D7D" w:rsidRDefault="002878B1" w:rsidP="002878B1">
      <w:pPr>
        <w:pStyle w:val="32"/>
        <w:numPr>
          <w:ilvl w:val="1"/>
          <w:numId w:val="0"/>
        </w:numPr>
        <w:tabs>
          <w:tab w:val="num" w:pos="1116"/>
        </w:tabs>
        <w:spacing w:after="0"/>
        <w:ind w:firstLine="709"/>
        <w:rPr>
          <w:sz w:val="24"/>
          <w:szCs w:val="24"/>
        </w:rPr>
      </w:pPr>
      <w:r>
        <w:rPr>
          <w:sz w:val="24"/>
          <w:szCs w:val="24"/>
        </w:rPr>
        <w:t>15</w:t>
      </w:r>
      <w:r w:rsidRPr="003D1D7D">
        <w:rPr>
          <w:sz w:val="24"/>
          <w:szCs w:val="24"/>
        </w:rPr>
        <w:t>.4. 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 атомному надзору от 26.12.2006 г. № 1128.</w:t>
      </w:r>
    </w:p>
    <w:p w:rsidR="002878B1" w:rsidRPr="003D1D7D" w:rsidRDefault="002878B1" w:rsidP="002878B1">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2878B1" w:rsidRPr="003D1D7D" w:rsidRDefault="002878B1" w:rsidP="002878B1">
      <w:pPr>
        <w:pStyle w:val="32"/>
        <w:numPr>
          <w:ilvl w:val="1"/>
          <w:numId w:val="0"/>
        </w:numPr>
        <w:tabs>
          <w:tab w:val="num" w:pos="1116"/>
        </w:tabs>
        <w:spacing w:after="0"/>
        <w:ind w:firstLine="567"/>
        <w:rPr>
          <w:sz w:val="24"/>
          <w:szCs w:val="24"/>
        </w:rPr>
      </w:pPr>
    </w:p>
    <w:p w:rsidR="002878B1" w:rsidRPr="003D1D7D" w:rsidRDefault="002878B1" w:rsidP="002878B1">
      <w:pPr>
        <w:pStyle w:val="13"/>
        <w:tabs>
          <w:tab w:val="clear" w:pos="432"/>
        </w:tabs>
        <w:spacing w:after="0"/>
        <w:ind w:left="567" w:firstLine="0"/>
      </w:pPr>
      <w:bookmarkStart w:id="19" w:name="_Toc225655369"/>
      <w:bookmarkEnd w:id="18"/>
      <w:r>
        <w:rPr>
          <w:sz w:val="24"/>
        </w:rPr>
        <w:t>Статья 16</w:t>
      </w:r>
      <w:r w:rsidRPr="003D1D7D">
        <w:rPr>
          <w:sz w:val="24"/>
        </w:rPr>
        <w:t>. Сдача и приемка Работ</w:t>
      </w:r>
      <w:bookmarkEnd w:id="19"/>
    </w:p>
    <w:p w:rsidR="002878B1" w:rsidRPr="003D1D7D" w:rsidRDefault="002878B1" w:rsidP="002878B1">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2878B1" w:rsidRPr="003D1D7D" w:rsidRDefault="002878B1" w:rsidP="002878B1">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выполнения Работ, предусмотренного Календарным графиком выполнения  работ (Приложение № </w:t>
      </w:r>
      <w:r>
        <w:t>3</w:t>
      </w:r>
      <w:r w:rsidRPr="003D1D7D">
        <w:t xml:space="preserve"> к Договору).</w:t>
      </w:r>
    </w:p>
    <w:p w:rsidR="002878B1" w:rsidRPr="003D1D7D" w:rsidRDefault="002878B1" w:rsidP="002878B1">
      <w:pPr>
        <w:shd w:val="clear" w:color="auto" w:fill="FFFFFF"/>
      </w:pPr>
      <w:r>
        <w:t>16</w:t>
      </w:r>
      <w:r w:rsidRPr="003D1D7D">
        <w:t>.3. Для определения готовности Объекта к предъявлению Приемочной комиссии Заказчик на основании полученного от Подрядчика сообщения о готовности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2878B1" w:rsidRPr="003D1D7D" w:rsidRDefault="002878B1" w:rsidP="002878B1">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2878B1" w:rsidRPr="003D1D7D" w:rsidRDefault="002878B1" w:rsidP="002878B1">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2878B1" w:rsidRPr="003D1D7D" w:rsidRDefault="002878B1" w:rsidP="002878B1">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2878B1" w:rsidRPr="003D1D7D" w:rsidRDefault="002878B1" w:rsidP="002878B1">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2878B1" w:rsidRPr="003D1D7D" w:rsidRDefault="002878B1" w:rsidP="002878B1">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2878B1" w:rsidRPr="003D1D7D" w:rsidRDefault="002878B1" w:rsidP="002878B1">
      <w:pPr>
        <w:ind w:firstLine="567"/>
        <w:rPr>
          <w:rFonts w:eastAsia="Calibri"/>
        </w:rPr>
      </w:pPr>
    </w:p>
    <w:p w:rsidR="002878B1" w:rsidRPr="003D1D7D" w:rsidRDefault="002878B1" w:rsidP="002878B1">
      <w:pPr>
        <w:pStyle w:val="13"/>
        <w:tabs>
          <w:tab w:val="clear" w:pos="432"/>
        </w:tabs>
        <w:spacing w:after="0"/>
        <w:ind w:left="567" w:firstLine="0"/>
      </w:pPr>
      <w:bookmarkStart w:id="20" w:name="_Toc225655360"/>
      <w:r>
        <w:rPr>
          <w:sz w:val="24"/>
        </w:rPr>
        <w:lastRenderedPageBreak/>
        <w:t>Статья 17</w:t>
      </w:r>
      <w:r w:rsidRPr="003D1D7D">
        <w:rPr>
          <w:sz w:val="24"/>
        </w:rPr>
        <w:t>. Гарантии качества. Гарантийный срок</w:t>
      </w:r>
      <w:bookmarkEnd w:id="20"/>
    </w:p>
    <w:p w:rsidR="002878B1" w:rsidRPr="003D1D7D" w:rsidRDefault="002878B1" w:rsidP="002878B1">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2878B1" w:rsidRPr="003D1D7D" w:rsidRDefault="002878B1" w:rsidP="002878B1">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2878B1" w:rsidRPr="003D1D7D" w:rsidRDefault="002878B1" w:rsidP="002878B1">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2878B1" w:rsidRPr="003D1D7D" w:rsidRDefault="002878B1" w:rsidP="002878B1">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2878B1" w:rsidRPr="003D1D7D" w:rsidRDefault="002878B1" w:rsidP="002878B1">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2878B1" w:rsidRPr="003D1D7D" w:rsidRDefault="002878B1" w:rsidP="002878B1">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2878B1" w:rsidRPr="003D1D7D" w:rsidRDefault="002878B1" w:rsidP="002878B1">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2878B1" w:rsidRPr="003D1D7D" w:rsidRDefault="002878B1" w:rsidP="002878B1">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2878B1" w:rsidRPr="003D1D7D" w:rsidRDefault="002878B1" w:rsidP="002878B1">
      <w:pPr>
        <w:shd w:val="clear" w:color="auto" w:fill="FFFFFF"/>
        <w:ind w:firstLine="567"/>
      </w:pPr>
      <w:r>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2878B1" w:rsidRPr="003D1D7D" w:rsidRDefault="002878B1" w:rsidP="002878B1">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2878B1" w:rsidRPr="003D1D7D" w:rsidRDefault="002878B1" w:rsidP="002878B1">
      <w:pPr>
        <w:pStyle w:val="13"/>
        <w:tabs>
          <w:tab w:val="clear" w:pos="432"/>
        </w:tabs>
        <w:spacing w:after="0"/>
        <w:ind w:left="567" w:firstLine="0"/>
        <w:jc w:val="both"/>
        <w:rPr>
          <w:b w:val="0"/>
          <w:spacing w:val="4"/>
          <w:sz w:val="24"/>
        </w:rPr>
      </w:pPr>
    </w:p>
    <w:p w:rsidR="002878B1" w:rsidRPr="003D1D7D" w:rsidRDefault="002878B1" w:rsidP="002878B1">
      <w:pPr>
        <w:pStyle w:val="13"/>
        <w:tabs>
          <w:tab w:val="clear" w:pos="432"/>
        </w:tabs>
        <w:spacing w:after="0"/>
        <w:ind w:left="567" w:firstLine="0"/>
        <w:jc w:val="both"/>
        <w:rPr>
          <w:b w:val="0"/>
          <w:spacing w:val="4"/>
          <w:sz w:val="24"/>
        </w:rPr>
      </w:pPr>
      <w:r>
        <w:rPr>
          <w:spacing w:val="4"/>
          <w:sz w:val="24"/>
        </w:rPr>
        <w:t>Статья 18. Распределение рисков</w:t>
      </w:r>
    </w:p>
    <w:p w:rsidR="002878B1" w:rsidRPr="003D1D7D" w:rsidRDefault="002878B1" w:rsidP="002878B1">
      <w:pPr>
        <w:pStyle w:val="13"/>
        <w:tabs>
          <w:tab w:val="clear" w:pos="432"/>
        </w:tabs>
        <w:spacing w:after="0"/>
        <w:ind w:left="0"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2878B1" w:rsidRPr="003D1D7D" w:rsidRDefault="002878B1" w:rsidP="002878B1">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2878B1" w:rsidRPr="003D1D7D" w:rsidRDefault="002878B1" w:rsidP="002878B1">
      <w:pPr>
        <w:shd w:val="clear" w:color="auto" w:fill="FFFFFF"/>
        <w:tabs>
          <w:tab w:val="left" w:pos="1253"/>
        </w:tabs>
        <w:ind w:firstLine="567"/>
        <w:rPr>
          <w:b/>
          <w:bCs/>
        </w:rPr>
      </w:pPr>
    </w:p>
    <w:p w:rsidR="002878B1" w:rsidRPr="003D1D7D" w:rsidRDefault="002878B1" w:rsidP="002878B1">
      <w:pPr>
        <w:pStyle w:val="13"/>
        <w:tabs>
          <w:tab w:val="clear" w:pos="432"/>
        </w:tabs>
        <w:spacing w:after="0"/>
        <w:ind w:left="567" w:firstLine="0"/>
        <w:rPr>
          <w:sz w:val="24"/>
        </w:rPr>
      </w:pPr>
      <w:bookmarkStart w:id="21" w:name="_Toc225655370"/>
      <w:r>
        <w:rPr>
          <w:sz w:val="24"/>
        </w:rPr>
        <w:t>Статья 19</w:t>
      </w:r>
      <w:r w:rsidRPr="003D1D7D">
        <w:rPr>
          <w:sz w:val="24"/>
        </w:rPr>
        <w:t>. Охрана окружающей среды и безопасность проведения работ</w:t>
      </w:r>
      <w:bookmarkEnd w:id="21"/>
    </w:p>
    <w:p w:rsidR="002878B1" w:rsidRPr="003D1D7D" w:rsidRDefault="002878B1" w:rsidP="002878B1">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2878B1" w:rsidRPr="003D1D7D" w:rsidRDefault="002878B1" w:rsidP="002878B1">
      <w:pPr>
        <w:shd w:val="clear" w:color="auto" w:fill="FFFFFF"/>
        <w:ind w:firstLine="567"/>
        <w:rPr>
          <w:spacing w:val="4"/>
        </w:rPr>
      </w:pPr>
      <w:r w:rsidRPr="003D1D7D">
        <w:rPr>
          <w:spacing w:val="4"/>
        </w:rPr>
        <w:lastRenderedPageBreak/>
        <w:t>Подрядчик несет ответственность за нарушение указанных требований в соответствии с законодательством Российской Федерации.</w:t>
      </w:r>
    </w:p>
    <w:p w:rsidR="002878B1" w:rsidRPr="003D1D7D" w:rsidRDefault="002878B1" w:rsidP="002878B1">
      <w:pPr>
        <w:tabs>
          <w:tab w:val="left" w:pos="851"/>
          <w:tab w:val="left" w:pos="1985"/>
        </w:tabs>
        <w:ind w:firstLine="567"/>
      </w:pPr>
      <w:r>
        <w:t>19.2</w:t>
      </w:r>
      <w:r w:rsidRPr="003D1D7D">
        <w:t>.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2878B1" w:rsidRPr="003D1D7D" w:rsidRDefault="002878B1" w:rsidP="002878B1">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2878B1" w:rsidRDefault="002878B1" w:rsidP="002878B1">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2878B1" w:rsidRPr="003D1D7D" w:rsidRDefault="002878B1" w:rsidP="002878B1">
      <w:pPr>
        <w:shd w:val="clear" w:color="auto" w:fill="FFFFFF"/>
        <w:ind w:firstLine="567"/>
        <w:rPr>
          <w:spacing w:val="4"/>
        </w:rPr>
      </w:pPr>
    </w:p>
    <w:p w:rsidR="002878B1" w:rsidRPr="003D1D7D" w:rsidRDefault="002878B1" w:rsidP="002878B1">
      <w:pPr>
        <w:pStyle w:val="13"/>
        <w:tabs>
          <w:tab w:val="clear" w:pos="432"/>
        </w:tabs>
        <w:spacing w:after="0"/>
        <w:ind w:left="567" w:firstLine="0"/>
        <w:rPr>
          <w:spacing w:val="4"/>
        </w:rPr>
      </w:pPr>
      <w:bookmarkStart w:id="22" w:name="_Toc225655371"/>
      <w:r w:rsidRPr="003D1D7D">
        <w:rPr>
          <w:spacing w:val="4"/>
          <w:sz w:val="24"/>
        </w:rPr>
        <w:t>Статья 2</w:t>
      </w:r>
      <w:r>
        <w:rPr>
          <w:spacing w:val="4"/>
          <w:sz w:val="24"/>
        </w:rPr>
        <w:t>0</w:t>
      </w:r>
      <w:r w:rsidRPr="003D1D7D">
        <w:rPr>
          <w:spacing w:val="4"/>
          <w:sz w:val="24"/>
        </w:rPr>
        <w:t xml:space="preserve">. </w:t>
      </w:r>
      <w:bookmarkEnd w:id="22"/>
      <w:r>
        <w:rPr>
          <w:spacing w:val="4"/>
          <w:sz w:val="24"/>
        </w:rPr>
        <w:t>Ответственность</w:t>
      </w:r>
      <w:bookmarkStart w:id="23" w:name="_Toc225655372"/>
    </w:p>
    <w:p w:rsidR="002878B1" w:rsidRPr="003D1D7D" w:rsidRDefault="002878B1" w:rsidP="002878B1">
      <w:pPr>
        <w:shd w:val="clear" w:color="auto" w:fill="FFFFFF"/>
        <w:rPr>
          <w:spacing w:val="4"/>
        </w:rPr>
      </w:pPr>
      <w:r w:rsidRPr="003D1D7D">
        <w:rPr>
          <w:spacing w:val="4"/>
        </w:rPr>
        <w:t>2</w:t>
      </w:r>
      <w:r>
        <w:rPr>
          <w:spacing w:val="4"/>
        </w:rPr>
        <w:t>0</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2878B1" w:rsidRPr="003D1D7D" w:rsidRDefault="002878B1" w:rsidP="002878B1">
      <w:pPr>
        <w:shd w:val="clear" w:color="auto" w:fill="FFFFFF"/>
        <w:rPr>
          <w:spacing w:val="4"/>
        </w:rPr>
      </w:pPr>
      <w:r w:rsidRPr="003D1D7D">
        <w:rPr>
          <w:spacing w:val="4"/>
        </w:rPr>
        <w:t>2</w:t>
      </w:r>
      <w:r>
        <w:rPr>
          <w:spacing w:val="4"/>
        </w:rPr>
        <w:t>0</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2878B1" w:rsidRPr="003D1D7D" w:rsidRDefault="002878B1" w:rsidP="002878B1">
      <w:pPr>
        <w:shd w:val="clear" w:color="auto" w:fill="FFFFFF"/>
        <w:rPr>
          <w:spacing w:val="4"/>
        </w:rPr>
      </w:pPr>
      <w:r w:rsidRPr="003D1D7D">
        <w:rPr>
          <w:spacing w:val="4"/>
        </w:rPr>
        <w:t>2</w:t>
      </w:r>
      <w:r>
        <w:rPr>
          <w:spacing w:val="4"/>
        </w:rPr>
        <w:t>0</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2878B1" w:rsidRPr="003D1D7D" w:rsidRDefault="002878B1" w:rsidP="002878B1">
      <w:pPr>
        <w:shd w:val="clear" w:color="auto" w:fill="FFFFFF"/>
        <w:rPr>
          <w:spacing w:val="4"/>
        </w:rPr>
      </w:pPr>
      <w:r w:rsidRPr="003D1D7D">
        <w:rPr>
          <w:spacing w:val="4"/>
        </w:rPr>
        <w:t>2</w:t>
      </w:r>
      <w:r>
        <w:rPr>
          <w:spacing w:val="4"/>
        </w:rPr>
        <w:t>0</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2878B1" w:rsidRPr="003D1D7D" w:rsidRDefault="002878B1" w:rsidP="002878B1">
      <w:pPr>
        <w:shd w:val="clear" w:color="auto" w:fill="FFFFFF"/>
        <w:rPr>
          <w:spacing w:val="4"/>
        </w:rPr>
      </w:pPr>
      <w:r w:rsidRPr="003D1D7D">
        <w:rPr>
          <w:spacing w:val="4"/>
        </w:rPr>
        <w:t>2</w:t>
      </w:r>
      <w:r>
        <w:rPr>
          <w:spacing w:val="4"/>
        </w:rPr>
        <w:t>0</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2878B1" w:rsidRPr="003D1D7D" w:rsidRDefault="002878B1" w:rsidP="002878B1">
      <w:pPr>
        <w:shd w:val="clear" w:color="auto" w:fill="FFFFFF"/>
        <w:rPr>
          <w:spacing w:val="4"/>
        </w:rPr>
      </w:pPr>
      <w:r w:rsidRPr="003D1D7D">
        <w:rPr>
          <w:spacing w:val="4"/>
        </w:rPr>
        <w:t>2</w:t>
      </w:r>
      <w:r>
        <w:rPr>
          <w:spacing w:val="4"/>
        </w:rPr>
        <w:t>0</w:t>
      </w:r>
      <w:r w:rsidRPr="003D1D7D">
        <w:rPr>
          <w:spacing w:val="4"/>
        </w:rPr>
        <w:t>.4.2. за нарушение Подрядчиком сроков выполнения работ, в том числе:</w:t>
      </w:r>
    </w:p>
    <w:p w:rsidR="002878B1" w:rsidRPr="003D1D7D" w:rsidRDefault="002878B1" w:rsidP="002878B1">
      <w:pPr>
        <w:shd w:val="clear" w:color="auto" w:fill="FFFFFF"/>
        <w:rPr>
          <w:spacing w:val="4"/>
        </w:rPr>
      </w:pPr>
      <w:r w:rsidRPr="003D1D7D">
        <w:rPr>
          <w:spacing w:val="4"/>
        </w:rPr>
        <w:t>- срока начала и/или окончания Работ и/или промежуточных сроков Работ;</w:t>
      </w:r>
    </w:p>
    <w:p w:rsidR="002878B1" w:rsidRPr="003D1D7D" w:rsidRDefault="002878B1" w:rsidP="002878B1">
      <w:pPr>
        <w:shd w:val="clear" w:color="auto" w:fill="FFFFFF"/>
        <w:rPr>
          <w:spacing w:val="4"/>
        </w:rPr>
      </w:pPr>
      <w:r w:rsidRPr="003D1D7D">
        <w:rPr>
          <w:spacing w:val="4"/>
        </w:rPr>
        <w:t xml:space="preserve">- срока начала и/или окончания Этапа Работ, </w:t>
      </w:r>
    </w:p>
    <w:p w:rsidR="002878B1" w:rsidRPr="003D1D7D" w:rsidRDefault="002878B1" w:rsidP="002878B1">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2878B1" w:rsidRPr="003D1D7D" w:rsidRDefault="002878B1" w:rsidP="002878B1">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2878B1" w:rsidRDefault="002878B1" w:rsidP="002878B1">
      <w:pPr>
        <w:shd w:val="clear" w:color="auto" w:fill="FFFFFF"/>
        <w:rPr>
          <w:spacing w:val="4"/>
        </w:rPr>
      </w:pPr>
      <w:r w:rsidRPr="003D1D7D">
        <w:rPr>
          <w:spacing w:val="4"/>
        </w:rPr>
        <w:t>2</w:t>
      </w:r>
      <w:r>
        <w:rPr>
          <w:spacing w:val="4"/>
        </w:rPr>
        <w:t>0</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2878B1" w:rsidRPr="003D1D7D" w:rsidRDefault="002878B1" w:rsidP="002878B1">
      <w:pPr>
        <w:shd w:val="clear" w:color="auto" w:fill="FFFFFF"/>
        <w:rPr>
          <w:spacing w:val="4"/>
        </w:rPr>
      </w:pPr>
      <w:r w:rsidRPr="003D1D7D">
        <w:rPr>
          <w:spacing w:val="4"/>
        </w:rPr>
        <w:t>2</w:t>
      </w:r>
      <w:r>
        <w:rPr>
          <w:spacing w:val="4"/>
        </w:rPr>
        <w:t>0.4.4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2878B1" w:rsidRPr="003D1D7D" w:rsidRDefault="002878B1" w:rsidP="002878B1">
      <w:pPr>
        <w:shd w:val="clear" w:color="auto" w:fill="FFFFFF"/>
        <w:rPr>
          <w:spacing w:val="4"/>
        </w:rPr>
      </w:pPr>
      <w:r w:rsidRPr="003D1D7D">
        <w:rPr>
          <w:spacing w:val="4"/>
        </w:rPr>
        <w:t>2</w:t>
      </w:r>
      <w:r>
        <w:rPr>
          <w:spacing w:val="4"/>
        </w:rPr>
        <w:t>0.4.5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2878B1" w:rsidRPr="003D1D7D" w:rsidRDefault="002878B1" w:rsidP="002878B1">
      <w:pPr>
        <w:autoSpaceDE w:val="0"/>
        <w:autoSpaceDN w:val="0"/>
        <w:adjustRightInd w:val="0"/>
        <w:outlineLvl w:val="1"/>
        <w:rPr>
          <w:spacing w:val="4"/>
        </w:rPr>
      </w:pPr>
      <w:r w:rsidRPr="003D1D7D">
        <w:rPr>
          <w:spacing w:val="4"/>
        </w:rPr>
        <w:t>2</w:t>
      </w:r>
      <w:r>
        <w:rPr>
          <w:spacing w:val="4"/>
        </w:rPr>
        <w:t>0</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 xml:space="preserve">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w:t>
      </w:r>
      <w:r w:rsidRPr="003D1D7D">
        <w:rPr>
          <w:spacing w:val="4"/>
        </w:rPr>
        <w:lastRenderedPageBreak/>
        <w:t>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2878B1" w:rsidRPr="003D1D7D" w:rsidRDefault="002878B1" w:rsidP="002878B1">
      <w:pPr>
        <w:shd w:val="clear" w:color="auto" w:fill="FFFFFF"/>
        <w:rPr>
          <w:spacing w:val="-4"/>
        </w:rPr>
      </w:pPr>
      <w:r w:rsidRPr="003D1D7D">
        <w:t>2</w:t>
      </w:r>
      <w:r>
        <w:t>0</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сверх штрафных санкций в полном объеме.</w:t>
      </w:r>
    </w:p>
    <w:p w:rsidR="002878B1" w:rsidRPr="003D1D7D" w:rsidRDefault="002878B1" w:rsidP="002878B1">
      <w:pPr>
        <w:shd w:val="clear" w:color="auto" w:fill="FFFFFF"/>
      </w:pPr>
      <w:r w:rsidRPr="003D1D7D">
        <w:rPr>
          <w:spacing w:val="-4"/>
        </w:rPr>
        <w:t>2</w:t>
      </w:r>
      <w:r>
        <w:rPr>
          <w:spacing w:val="-4"/>
        </w:rPr>
        <w:t>0</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2878B1" w:rsidRPr="003D1D7D" w:rsidRDefault="002878B1" w:rsidP="002878B1">
      <w:pPr>
        <w:shd w:val="clear" w:color="auto" w:fill="FFFFFF"/>
        <w:rPr>
          <w:spacing w:val="-6"/>
        </w:rPr>
      </w:pPr>
      <w:r w:rsidRPr="003D1D7D">
        <w:rPr>
          <w:spacing w:val="-6"/>
        </w:rPr>
        <w:t>2</w:t>
      </w:r>
      <w:r>
        <w:rPr>
          <w:spacing w:val="-6"/>
        </w:rPr>
        <w:t>0</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2878B1" w:rsidRPr="003D1D7D" w:rsidRDefault="002878B1" w:rsidP="002878B1">
      <w:pPr>
        <w:shd w:val="clear" w:color="auto" w:fill="FFFFFF"/>
        <w:ind w:firstLine="567"/>
        <w:rPr>
          <w:b/>
        </w:rPr>
      </w:pPr>
    </w:p>
    <w:p w:rsidR="002878B1" w:rsidRPr="003D1D7D" w:rsidRDefault="002878B1" w:rsidP="002878B1">
      <w:pPr>
        <w:ind w:firstLine="567"/>
        <w:jc w:val="left"/>
      </w:pPr>
      <w:r w:rsidRPr="003D1D7D">
        <w:rPr>
          <w:b/>
          <w:bCs/>
        </w:rPr>
        <w:tab/>
      </w:r>
      <w:r w:rsidRPr="003D1D7D">
        <w:rPr>
          <w:b/>
        </w:rPr>
        <w:t>Статья 2</w:t>
      </w:r>
      <w:r>
        <w:rPr>
          <w:b/>
        </w:rPr>
        <w:t>1</w:t>
      </w:r>
      <w:r w:rsidRPr="003D1D7D">
        <w:rPr>
          <w:b/>
        </w:rPr>
        <w:t>. Разрешение споров</w:t>
      </w:r>
      <w:bookmarkEnd w:id="23"/>
    </w:p>
    <w:p w:rsidR="002878B1" w:rsidRPr="003D1D7D" w:rsidRDefault="002878B1" w:rsidP="002878B1">
      <w:pPr>
        <w:shd w:val="clear" w:color="auto" w:fill="FFFFFF"/>
      </w:pPr>
      <w:r w:rsidRPr="003D1D7D">
        <w:t>2</w:t>
      </w:r>
      <w:r>
        <w:t>1</w:t>
      </w:r>
      <w:r w:rsidRPr="003D1D7D">
        <w:t>.1. Все споры и разногласия, возникающие по настоящему Договору, Стороны будут решать путем переговоров.</w:t>
      </w:r>
    </w:p>
    <w:p w:rsidR="002878B1" w:rsidRPr="003D1D7D" w:rsidRDefault="002878B1" w:rsidP="002878B1">
      <w:pPr>
        <w:shd w:val="clear" w:color="auto" w:fill="FFFFFF"/>
      </w:pPr>
      <w:r w:rsidRPr="003D1D7D">
        <w:t>2</w:t>
      </w:r>
      <w:r>
        <w:t>1</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2878B1" w:rsidRPr="003D1D7D" w:rsidRDefault="002878B1" w:rsidP="002878B1">
      <w:pPr>
        <w:shd w:val="clear" w:color="auto" w:fill="FFFFFF"/>
        <w:ind w:firstLine="567"/>
      </w:pPr>
    </w:p>
    <w:p w:rsidR="002878B1" w:rsidRPr="003D1D7D" w:rsidRDefault="002878B1" w:rsidP="002878B1">
      <w:pPr>
        <w:pStyle w:val="13"/>
        <w:tabs>
          <w:tab w:val="clear" w:pos="432"/>
        </w:tabs>
        <w:spacing w:after="0"/>
        <w:ind w:left="567" w:firstLine="0"/>
        <w:rPr>
          <w:b w:val="0"/>
          <w:sz w:val="24"/>
        </w:rPr>
      </w:pPr>
      <w:bookmarkStart w:id="24" w:name="_Toc225655373"/>
      <w:r w:rsidRPr="003D1D7D">
        <w:rPr>
          <w:sz w:val="24"/>
        </w:rPr>
        <w:t xml:space="preserve">Статья </w:t>
      </w:r>
      <w:r>
        <w:rPr>
          <w:sz w:val="24"/>
        </w:rPr>
        <w:t>22</w:t>
      </w:r>
      <w:r w:rsidRPr="003D1D7D">
        <w:rPr>
          <w:sz w:val="24"/>
        </w:rPr>
        <w:t>. Срок действия Договора. Заключение и расторжение Договора</w:t>
      </w:r>
      <w:bookmarkEnd w:id="24"/>
    </w:p>
    <w:p w:rsidR="002878B1" w:rsidRPr="003D1D7D" w:rsidRDefault="002878B1" w:rsidP="002878B1">
      <w:pPr>
        <w:pStyle w:val="13"/>
        <w:tabs>
          <w:tab w:val="clear" w:pos="432"/>
        </w:tabs>
        <w:spacing w:after="0"/>
        <w:ind w:left="0" w:firstLine="709"/>
        <w:jc w:val="both"/>
        <w:rPr>
          <w:b w:val="0"/>
          <w:sz w:val="24"/>
        </w:rPr>
      </w:pPr>
      <w:r>
        <w:rPr>
          <w:b w:val="0"/>
          <w:sz w:val="24"/>
        </w:rPr>
        <w:t>22</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2878B1" w:rsidRPr="003D1D7D" w:rsidRDefault="002878B1" w:rsidP="002878B1">
      <w:r>
        <w:t>22</w:t>
      </w:r>
      <w:r w:rsidRPr="003D1D7D">
        <w:t>.</w:t>
      </w:r>
      <w:r>
        <w:t>2</w:t>
      </w:r>
      <w:r w:rsidRPr="003D1D7D">
        <w:t>. Расторжение настоящего Договора допускается по основаниям, предусмотренным настоящим Договором и гражданским законодательством РФ.</w:t>
      </w:r>
    </w:p>
    <w:p w:rsidR="002878B1" w:rsidRPr="003D1D7D" w:rsidRDefault="002878B1" w:rsidP="002878B1">
      <w:pPr>
        <w:shd w:val="clear" w:color="auto" w:fill="FFFFFF"/>
      </w:pPr>
      <w:r>
        <w:t>22</w:t>
      </w:r>
      <w:r w:rsidRPr="003D1D7D">
        <w:t>.</w:t>
      </w:r>
      <w:r>
        <w:t>3</w:t>
      </w:r>
      <w:r w:rsidRPr="003D1D7D">
        <w:t xml:space="preserve">.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позднее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2878B1" w:rsidRDefault="002878B1" w:rsidP="002878B1">
      <w:pPr>
        <w:shd w:val="clear" w:color="auto" w:fill="FFFFFF"/>
        <w:rPr>
          <w:spacing w:val="4"/>
        </w:rPr>
      </w:pPr>
      <w:r>
        <w:t>22</w:t>
      </w:r>
      <w:r w:rsidRPr="003D1D7D">
        <w:t>.</w:t>
      </w:r>
      <w:r>
        <w:t>3</w:t>
      </w:r>
      <w:r w:rsidRPr="003D1D7D">
        <w:t xml:space="preserve">.1. </w:t>
      </w:r>
      <w:r>
        <w:rPr>
          <w:spacing w:val="4"/>
        </w:rPr>
        <w:t>Н</w:t>
      </w:r>
      <w:r w:rsidRPr="003D1D7D">
        <w:rPr>
          <w:spacing w:val="4"/>
        </w:rPr>
        <w:t>арушение Подрядчиком сроков выполнения работ, в том числе:</w:t>
      </w:r>
    </w:p>
    <w:p w:rsidR="002878B1" w:rsidRPr="003D1D7D" w:rsidRDefault="002878B1" w:rsidP="002878B1">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2878B1" w:rsidRPr="003D1D7D" w:rsidRDefault="002878B1" w:rsidP="002878B1">
      <w:pPr>
        <w:shd w:val="clear" w:color="auto" w:fill="FFFFFF"/>
      </w:pPr>
      <w:r>
        <w:t>22</w:t>
      </w:r>
      <w:r w:rsidRPr="003D1D7D">
        <w:t>.</w:t>
      </w:r>
      <w:r>
        <w:t>3</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2878B1" w:rsidRPr="003D1D7D" w:rsidRDefault="002878B1" w:rsidP="002878B1">
      <w:pPr>
        <w:shd w:val="clear" w:color="auto" w:fill="FFFFFF"/>
      </w:pPr>
      <w:r>
        <w:t>22</w:t>
      </w:r>
      <w:r w:rsidRPr="003D1D7D">
        <w:t>.</w:t>
      </w:r>
      <w:r>
        <w:t>3.3</w:t>
      </w:r>
      <w:r w:rsidRPr="003D1D7D">
        <w:t xml:space="preserve">. Прекращение членства Подрядчика в саморегулируемой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
    <w:p w:rsidR="002878B1" w:rsidRPr="003D1D7D" w:rsidRDefault="002878B1" w:rsidP="002878B1">
      <w:pPr>
        <w:shd w:val="clear" w:color="auto" w:fill="FFFFFF"/>
        <w:ind w:firstLine="567"/>
      </w:pPr>
      <w:r>
        <w:t>22.4</w:t>
      </w:r>
      <w:r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bookmarkStart w:id="25" w:name="_Toc225655375"/>
    </w:p>
    <w:p w:rsidR="002878B1" w:rsidRPr="003D1D7D" w:rsidRDefault="002878B1" w:rsidP="002878B1">
      <w:pPr>
        <w:pStyle w:val="13"/>
        <w:tabs>
          <w:tab w:val="clear" w:pos="432"/>
        </w:tabs>
        <w:spacing w:after="0"/>
        <w:ind w:left="567" w:firstLine="0"/>
        <w:rPr>
          <w:sz w:val="24"/>
        </w:rPr>
      </w:pPr>
    </w:p>
    <w:p w:rsidR="002878B1" w:rsidRPr="003D1D7D" w:rsidRDefault="002878B1" w:rsidP="002878B1">
      <w:pPr>
        <w:pStyle w:val="13"/>
        <w:tabs>
          <w:tab w:val="clear" w:pos="432"/>
        </w:tabs>
        <w:spacing w:after="0"/>
        <w:ind w:left="567" w:firstLine="0"/>
      </w:pPr>
      <w:r w:rsidRPr="003D1D7D">
        <w:rPr>
          <w:sz w:val="24"/>
        </w:rPr>
        <w:t xml:space="preserve">Статья </w:t>
      </w:r>
      <w:r>
        <w:rPr>
          <w:sz w:val="24"/>
        </w:rPr>
        <w:t>23</w:t>
      </w:r>
      <w:r w:rsidRPr="003D1D7D">
        <w:rPr>
          <w:sz w:val="24"/>
        </w:rPr>
        <w:t>. Об</w:t>
      </w:r>
      <w:r>
        <w:rPr>
          <w:sz w:val="24"/>
        </w:rPr>
        <w:t>стоятельства непреодолимой силы</w:t>
      </w:r>
    </w:p>
    <w:p w:rsidR="002878B1" w:rsidRPr="00E80C91" w:rsidRDefault="002878B1" w:rsidP="002878B1">
      <w:pPr>
        <w:ind w:firstLine="708"/>
      </w:pPr>
      <w:r>
        <w:t>23</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w:t>
      </w:r>
      <w:r w:rsidRPr="00E80C91">
        <w:lastRenderedPageBreak/>
        <w:t>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2878B1" w:rsidRPr="00E80C91" w:rsidRDefault="002878B1" w:rsidP="002878B1">
      <w:pPr>
        <w:ind w:firstLine="708"/>
      </w:pPr>
      <w:r>
        <w:t>23</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2878B1" w:rsidRDefault="002878B1" w:rsidP="002878B1">
      <w:pPr>
        <w:ind w:firstLine="708"/>
      </w:pPr>
      <w:r>
        <w:t>23</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2878B1" w:rsidRDefault="002878B1" w:rsidP="002878B1">
      <w:pPr>
        <w:ind w:firstLine="708"/>
      </w:pPr>
    </w:p>
    <w:p w:rsidR="002878B1" w:rsidRPr="00210A20" w:rsidRDefault="002878B1" w:rsidP="002878B1">
      <w:pPr>
        <w:pStyle w:val="13"/>
        <w:tabs>
          <w:tab w:val="clear" w:pos="432"/>
        </w:tabs>
        <w:spacing w:after="0"/>
        <w:ind w:left="567" w:firstLine="0"/>
        <w:rPr>
          <w:sz w:val="24"/>
        </w:rPr>
      </w:pPr>
      <w:r>
        <w:rPr>
          <w:sz w:val="24"/>
        </w:rPr>
        <w:t>Статья 24. Особые условия</w:t>
      </w:r>
    </w:p>
    <w:p w:rsidR="002878B1" w:rsidRPr="00C6360B" w:rsidRDefault="002878B1" w:rsidP="002878B1">
      <w:pPr>
        <w:tabs>
          <w:tab w:val="left" w:pos="1276"/>
        </w:tabs>
      </w:pPr>
      <w:r>
        <w:t>24</w:t>
      </w:r>
      <w:r w:rsidRPr="00C6360B">
        <w:t xml:space="preserve">.1. До заключения  договора </w:t>
      </w:r>
      <w:r>
        <w:t>Подрядчик</w:t>
      </w:r>
      <w:r w:rsidRPr="00C6360B">
        <w:t xml:space="preserve"> обязан предоставить </w:t>
      </w:r>
      <w:r>
        <w:t>Заказчику информацию (по форме</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2878B1" w:rsidRPr="00C6360B" w:rsidRDefault="002878B1" w:rsidP="002878B1">
      <w:r>
        <w:t>24</w:t>
      </w:r>
      <w:r w:rsidRPr="00C6360B">
        <w:t xml:space="preserve">.2. Не предоставление </w:t>
      </w:r>
      <w:r>
        <w:t>Подрядчиком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может </w:t>
      </w:r>
      <w:r w:rsidRPr="00C6360B">
        <w:t>явля</w:t>
      </w:r>
      <w:r>
        <w:t>ться</w:t>
      </w:r>
      <w:r w:rsidRPr="00C6360B">
        <w:t xml:space="preserve"> основанием для отказа в заключении договора</w:t>
      </w:r>
      <w:r>
        <w:t>.</w:t>
      </w:r>
      <w:r w:rsidRPr="00C6360B">
        <w:t xml:space="preserve"> </w:t>
      </w:r>
    </w:p>
    <w:p w:rsidR="002878B1" w:rsidRPr="00C6360B" w:rsidRDefault="002878B1" w:rsidP="002878B1">
      <w:pPr>
        <w:tabs>
          <w:tab w:val="left" w:pos="1276"/>
        </w:tabs>
      </w:pPr>
      <w:r>
        <w:t>24</w:t>
      </w:r>
      <w:r w:rsidRPr="00C6360B">
        <w:t>.3. В случае неисполнения вышеуказанного условия, заключенный договор</w:t>
      </w:r>
      <w:r>
        <w:t xml:space="preserve"> может </w:t>
      </w:r>
      <w:r w:rsidRPr="00C6360B">
        <w:t xml:space="preserve"> счита</w:t>
      </w:r>
      <w:r>
        <w:t>ться</w:t>
      </w:r>
      <w:r w:rsidRPr="00C6360B">
        <w:t xml:space="preserve"> расторгнутым с момента получения </w:t>
      </w:r>
      <w:r>
        <w:t>Подрядчиком</w:t>
      </w:r>
      <w:r w:rsidRPr="00C6360B">
        <w:t xml:space="preserve"> соответствующего уведомления Заказчика, если  иной срок не указан в уведомлении.</w:t>
      </w:r>
    </w:p>
    <w:p w:rsidR="002878B1" w:rsidRDefault="002878B1" w:rsidP="002878B1">
      <w:pPr>
        <w:ind w:firstLine="708"/>
      </w:pPr>
    </w:p>
    <w:p w:rsidR="002878B1" w:rsidRPr="003D1D7D" w:rsidRDefault="002878B1" w:rsidP="002878B1">
      <w:pPr>
        <w:ind w:firstLine="567"/>
      </w:pPr>
    </w:p>
    <w:p w:rsidR="002878B1" w:rsidRPr="003D1D7D" w:rsidRDefault="002878B1" w:rsidP="002878B1">
      <w:pPr>
        <w:pStyle w:val="13"/>
        <w:tabs>
          <w:tab w:val="clear" w:pos="432"/>
        </w:tabs>
        <w:spacing w:after="0"/>
        <w:ind w:left="567" w:firstLine="0"/>
        <w:rPr>
          <w:b w:val="0"/>
          <w:sz w:val="24"/>
        </w:rPr>
      </w:pPr>
      <w:r>
        <w:rPr>
          <w:sz w:val="24"/>
        </w:rPr>
        <w:t>Статья 25</w:t>
      </w:r>
      <w:r w:rsidRPr="003D1D7D">
        <w:rPr>
          <w:sz w:val="24"/>
        </w:rPr>
        <w:t>. Заключительные  условия.</w:t>
      </w:r>
    </w:p>
    <w:p w:rsidR="002878B1" w:rsidRPr="003D1D7D" w:rsidRDefault="002878B1" w:rsidP="002878B1">
      <w:pPr>
        <w:pStyle w:val="13"/>
        <w:tabs>
          <w:tab w:val="clear" w:pos="432"/>
        </w:tabs>
        <w:spacing w:after="0"/>
        <w:ind w:left="0" w:firstLine="567"/>
        <w:jc w:val="both"/>
        <w:rPr>
          <w:b w:val="0"/>
          <w:sz w:val="24"/>
        </w:rPr>
      </w:pPr>
      <w:r>
        <w:rPr>
          <w:b w:val="0"/>
          <w:sz w:val="24"/>
        </w:rPr>
        <w:t>25.1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2878B1" w:rsidRPr="003D1D7D" w:rsidRDefault="002878B1" w:rsidP="002878B1">
      <w:pPr>
        <w:pStyle w:val="Web"/>
        <w:spacing w:before="0" w:after="0"/>
        <w:ind w:firstLine="567"/>
        <w:jc w:val="both"/>
      </w:pPr>
      <w:r>
        <w:t>25</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2878B1" w:rsidRPr="003D1D7D" w:rsidRDefault="002878B1" w:rsidP="002878B1">
      <w:pPr>
        <w:shd w:val="clear" w:color="auto" w:fill="FFFFFF"/>
        <w:ind w:firstLine="567"/>
      </w:pPr>
      <w:r>
        <w:t>25</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2878B1" w:rsidRPr="003D1D7D" w:rsidRDefault="002878B1" w:rsidP="002878B1">
      <w:pPr>
        <w:pStyle w:val="13"/>
        <w:tabs>
          <w:tab w:val="clear" w:pos="432"/>
        </w:tabs>
        <w:spacing w:after="0"/>
        <w:ind w:left="567" w:firstLine="0"/>
        <w:rPr>
          <w:sz w:val="24"/>
        </w:rPr>
      </w:pPr>
      <w:bookmarkStart w:id="26" w:name="_Toc225655378"/>
      <w:bookmarkEnd w:id="25"/>
    </w:p>
    <w:p w:rsidR="002878B1" w:rsidRPr="003D1D7D" w:rsidRDefault="002878B1" w:rsidP="002878B1">
      <w:pPr>
        <w:pStyle w:val="13"/>
        <w:tabs>
          <w:tab w:val="clear" w:pos="432"/>
        </w:tabs>
        <w:spacing w:after="0"/>
        <w:ind w:left="567" w:firstLine="0"/>
      </w:pPr>
      <w:r>
        <w:rPr>
          <w:sz w:val="24"/>
        </w:rPr>
        <w:t>Статья 26</w:t>
      </w:r>
      <w:r w:rsidRPr="003D1D7D">
        <w:rPr>
          <w:sz w:val="24"/>
        </w:rPr>
        <w:t>. Перечень приложений</w:t>
      </w:r>
      <w:bookmarkEnd w:id="26"/>
    </w:p>
    <w:p w:rsidR="002878B1" w:rsidRPr="003D1D7D" w:rsidRDefault="002878B1" w:rsidP="002878B1">
      <w:pPr>
        <w:shd w:val="clear" w:color="auto" w:fill="FFFFFF"/>
        <w:ind w:firstLine="567"/>
      </w:pPr>
      <w:r>
        <w:t>26</w:t>
      </w:r>
      <w:r w:rsidRPr="003D1D7D">
        <w:t>.1. Нижеследующие приложения являются неотъемлемой частью настоящего Договора:</w:t>
      </w:r>
    </w:p>
    <w:p w:rsidR="002878B1" w:rsidRDefault="002878B1" w:rsidP="002878B1">
      <w:pPr>
        <w:shd w:val="clear" w:color="auto" w:fill="FFFFFF"/>
        <w:tabs>
          <w:tab w:val="left" w:pos="2880"/>
        </w:tabs>
        <w:ind w:firstLine="567"/>
      </w:pPr>
      <w:r w:rsidRPr="003D1D7D">
        <w:t xml:space="preserve">Приложение № 1  </w:t>
      </w:r>
      <w:r>
        <w:t>Техническое задание</w:t>
      </w:r>
      <w:r w:rsidRPr="003D1D7D">
        <w:t>.</w:t>
      </w:r>
    </w:p>
    <w:p w:rsidR="002878B1" w:rsidRPr="003D1D7D" w:rsidRDefault="002878B1" w:rsidP="002878B1">
      <w:pPr>
        <w:shd w:val="clear" w:color="auto" w:fill="FFFFFF"/>
        <w:tabs>
          <w:tab w:val="left" w:pos="2880"/>
        </w:tabs>
        <w:ind w:firstLine="567"/>
      </w:pPr>
      <w:r>
        <w:t>Приложение № 2  Смета.</w:t>
      </w:r>
    </w:p>
    <w:p w:rsidR="002878B1" w:rsidRPr="003D1D7D" w:rsidRDefault="002878B1" w:rsidP="002878B1">
      <w:pPr>
        <w:pStyle w:val="13"/>
        <w:tabs>
          <w:tab w:val="clear" w:pos="432"/>
        </w:tabs>
        <w:spacing w:after="0"/>
        <w:ind w:left="567" w:firstLine="0"/>
        <w:rPr>
          <w:b w:val="0"/>
          <w:sz w:val="24"/>
        </w:rPr>
      </w:pPr>
      <w:r w:rsidRPr="003D1D7D">
        <w:rPr>
          <w:b w:val="0"/>
          <w:sz w:val="24"/>
        </w:rPr>
        <w:lastRenderedPageBreak/>
        <w:t xml:space="preserve">Приложение № </w:t>
      </w:r>
      <w:r>
        <w:rPr>
          <w:b w:val="0"/>
          <w:sz w:val="24"/>
        </w:rPr>
        <w:t>3</w:t>
      </w:r>
      <w:r w:rsidRPr="003D1D7D">
        <w:rPr>
          <w:b w:val="0"/>
          <w:sz w:val="24"/>
        </w:rPr>
        <w:t xml:space="preserve">  Календарный график выполнения работ.</w:t>
      </w:r>
    </w:p>
    <w:p w:rsidR="002878B1" w:rsidRPr="003D1D7D" w:rsidRDefault="002878B1" w:rsidP="002878B1">
      <w:pPr>
        <w:pStyle w:val="13"/>
        <w:tabs>
          <w:tab w:val="clear" w:pos="432"/>
        </w:tabs>
        <w:spacing w:after="0"/>
        <w:ind w:left="567" w:firstLine="0"/>
        <w:rPr>
          <w:b w:val="0"/>
          <w:sz w:val="24"/>
        </w:rPr>
      </w:pPr>
    </w:p>
    <w:p w:rsidR="002878B1" w:rsidRPr="003D1D7D" w:rsidRDefault="002878B1" w:rsidP="002878B1">
      <w:pPr>
        <w:pStyle w:val="13"/>
        <w:tabs>
          <w:tab w:val="clear" w:pos="432"/>
        </w:tabs>
        <w:spacing w:after="0"/>
        <w:ind w:left="567" w:firstLine="0"/>
        <w:rPr>
          <w:b w:val="0"/>
          <w:sz w:val="24"/>
        </w:rPr>
      </w:pPr>
    </w:p>
    <w:p w:rsidR="002878B1" w:rsidRDefault="002878B1" w:rsidP="002878B1">
      <w:pPr>
        <w:pStyle w:val="13"/>
        <w:tabs>
          <w:tab w:val="clear" w:pos="432"/>
        </w:tabs>
        <w:spacing w:after="0"/>
        <w:ind w:left="567" w:firstLine="0"/>
        <w:rPr>
          <w:sz w:val="24"/>
        </w:rPr>
      </w:pPr>
      <w:r w:rsidRPr="003D1D7D">
        <w:rPr>
          <w:sz w:val="24"/>
        </w:rPr>
        <w:t xml:space="preserve">Статья </w:t>
      </w:r>
      <w:r>
        <w:rPr>
          <w:sz w:val="24"/>
        </w:rPr>
        <w:t>27</w:t>
      </w:r>
      <w:r w:rsidRPr="003D1D7D">
        <w:rPr>
          <w:sz w:val="24"/>
        </w:rPr>
        <w:t>. Место нахождения и реквизиты сторон</w:t>
      </w:r>
      <w:bookmarkEnd w:id="14"/>
    </w:p>
    <w:p w:rsidR="002878B1" w:rsidRDefault="002878B1" w:rsidP="002878B1">
      <w:pPr>
        <w:pStyle w:val="13"/>
        <w:tabs>
          <w:tab w:val="clear" w:pos="432"/>
        </w:tabs>
        <w:spacing w:after="0"/>
        <w:ind w:left="567" w:firstLine="0"/>
        <w:rPr>
          <w:sz w:val="24"/>
        </w:rPr>
      </w:pPr>
    </w:p>
    <w:tbl>
      <w:tblPr>
        <w:tblW w:w="9784" w:type="dxa"/>
        <w:tblLook w:val="0000"/>
      </w:tblPr>
      <w:tblGrid>
        <w:gridCol w:w="4892"/>
        <w:gridCol w:w="4892"/>
      </w:tblGrid>
      <w:tr w:rsidR="002878B1" w:rsidRPr="00E80C91" w:rsidTr="00BC6468">
        <w:trPr>
          <w:trHeight w:val="80"/>
        </w:trPr>
        <w:tc>
          <w:tcPr>
            <w:tcW w:w="4892" w:type="dxa"/>
          </w:tcPr>
          <w:p w:rsidR="002878B1" w:rsidRPr="00691678" w:rsidRDefault="002878B1" w:rsidP="00BC6468">
            <w:pPr>
              <w:ind w:firstLine="0"/>
              <w:rPr>
                <w:b/>
                <w:bCs/>
              </w:rPr>
            </w:pPr>
            <w:r>
              <w:rPr>
                <w:b/>
                <w:bCs/>
              </w:rPr>
              <w:t>«</w:t>
            </w:r>
            <w:r w:rsidRPr="00691678">
              <w:rPr>
                <w:b/>
                <w:bCs/>
              </w:rPr>
              <w:t>Заказчик</w:t>
            </w:r>
            <w:r>
              <w:rPr>
                <w:b/>
                <w:bCs/>
              </w:rPr>
              <w:t>»</w:t>
            </w:r>
          </w:p>
        </w:tc>
        <w:tc>
          <w:tcPr>
            <w:tcW w:w="4892" w:type="dxa"/>
          </w:tcPr>
          <w:p w:rsidR="002878B1" w:rsidRDefault="002878B1" w:rsidP="00BC6468">
            <w:pPr>
              <w:ind w:firstLine="0"/>
              <w:jc w:val="center"/>
              <w:rPr>
                <w:b/>
                <w:bCs/>
              </w:rPr>
            </w:pPr>
            <w:r>
              <w:rPr>
                <w:b/>
                <w:bCs/>
              </w:rPr>
              <w:t>«</w:t>
            </w:r>
            <w:r w:rsidRPr="00691678">
              <w:rPr>
                <w:b/>
                <w:bCs/>
              </w:rPr>
              <w:t>Подрядчик</w:t>
            </w:r>
            <w:r>
              <w:rPr>
                <w:b/>
                <w:bCs/>
              </w:rPr>
              <w:t>»</w:t>
            </w:r>
          </w:p>
        </w:tc>
      </w:tr>
      <w:tr w:rsidR="002878B1" w:rsidRPr="00E80C91" w:rsidTr="00BC6468">
        <w:trPr>
          <w:trHeight w:val="80"/>
        </w:trPr>
        <w:tc>
          <w:tcPr>
            <w:tcW w:w="4892" w:type="dxa"/>
          </w:tcPr>
          <w:p w:rsidR="002878B1" w:rsidRPr="00691678" w:rsidRDefault="002878B1" w:rsidP="00BC6468">
            <w:pPr>
              <w:ind w:firstLine="0"/>
              <w:rPr>
                <w:bCs/>
              </w:rPr>
            </w:pPr>
            <w:r w:rsidRPr="00691678">
              <w:rPr>
                <w:bCs/>
              </w:rPr>
              <w:t xml:space="preserve">ФКП </w:t>
            </w:r>
            <w:r>
              <w:rPr>
                <w:bCs/>
              </w:rPr>
              <w:t>«</w:t>
            </w:r>
            <w:r w:rsidRPr="00691678">
              <w:rPr>
                <w:bCs/>
              </w:rPr>
              <w:t>Аэропорты Камчатки</w:t>
            </w:r>
            <w:r>
              <w:rPr>
                <w:bCs/>
              </w:rPr>
              <w:t>»</w:t>
            </w:r>
          </w:p>
          <w:p w:rsidR="002878B1" w:rsidRPr="00691678" w:rsidRDefault="002878B1" w:rsidP="00BC6468">
            <w:pPr>
              <w:ind w:firstLine="0"/>
              <w:rPr>
                <w:bCs/>
              </w:rPr>
            </w:pPr>
            <w:r w:rsidRPr="00691678">
              <w:rPr>
                <w:bCs/>
              </w:rPr>
              <w:t>Юридический адрес: 684005, Камчатский кр., г. Елизово, ул. Звездная, д. 1</w:t>
            </w:r>
          </w:p>
          <w:p w:rsidR="002878B1" w:rsidRPr="00691678" w:rsidRDefault="002878B1" w:rsidP="00BC6468">
            <w:pPr>
              <w:ind w:firstLine="0"/>
              <w:rPr>
                <w:bCs/>
              </w:rPr>
            </w:pPr>
            <w:r w:rsidRPr="00691678">
              <w:rPr>
                <w:bCs/>
              </w:rPr>
              <w:t xml:space="preserve">Почтовый адрес: 684001, Камчатский кр., </w:t>
            </w:r>
          </w:p>
          <w:p w:rsidR="002878B1" w:rsidRDefault="002878B1" w:rsidP="00BC6468">
            <w:pPr>
              <w:ind w:firstLine="0"/>
              <w:rPr>
                <w:bCs/>
              </w:rPr>
            </w:pPr>
            <w:r>
              <w:rPr>
                <w:bCs/>
              </w:rPr>
              <w:t>г. Елизово, а/я 1</w:t>
            </w:r>
          </w:p>
          <w:p w:rsidR="002878B1" w:rsidRPr="00691678" w:rsidRDefault="002878B1" w:rsidP="00BC6468">
            <w:pPr>
              <w:ind w:firstLine="0"/>
              <w:rPr>
                <w:bCs/>
              </w:rPr>
            </w:pPr>
            <w:r>
              <w:rPr>
                <w:bCs/>
              </w:rPr>
              <w:t>Фактическое местонахождение: 683038, Камчатский край, г. Петропавловск-Камчатский, ул. Циолковского, д. 43</w:t>
            </w:r>
          </w:p>
        </w:tc>
        <w:tc>
          <w:tcPr>
            <w:tcW w:w="4892" w:type="dxa"/>
          </w:tcPr>
          <w:p w:rsidR="002878B1" w:rsidRDefault="002878B1" w:rsidP="00BC6468">
            <w:pPr>
              <w:ind w:firstLine="0"/>
              <w:jc w:val="center"/>
              <w:rPr>
                <w:b/>
                <w:bCs/>
              </w:rPr>
            </w:pPr>
          </w:p>
        </w:tc>
      </w:tr>
      <w:tr w:rsidR="002878B1" w:rsidRPr="00E80C91" w:rsidTr="00BC6468">
        <w:trPr>
          <w:trHeight w:val="80"/>
        </w:trPr>
        <w:tc>
          <w:tcPr>
            <w:tcW w:w="4892" w:type="dxa"/>
          </w:tcPr>
          <w:p w:rsidR="002878B1" w:rsidRPr="00691678" w:rsidRDefault="002878B1" w:rsidP="00BC6468">
            <w:pPr>
              <w:ind w:firstLine="0"/>
              <w:rPr>
                <w:bCs/>
              </w:rPr>
            </w:pPr>
            <w:r w:rsidRPr="00691678">
              <w:rPr>
                <w:bCs/>
              </w:rPr>
              <w:t>Р/счет: 40502810000000005381</w:t>
            </w:r>
          </w:p>
          <w:p w:rsidR="002878B1" w:rsidRPr="00691678" w:rsidRDefault="002878B1" w:rsidP="00BC6468">
            <w:pPr>
              <w:ind w:firstLine="0"/>
              <w:rPr>
                <w:bCs/>
              </w:rPr>
            </w:pPr>
            <w:r w:rsidRPr="00691678">
              <w:rPr>
                <w:bCs/>
              </w:rPr>
              <w:t xml:space="preserve">Банк: ОАО </w:t>
            </w:r>
            <w:r>
              <w:rPr>
                <w:bCs/>
              </w:rPr>
              <w:t>«</w:t>
            </w:r>
            <w:r w:rsidRPr="00691678">
              <w:rPr>
                <w:bCs/>
              </w:rPr>
              <w:t>Камчаткомагропромбанк</w:t>
            </w:r>
            <w:r>
              <w:rPr>
                <w:bCs/>
              </w:rPr>
              <w:t>»</w:t>
            </w:r>
          </w:p>
          <w:p w:rsidR="002878B1" w:rsidRPr="00691678" w:rsidRDefault="002878B1" w:rsidP="00BC6468">
            <w:pPr>
              <w:ind w:firstLine="0"/>
              <w:rPr>
                <w:bCs/>
              </w:rPr>
            </w:pPr>
            <w:r w:rsidRPr="00691678">
              <w:rPr>
                <w:bCs/>
              </w:rPr>
              <w:t>БИК: 043002711</w:t>
            </w:r>
          </w:p>
          <w:p w:rsidR="002878B1" w:rsidRPr="00691678" w:rsidRDefault="002878B1" w:rsidP="00BC6468">
            <w:pPr>
              <w:ind w:firstLine="0"/>
              <w:rPr>
                <w:bCs/>
              </w:rPr>
            </w:pPr>
            <w:r w:rsidRPr="00691678">
              <w:rPr>
                <w:bCs/>
              </w:rPr>
              <w:t>К/счет: 30101810300000000711</w:t>
            </w:r>
          </w:p>
          <w:p w:rsidR="002878B1" w:rsidRPr="00691678" w:rsidRDefault="002878B1" w:rsidP="00BC6468">
            <w:pPr>
              <w:ind w:firstLine="0"/>
              <w:rPr>
                <w:bCs/>
              </w:rPr>
            </w:pPr>
            <w:r w:rsidRPr="00691678">
              <w:rPr>
                <w:bCs/>
              </w:rPr>
              <w:t>ИНН: 4105038601</w:t>
            </w:r>
          </w:p>
          <w:p w:rsidR="002878B1" w:rsidRPr="00691678" w:rsidRDefault="002878B1" w:rsidP="00BC6468">
            <w:pPr>
              <w:ind w:firstLine="0"/>
              <w:rPr>
                <w:bCs/>
              </w:rPr>
            </w:pPr>
            <w:r w:rsidRPr="00691678">
              <w:rPr>
                <w:bCs/>
              </w:rPr>
              <w:t>КПП: 410501001</w:t>
            </w:r>
          </w:p>
          <w:p w:rsidR="002878B1" w:rsidRPr="00691678" w:rsidRDefault="002878B1" w:rsidP="00BC6468">
            <w:pPr>
              <w:ind w:firstLine="0"/>
              <w:rPr>
                <w:bCs/>
              </w:rPr>
            </w:pPr>
          </w:p>
        </w:tc>
        <w:tc>
          <w:tcPr>
            <w:tcW w:w="4892" w:type="dxa"/>
          </w:tcPr>
          <w:p w:rsidR="002878B1" w:rsidRDefault="002878B1" w:rsidP="00BC6468">
            <w:pPr>
              <w:ind w:firstLine="0"/>
              <w:rPr>
                <w:bCs/>
              </w:rPr>
            </w:pPr>
            <w:r w:rsidRPr="00691678">
              <w:rPr>
                <w:bCs/>
              </w:rPr>
              <w:t xml:space="preserve">Адрес </w:t>
            </w:r>
          </w:p>
          <w:p w:rsidR="002878B1" w:rsidRPr="00691678" w:rsidRDefault="002878B1" w:rsidP="00BC6468">
            <w:pPr>
              <w:ind w:firstLine="0"/>
              <w:rPr>
                <w:bCs/>
              </w:rPr>
            </w:pPr>
            <w:r w:rsidRPr="00691678">
              <w:rPr>
                <w:bCs/>
              </w:rPr>
              <w:t>Банковские реквизиты:</w:t>
            </w:r>
          </w:p>
          <w:p w:rsidR="002878B1" w:rsidRPr="00691678" w:rsidRDefault="002878B1" w:rsidP="00BC6468">
            <w:pPr>
              <w:ind w:firstLine="0"/>
              <w:rPr>
                <w:bCs/>
              </w:rPr>
            </w:pPr>
          </w:p>
        </w:tc>
      </w:tr>
      <w:tr w:rsidR="002878B1" w:rsidRPr="00E80C91" w:rsidTr="00BC6468">
        <w:trPr>
          <w:trHeight w:val="80"/>
        </w:trPr>
        <w:tc>
          <w:tcPr>
            <w:tcW w:w="4892" w:type="dxa"/>
          </w:tcPr>
          <w:p w:rsidR="002878B1" w:rsidRPr="00691678" w:rsidRDefault="002878B1" w:rsidP="00BC6468">
            <w:pPr>
              <w:ind w:firstLine="0"/>
              <w:rPr>
                <w:bCs/>
              </w:rPr>
            </w:pPr>
            <w:r w:rsidRPr="00691678">
              <w:rPr>
                <w:bCs/>
              </w:rPr>
              <w:t xml:space="preserve">Генеральный директор </w:t>
            </w:r>
          </w:p>
          <w:p w:rsidR="002878B1" w:rsidRPr="00691678" w:rsidRDefault="002878B1" w:rsidP="00BC6468">
            <w:pPr>
              <w:ind w:firstLine="0"/>
              <w:rPr>
                <w:bCs/>
              </w:rPr>
            </w:pPr>
            <w:r w:rsidRPr="00691678">
              <w:rPr>
                <w:bCs/>
              </w:rPr>
              <w:t xml:space="preserve">ФКП </w:t>
            </w:r>
            <w:r>
              <w:rPr>
                <w:bCs/>
              </w:rPr>
              <w:t>«</w:t>
            </w:r>
            <w:r w:rsidRPr="00691678">
              <w:rPr>
                <w:bCs/>
              </w:rPr>
              <w:t>Аэропорты Камчатки</w:t>
            </w:r>
            <w:r>
              <w:rPr>
                <w:bCs/>
              </w:rPr>
              <w:t>»</w:t>
            </w:r>
          </w:p>
          <w:p w:rsidR="002878B1" w:rsidRPr="00691678" w:rsidRDefault="002878B1" w:rsidP="00BC6468">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2878B1" w:rsidRPr="00691678" w:rsidRDefault="002878B1" w:rsidP="00BC6468">
            <w:pPr>
              <w:ind w:firstLine="0"/>
              <w:rPr>
                <w:bCs/>
              </w:rPr>
            </w:pPr>
          </w:p>
        </w:tc>
      </w:tr>
    </w:tbl>
    <w:p w:rsidR="002878B1" w:rsidRDefault="002878B1" w:rsidP="002878B1">
      <w:pPr>
        <w:tabs>
          <w:tab w:val="left" w:pos="993"/>
        </w:tabs>
        <w:ind w:firstLine="0"/>
        <w:rPr>
          <w:bCs/>
        </w:rPr>
      </w:pPr>
    </w:p>
    <w:p w:rsidR="002878B1" w:rsidRPr="00811369" w:rsidRDefault="002878B1" w:rsidP="002878B1">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2878B1" w:rsidRPr="00811369" w:rsidRDefault="002878B1" w:rsidP="002878B1">
      <w:pPr>
        <w:tabs>
          <w:tab w:val="left" w:pos="993"/>
        </w:tabs>
        <w:ind w:left="5812" w:firstLine="284"/>
        <w:rPr>
          <w:bCs/>
        </w:rPr>
      </w:pPr>
      <w:r w:rsidRPr="00811369">
        <w:rPr>
          <w:bCs/>
        </w:rPr>
        <w:t xml:space="preserve">к договору </w:t>
      </w:r>
    </w:p>
    <w:p w:rsidR="002878B1" w:rsidRPr="00811369" w:rsidRDefault="002878B1" w:rsidP="002878B1">
      <w:pPr>
        <w:tabs>
          <w:tab w:val="left" w:pos="993"/>
        </w:tabs>
        <w:ind w:left="5812" w:firstLine="284"/>
        <w:rPr>
          <w:bCs/>
        </w:rPr>
      </w:pPr>
      <w:r w:rsidRPr="00811369">
        <w:rPr>
          <w:bCs/>
        </w:rPr>
        <w:t>№ ___ от __________ 20</w:t>
      </w:r>
      <w:r>
        <w:rPr>
          <w:bCs/>
        </w:rPr>
        <w:t>14</w:t>
      </w:r>
      <w:r w:rsidRPr="00811369">
        <w:rPr>
          <w:bCs/>
        </w:rPr>
        <w:t>г.</w:t>
      </w:r>
      <w:r w:rsidRPr="00811369">
        <w:rPr>
          <w:bCs/>
        </w:rPr>
        <w:tab/>
      </w:r>
    </w:p>
    <w:p w:rsidR="002878B1" w:rsidRDefault="002878B1" w:rsidP="002878B1">
      <w:pPr>
        <w:ind w:firstLine="0"/>
        <w:jc w:val="right"/>
        <w:rPr>
          <w:b/>
          <w:bCs/>
        </w:rPr>
      </w:pPr>
    </w:p>
    <w:p w:rsidR="002878B1" w:rsidRPr="0099159F" w:rsidRDefault="002878B1" w:rsidP="002878B1"/>
    <w:p w:rsidR="002878B1" w:rsidRDefault="002878B1" w:rsidP="002878B1">
      <w:pPr>
        <w:jc w:val="center"/>
        <w:rPr>
          <w:b/>
          <w:sz w:val="28"/>
          <w:szCs w:val="28"/>
        </w:rPr>
      </w:pPr>
      <w:r w:rsidRPr="00DF5355">
        <w:rPr>
          <w:b/>
          <w:sz w:val="28"/>
          <w:szCs w:val="28"/>
        </w:rPr>
        <w:t>Техническое задание</w:t>
      </w:r>
      <w:r>
        <w:rPr>
          <w:b/>
          <w:sz w:val="28"/>
          <w:szCs w:val="28"/>
        </w:rPr>
        <w:t xml:space="preserve"> </w:t>
      </w:r>
    </w:p>
    <w:p w:rsidR="002878B1" w:rsidRDefault="002878B1" w:rsidP="002878B1">
      <w:pPr>
        <w:jc w:val="center"/>
        <w:rPr>
          <w:b/>
          <w:sz w:val="28"/>
          <w:szCs w:val="28"/>
        </w:rPr>
      </w:pPr>
      <w:r>
        <w:rPr>
          <w:b/>
          <w:sz w:val="28"/>
          <w:szCs w:val="28"/>
        </w:rPr>
        <w:t>на выполнение работ по объекту:</w:t>
      </w:r>
    </w:p>
    <w:p w:rsidR="002878B1" w:rsidRPr="00B177E4" w:rsidRDefault="002878B1" w:rsidP="002878B1">
      <w:pPr>
        <w:pStyle w:val="FR1"/>
        <w:tabs>
          <w:tab w:val="left" w:pos="7513"/>
        </w:tabs>
        <w:spacing w:line="240" w:lineRule="auto"/>
        <w:ind w:right="0"/>
        <w:jc w:val="center"/>
        <w:rPr>
          <w:rFonts w:ascii="Times New Roman" w:hAnsi="Times New Roman" w:cs="Times New Roman"/>
          <w:b/>
        </w:rPr>
      </w:pPr>
      <w:r w:rsidRPr="00B177E4">
        <w:rPr>
          <w:rFonts w:ascii="Times New Roman" w:hAnsi="Times New Roman" w:cs="Times New Roman"/>
          <w:b/>
        </w:rPr>
        <w:t>«Капитальный ремонт здания «Дизельная»  аэропорта Соболево»</w:t>
      </w:r>
    </w:p>
    <w:p w:rsidR="002878B1" w:rsidRPr="00B8216F" w:rsidRDefault="002878B1" w:rsidP="002878B1">
      <w:pPr>
        <w:pStyle w:val="FR1"/>
        <w:tabs>
          <w:tab w:val="left" w:pos="7513"/>
        </w:tabs>
        <w:spacing w:line="240" w:lineRule="auto"/>
        <w:ind w:right="0"/>
        <w:rPr>
          <w:b/>
          <w:bCs/>
        </w:rPr>
      </w:pPr>
    </w:p>
    <w:tbl>
      <w:tblPr>
        <w:tblW w:w="99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182"/>
        <w:gridCol w:w="6294"/>
      </w:tblGrid>
      <w:tr w:rsidR="002878B1" w:rsidRPr="00CB2251" w:rsidTr="00BC6468">
        <w:trPr>
          <w:tblHeader/>
        </w:trPr>
        <w:tc>
          <w:tcPr>
            <w:tcW w:w="468" w:type="dxa"/>
          </w:tcPr>
          <w:p w:rsidR="002878B1" w:rsidRPr="00CB2251" w:rsidRDefault="002878B1" w:rsidP="00BC6468">
            <w:pPr>
              <w:ind w:firstLine="0"/>
              <w:jc w:val="center"/>
              <w:rPr>
                <w:sz w:val="18"/>
                <w:szCs w:val="18"/>
              </w:rPr>
            </w:pPr>
            <w:r w:rsidRPr="00CB2251">
              <w:rPr>
                <w:sz w:val="18"/>
                <w:szCs w:val="18"/>
              </w:rPr>
              <w:t>№ п/п</w:t>
            </w:r>
          </w:p>
        </w:tc>
        <w:tc>
          <w:tcPr>
            <w:tcW w:w="3182" w:type="dxa"/>
            <w:vAlign w:val="center"/>
          </w:tcPr>
          <w:p w:rsidR="002878B1" w:rsidRPr="00952961" w:rsidRDefault="002878B1" w:rsidP="00BC6468">
            <w:pPr>
              <w:ind w:right="-108" w:firstLine="0"/>
              <w:jc w:val="center"/>
            </w:pPr>
            <w:r w:rsidRPr="00952961">
              <w:t>Наименование</w:t>
            </w:r>
          </w:p>
        </w:tc>
        <w:tc>
          <w:tcPr>
            <w:tcW w:w="6294" w:type="dxa"/>
            <w:vAlign w:val="center"/>
          </w:tcPr>
          <w:p w:rsidR="002878B1" w:rsidRPr="00952961" w:rsidRDefault="002878B1" w:rsidP="00BC6468">
            <w:pPr>
              <w:ind w:firstLine="0"/>
              <w:jc w:val="center"/>
            </w:pPr>
            <w:r w:rsidRPr="00952961">
              <w:t>Требуемые параметры, характеристики</w:t>
            </w:r>
          </w:p>
        </w:tc>
      </w:tr>
      <w:tr w:rsidR="002878B1" w:rsidRPr="00CB2251" w:rsidTr="00BC6468">
        <w:tc>
          <w:tcPr>
            <w:tcW w:w="468" w:type="dxa"/>
          </w:tcPr>
          <w:p w:rsidR="002878B1" w:rsidRPr="00952961" w:rsidRDefault="002878B1" w:rsidP="00BC6468">
            <w:pPr>
              <w:ind w:firstLine="0"/>
            </w:pPr>
            <w:r>
              <w:t>1</w:t>
            </w:r>
          </w:p>
        </w:tc>
        <w:tc>
          <w:tcPr>
            <w:tcW w:w="3182" w:type="dxa"/>
          </w:tcPr>
          <w:p w:rsidR="002878B1" w:rsidRPr="00952961" w:rsidRDefault="002878B1" w:rsidP="00BC6468">
            <w:pPr>
              <w:ind w:right="-108" w:firstLine="0"/>
              <w:jc w:val="left"/>
            </w:pPr>
            <w:r w:rsidRPr="00952961">
              <w:t xml:space="preserve">Место расположения </w:t>
            </w:r>
            <w:r>
              <w:t>объекта</w:t>
            </w:r>
          </w:p>
        </w:tc>
        <w:tc>
          <w:tcPr>
            <w:tcW w:w="6294" w:type="dxa"/>
          </w:tcPr>
          <w:p w:rsidR="002878B1" w:rsidRPr="00952961" w:rsidRDefault="002878B1" w:rsidP="00BC6468">
            <w:pPr>
              <w:ind w:firstLine="0"/>
              <w:jc w:val="left"/>
            </w:pPr>
            <w:r w:rsidRPr="00952961">
              <w:t xml:space="preserve">Камчатский край, </w:t>
            </w:r>
            <w:r>
              <w:t>Соболевский  район,  с. Соболево</w:t>
            </w:r>
          </w:p>
        </w:tc>
      </w:tr>
      <w:tr w:rsidR="002878B1" w:rsidRPr="00CB2251" w:rsidTr="00BC6468">
        <w:tc>
          <w:tcPr>
            <w:tcW w:w="468" w:type="dxa"/>
          </w:tcPr>
          <w:p w:rsidR="002878B1" w:rsidRPr="00952961" w:rsidRDefault="002878B1" w:rsidP="00BC6468">
            <w:pPr>
              <w:ind w:firstLine="0"/>
            </w:pPr>
            <w:r>
              <w:t>2</w:t>
            </w:r>
          </w:p>
        </w:tc>
        <w:tc>
          <w:tcPr>
            <w:tcW w:w="3182" w:type="dxa"/>
          </w:tcPr>
          <w:p w:rsidR="002878B1" w:rsidRPr="009D6CF8" w:rsidRDefault="002878B1" w:rsidP="00BC6468">
            <w:pPr>
              <w:ind w:right="-108" w:firstLine="0"/>
              <w:jc w:val="left"/>
            </w:pPr>
            <w:r w:rsidRPr="009D6CF8">
              <w:t>Перечень  работ</w:t>
            </w:r>
          </w:p>
        </w:tc>
        <w:tc>
          <w:tcPr>
            <w:tcW w:w="6294" w:type="dxa"/>
          </w:tcPr>
          <w:p w:rsidR="002878B1" w:rsidRDefault="002878B1" w:rsidP="00BC6468">
            <w:pPr>
              <w:pStyle w:val="ab"/>
              <w:ind w:left="0" w:right="-57" w:firstLine="91"/>
              <w:rPr>
                <w:b/>
              </w:rPr>
            </w:pPr>
            <w:r>
              <w:rPr>
                <w:b/>
              </w:rPr>
              <w:t>1</w:t>
            </w:r>
            <w:r w:rsidRPr="00987C6B">
              <w:rPr>
                <w:b/>
              </w:rPr>
              <w:t xml:space="preserve">.  </w:t>
            </w:r>
            <w:r>
              <w:rPr>
                <w:b/>
              </w:rPr>
              <w:t xml:space="preserve">Кровля </w:t>
            </w:r>
          </w:p>
          <w:p w:rsidR="002878B1" w:rsidRPr="005648CA" w:rsidRDefault="002878B1" w:rsidP="002878B1">
            <w:pPr>
              <w:pStyle w:val="ab"/>
              <w:numPr>
                <w:ilvl w:val="0"/>
                <w:numId w:val="32"/>
              </w:numPr>
              <w:ind w:right="-57"/>
            </w:pPr>
            <w:r w:rsidRPr="005648CA">
              <w:t xml:space="preserve">Разборка покрытий кровель из волнистых асбестоцементных листов       -      85,8 м2. </w:t>
            </w:r>
          </w:p>
          <w:p w:rsidR="002878B1" w:rsidRPr="005648CA" w:rsidRDefault="002878B1" w:rsidP="002878B1">
            <w:pPr>
              <w:pStyle w:val="ab"/>
              <w:numPr>
                <w:ilvl w:val="0"/>
                <w:numId w:val="32"/>
              </w:numPr>
              <w:ind w:left="0" w:right="-57" w:firstLine="91"/>
            </w:pPr>
            <w:r w:rsidRPr="005648CA">
              <w:t xml:space="preserve"> Разборка старой прокладочной гидроизоляции  по сплошной обрешетке из рубероида в один слой         -     85,8 м2.</w:t>
            </w:r>
          </w:p>
          <w:p w:rsidR="002878B1" w:rsidRPr="005648CA" w:rsidRDefault="002878B1" w:rsidP="002878B1">
            <w:pPr>
              <w:pStyle w:val="ab"/>
              <w:numPr>
                <w:ilvl w:val="0"/>
                <w:numId w:val="32"/>
              </w:numPr>
              <w:ind w:left="0" w:right="-57" w:firstLine="91"/>
            </w:pPr>
            <w:r w:rsidRPr="005648CA">
              <w:t>Разборка старой сплошной деревянной обрешетки  кровли  из доски толщиной 25мм         -    85,8 м2.</w:t>
            </w:r>
          </w:p>
          <w:p w:rsidR="002878B1" w:rsidRPr="005648CA" w:rsidRDefault="002878B1" w:rsidP="002878B1">
            <w:pPr>
              <w:pStyle w:val="ab"/>
              <w:numPr>
                <w:ilvl w:val="0"/>
                <w:numId w:val="32"/>
              </w:numPr>
              <w:ind w:left="0" w:right="-57" w:firstLine="91"/>
            </w:pPr>
            <w:r w:rsidRPr="005648CA">
              <w:t>Разборка старой сплошной деревянной зашивки  двух фронтонов  и переднего фронтона из доски толщиной 25мм      –   7,84 м2.</w:t>
            </w:r>
          </w:p>
          <w:p w:rsidR="002878B1" w:rsidRPr="005648CA" w:rsidRDefault="002878B1" w:rsidP="002878B1">
            <w:pPr>
              <w:pStyle w:val="ab"/>
              <w:numPr>
                <w:ilvl w:val="0"/>
                <w:numId w:val="32"/>
              </w:numPr>
              <w:ind w:left="0" w:right="-57" w:firstLine="91"/>
            </w:pPr>
            <w:r w:rsidRPr="005648CA">
              <w:t xml:space="preserve">Разборка стоек из бруса, стропил из доски 150мм * </w:t>
            </w:r>
            <w:r w:rsidRPr="005648CA">
              <w:lastRenderedPageBreak/>
              <w:t>50мм * 6,6м        -   85,8 м2 / 1,21 м3.</w:t>
            </w:r>
          </w:p>
          <w:p w:rsidR="002878B1" w:rsidRPr="005648CA" w:rsidRDefault="002878B1" w:rsidP="002878B1">
            <w:pPr>
              <w:pStyle w:val="ab"/>
              <w:numPr>
                <w:ilvl w:val="0"/>
                <w:numId w:val="32"/>
              </w:numPr>
              <w:ind w:left="0" w:right="-57" w:firstLine="91"/>
            </w:pPr>
            <w:r w:rsidRPr="005648CA">
              <w:t>Разборка  старой теплоизоляции на чердаке из шлака  -   76,7 м2 / 19,2 м3.</w:t>
            </w:r>
          </w:p>
          <w:p w:rsidR="002878B1" w:rsidRDefault="002878B1" w:rsidP="002878B1">
            <w:pPr>
              <w:pStyle w:val="ab"/>
              <w:numPr>
                <w:ilvl w:val="0"/>
                <w:numId w:val="32"/>
              </w:numPr>
              <w:ind w:left="0" w:right="-57" w:firstLine="91"/>
            </w:pPr>
            <w:r w:rsidRPr="005648CA">
              <w:t>Разборка старой прокладочной пароизоляции  перекрытия  на чердаке из рубероида в один слой        -    76,7 м2.</w:t>
            </w:r>
          </w:p>
          <w:p w:rsidR="002878B1" w:rsidRDefault="002878B1" w:rsidP="002878B1">
            <w:pPr>
              <w:pStyle w:val="ab"/>
              <w:numPr>
                <w:ilvl w:val="0"/>
                <w:numId w:val="32"/>
              </w:numPr>
              <w:ind w:left="0" w:right="-57" w:firstLine="91"/>
            </w:pPr>
            <w:r>
              <w:t>Разборка  существующих  ж/бетонных  карнизов   размером 100мм * 200мм     -   14,9 м.п. / 0,3м3.</w:t>
            </w:r>
          </w:p>
          <w:p w:rsidR="002878B1" w:rsidRPr="005648CA" w:rsidRDefault="002878B1" w:rsidP="002878B1">
            <w:pPr>
              <w:pStyle w:val="ab"/>
              <w:numPr>
                <w:ilvl w:val="0"/>
                <w:numId w:val="32"/>
              </w:numPr>
              <w:ind w:left="0" w:right="-57" w:firstLine="91"/>
            </w:pPr>
            <w:r w:rsidRPr="005648CA">
              <w:t xml:space="preserve">Устройство прокладочной  пароизоляции  чердачного перекрытия из гидроветрозащитной пленки типа </w:t>
            </w:r>
            <w:r>
              <w:t>Ютакон</w:t>
            </w:r>
            <w:r w:rsidRPr="005648CA">
              <w:t xml:space="preserve"> </w:t>
            </w:r>
            <w:r>
              <w:t>на очищенную поверхность ж/б перекрытия</w:t>
            </w:r>
            <w:r w:rsidRPr="005648CA">
              <w:t xml:space="preserve">  -  76,7 м2.</w:t>
            </w:r>
          </w:p>
          <w:p w:rsidR="002878B1" w:rsidRDefault="002878B1" w:rsidP="002878B1">
            <w:pPr>
              <w:pStyle w:val="ab"/>
              <w:numPr>
                <w:ilvl w:val="0"/>
                <w:numId w:val="32"/>
              </w:numPr>
              <w:ind w:left="0" w:right="-57" w:firstLine="91"/>
            </w:pPr>
            <w:r>
              <w:t xml:space="preserve">Монтаж нижнего обвязочного бруса по периметру здания с поперечными балками  под стойки опор из доски сечением 150мм * 50мм на ж/б перекрытие  на предварительно уложенный гидроизоляционный слой (объемы гидроизоляции учтены в п.9)  с креплением  к перекрытию (стенам) </w:t>
            </w:r>
            <w:r w:rsidRPr="005648CA">
              <w:t xml:space="preserve">анкерными болтами </w:t>
            </w:r>
            <w:r>
              <w:t>с шагом 0,5 м длиной 200мм диаметром</w:t>
            </w:r>
            <w:r w:rsidRPr="005648CA">
              <w:t xml:space="preserve"> 10мм  (</w:t>
            </w:r>
            <w:r>
              <w:t>230</w:t>
            </w:r>
            <w:r w:rsidRPr="005648CA">
              <w:t>,0 шт)</w:t>
            </w:r>
            <w:r>
              <w:t xml:space="preserve">      -   114,79 м.п. / 0,86 м3.</w:t>
            </w:r>
          </w:p>
          <w:p w:rsidR="002878B1" w:rsidRPr="005648CA" w:rsidRDefault="002878B1" w:rsidP="002878B1">
            <w:pPr>
              <w:pStyle w:val="ab"/>
              <w:numPr>
                <w:ilvl w:val="0"/>
                <w:numId w:val="32"/>
              </w:numPr>
              <w:ind w:left="0" w:right="-57" w:firstLine="91"/>
            </w:pPr>
            <w:r w:rsidRPr="005648CA">
              <w:t xml:space="preserve">Монтаж опорных стоек для стропил  сечением 150мм * 100мм из спаренной доски  </w:t>
            </w:r>
            <w:r>
              <w:t xml:space="preserve">(крепление саморезами 100мм * 5мм в шахматном порядке с шагом 100мм) </w:t>
            </w:r>
            <w:r w:rsidRPr="005648CA">
              <w:t xml:space="preserve">сечением 150мм * 50мм с переменной высотой от 0,15м  до 1,0м </w:t>
            </w:r>
            <w:r>
              <w:t xml:space="preserve">(до 1,4м доп.)   </w:t>
            </w:r>
            <w:r w:rsidRPr="005648CA">
              <w:t>с шагом 2,0м  (</w:t>
            </w:r>
            <w:r>
              <w:t>49,0</w:t>
            </w:r>
            <w:r w:rsidRPr="005648CA">
              <w:t xml:space="preserve"> м.п. / 0,</w:t>
            </w:r>
            <w:r>
              <w:t>74</w:t>
            </w:r>
            <w:r w:rsidRPr="005648CA">
              <w:t xml:space="preserve"> м3)   с обязательным креплением  к  </w:t>
            </w:r>
            <w:r>
              <w:t>нижнему обвязочному брусу</w:t>
            </w:r>
            <w:r w:rsidRPr="005648CA">
              <w:t xml:space="preserve"> с помощью металлических  гнутых  профилей</w:t>
            </w:r>
            <w:r>
              <w:t>-уголков</w:t>
            </w:r>
            <w:r w:rsidRPr="005648CA">
              <w:t xml:space="preserve">   </w:t>
            </w:r>
            <w:r>
              <w:t>из оцинкованной листовой стали размером 100мм * 200мм * 2,0мм</w:t>
            </w:r>
            <w:r w:rsidRPr="005648CA">
              <w:t xml:space="preserve">    (136,0 шт)</w:t>
            </w:r>
            <w:r>
              <w:t>,</w:t>
            </w:r>
            <w:r w:rsidRPr="005648CA">
              <w:t xml:space="preserve"> </w:t>
            </w:r>
            <w:r>
              <w:t xml:space="preserve"> 12 шт. саморезами длиной 75мм диаметром 5мм</w:t>
            </w:r>
            <w:r w:rsidRPr="005648CA">
              <w:t xml:space="preserve"> </w:t>
            </w:r>
            <w:r>
              <w:t xml:space="preserve"> (816 шт). </w:t>
            </w:r>
            <w:r w:rsidRPr="005648CA">
              <w:t>(Устройство односкатной крыши</w:t>
            </w:r>
            <w:r>
              <w:t xml:space="preserve"> с карнизными свесами по периметру</w:t>
            </w:r>
            <w:r w:rsidRPr="005648CA">
              <w:t xml:space="preserve">)      </w:t>
            </w:r>
            <w:r>
              <w:t xml:space="preserve">     </w:t>
            </w:r>
            <w:r w:rsidRPr="005648CA">
              <w:t xml:space="preserve">  -      </w:t>
            </w:r>
            <w:r>
              <w:t xml:space="preserve"> </w:t>
            </w:r>
            <w:r w:rsidRPr="005648CA">
              <w:t xml:space="preserve">68,0 шт / </w:t>
            </w:r>
            <w:r>
              <w:t>4</w:t>
            </w:r>
            <w:r w:rsidRPr="005648CA">
              <w:t>9,</w:t>
            </w:r>
            <w:r>
              <w:t>0</w:t>
            </w:r>
            <w:r w:rsidRPr="005648CA">
              <w:t xml:space="preserve"> м.п. / 0,</w:t>
            </w:r>
            <w:r>
              <w:t>74</w:t>
            </w:r>
            <w:r w:rsidRPr="005648CA">
              <w:t xml:space="preserve"> м3.</w:t>
            </w:r>
          </w:p>
          <w:p w:rsidR="002878B1" w:rsidRPr="005648CA" w:rsidRDefault="002878B1" w:rsidP="002878B1">
            <w:pPr>
              <w:pStyle w:val="ab"/>
              <w:numPr>
                <w:ilvl w:val="0"/>
                <w:numId w:val="32"/>
              </w:numPr>
              <w:ind w:left="0" w:right="-57" w:firstLine="91"/>
            </w:pPr>
            <w:r w:rsidRPr="005648CA">
              <w:t xml:space="preserve">Монтаж стропил из доски 150мм * 50мм * 6,6м  с шагом 0,8м    </w:t>
            </w:r>
            <w:r>
              <w:t xml:space="preserve">на опорный выступ в стойке (- 150мм от верха стойки) </w:t>
            </w:r>
            <w:r w:rsidRPr="005648CA">
              <w:t xml:space="preserve">с обязательным креплением  </w:t>
            </w:r>
            <w:r>
              <w:t xml:space="preserve">к выступающей верхней части половинки опорной стойки </w:t>
            </w:r>
            <w:r w:rsidRPr="005648CA">
              <w:t xml:space="preserve">с помощью </w:t>
            </w:r>
            <w:r>
              <w:t>5 шт. саморезов длиной 100мм диаметром</w:t>
            </w:r>
            <w:r w:rsidRPr="005648CA">
              <w:t xml:space="preserve"> </w:t>
            </w:r>
            <w:r>
              <w:t>5</w:t>
            </w:r>
            <w:r w:rsidRPr="005648CA">
              <w:t xml:space="preserve">мм  </w:t>
            </w:r>
            <w:r>
              <w:t xml:space="preserve">в шахматном порядке </w:t>
            </w:r>
            <w:r w:rsidRPr="005648CA">
              <w:t>(</w:t>
            </w:r>
            <w:r>
              <w:t>340</w:t>
            </w:r>
            <w:r w:rsidRPr="005648CA">
              <w:t>,0  шт)</w:t>
            </w:r>
            <w:r>
              <w:t>.</w:t>
            </w:r>
            <w:r w:rsidRPr="005648CA">
              <w:t xml:space="preserve">  (Устройство односкатной крыши</w:t>
            </w:r>
            <w:r>
              <w:t xml:space="preserve"> с карнизными свесами по периметру</w:t>
            </w:r>
            <w:r w:rsidRPr="005648CA">
              <w:t>)        -  17,0 шт / 0,85 м3.</w:t>
            </w:r>
          </w:p>
          <w:p w:rsidR="002878B1" w:rsidRPr="005648CA" w:rsidRDefault="002878B1" w:rsidP="002878B1">
            <w:pPr>
              <w:pStyle w:val="ab"/>
              <w:numPr>
                <w:ilvl w:val="0"/>
                <w:numId w:val="32"/>
              </w:numPr>
              <w:ind w:left="0" w:right="-57" w:firstLine="91"/>
            </w:pPr>
            <w:r w:rsidRPr="005648CA">
              <w:t xml:space="preserve">Монтаж вертикальных Х-образных связей (требование по сейсмике) между крайними опорными </w:t>
            </w:r>
            <w:r>
              <w:t xml:space="preserve">и центральными </w:t>
            </w:r>
            <w:r w:rsidRPr="005648CA">
              <w:t xml:space="preserve">стойками с двух сторон из доски 150мм </w:t>
            </w:r>
            <w:r>
              <w:t>*</w:t>
            </w:r>
            <w:r w:rsidRPr="005648CA">
              <w:t xml:space="preserve"> </w:t>
            </w:r>
            <w:r>
              <w:t>25</w:t>
            </w:r>
            <w:r w:rsidRPr="005648CA">
              <w:t xml:space="preserve">мм длиной </w:t>
            </w:r>
            <w:r>
              <w:t>1,61</w:t>
            </w:r>
            <w:r w:rsidRPr="005648CA">
              <w:t>м (</w:t>
            </w:r>
            <w:r>
              <w:t>12</w:t>
            </w:r>
            <w:r w:rsidRPr="005648CA">
              <w:t xml:space="preserve">шт.)    -    </w:t>
            </w:r>
            <w:r>
              <w:t>6</w:t>
            </w:r>
            <w:r w:rsidRPr="005648CA">
              <w:t>,0 шт. связ</w:t>
            </w:r>
            <w:r>
              <w:t>ей</w:t>
            </w:r>
            <w:r w:rsidRPr="005648CA">
              <w:t xml:space="preserve"> / </w:t>
            </w:r>
            <w:r>
              <w:t>1</w:t>
            </w:r>
            <w:r w:rsidRPr="005648CA">
              <w:t>9,</w:t>
            </w:r>
            <w:r>
              <w:t xml:space="preserve">32 </w:t>
            </w:r>
            <w:r w:rsidRPr="005648CA">
              <w:t>м.п. / 0,07</w:t>
            </w:r>
            <w:r>
              <w:t xml:space="preserve">3 </w:t>
            </w:r>
            <w:r w:rsidRPr="005648CA">
              <w:t>м3.</w:t>
            </w:r>
          </w:p>
          <w:p w:rsidR="002878B1" w:rsidRPr="005648CA" w:rsidRDefault="002878B1" w:rsidP="002878B1">
            <w:pPr>
              <w:pStyle w:val="ab"/>
              <w:numPr>
                <w:ilvl w:val="0"/>
                <w:numId w:val="32"/>
              </w:numPr>
              <w:ind w:left="0" w:right="-57" w:firstLine="91"/>
            </w:pPr>
            <w:r w:rsidRPr="005648CA">
              <w:t>Утепление ж/б</w:t>
            </w:r>
            <w:r>
              <w:t>етонных</w:t>
            </w:r>
            <w:r w:rsidRPr="005648CA">
              <w:t xml:space="preserve"> плит перекрытия на чердаке минераловатными плитами  толщиной 100 мм   -   </w:t>
            </w:r>
            <w:r>
              <w:t>80</w:t>
            </w:r>
            <w:r w:rsidRPr="005648CA">
              <w:t>,</w:t>
            </w:r>
            <w:r>
              <w:t>5</w:t>
            </w:r>
            <w:r w:rsidRPr="005648CA">
              <w:t xml:space="preserve"> м2 / </w:t>
            </w:r>
            <w:r>
              <w:t>8</w:t>
            </w:r>
            <w:r w:rsidRPr="005648CA">
              <w:t>,</w:t>
            </w:r>
            <w:r>
              <w:t>05</w:t>
            </w:r>
            <w:r w:rsidRPr="005648CA">
              <w:t xml:space="preserve"> м3.</w:t>
            </w:r>
          </w:p>
          <w:p w:rsidR="002878B1" w:rsidRDefault="002878B1" w:rsidP="002878B1">
            <w:pPr>
              <w:pStyle w:val="ab"/>
              <w:numPr>
                <w:ilvl w:val="0"/>
                <w:numId w:val="32"/>
              </w:numPr>
              <w:ind w:left="0" w:right="-57" w:firstLine="91"/>
            </w:pPr>
            <w:r w:rsidRPr="005648CA">
              <w:lastRenderedPageBreak/>
              <w:t xml:space="preserve">Устройство сплошной деревянной обрешетки </w:t>
            </w:r>
            <w:r>
              <w:t xml:space="preserve">односкатной крыши </w:t>
            </w:r>
            <w:r w:rsidRPr="005648CA">
              <w:t>из доски толщиной 25мм</w:t>
            </w:r>
            <w:r>
              <w:t xml:space="preserve">      -   85,8 м2 / 2,145 м3.</w:t>
            </w:r>
          </w:p>
          <w:p w:rsidR="002878B1" w:rsidRDefault="002878B1" w:rsidP="002878B1">
            <w:pPr>
              <w:pStyle w:val="ab"/>
              <w:numPr>
                <w:ilvl w:val="0"/>
                <w:numId w:val="32"/>
              </w:numPr>
              <w:ind w:left="0" w:right="-57" w:firstLine="91"/>
            </w:pPr>
            <w:r>
              <w:t>Устройство гидроизоляционного слоя по обрешетке из гидроветрозащитной пленки          -     85,8 м2.</w:t>
            </w:r>
          </w:p>
          <w:p w:rsidR="002878B1" w:rsidRDefault="002878B1" w:rsidP="002878B1">
            <w:pPr>
              <w:pStyle w:val="ab"/>
              <w:numPr>
                <w:ilvl w:val="0"/>
                <w:numId w:val="32"/>
              </w:numPr>
              <w:ind w:left="0" w:right="-57" w:firstLine="91"/>
            </w:pPr>
            <w:r>
              <w:t>Устройство кровельного покрытия односкатной крыши из  металлочерепицы с полимерным покрытием темно-красного цвета  с креплением  самонарезными  винтами с головкой и прокладкой  темно-красного цвета  (8,5 кг)     -   85,8 м2.</w:t>
            </w:r>
          </w:p>
          <w:p w:rsidR="002878B1" w:rsidRDefault="002878B1" w:rsidP="002878B1">
            <w:pPr>
              <w:pStyle w:val="ab"/>
              <w:numPr>
                <w:ilvl w:val="0"/>
                <w:numId w:val="32"/>
              </w:numPr>
              <w:ind w:left="0" w:right="-57" w:firstLine="91"/>
            </w:pPr>
            <w:r>
              <w:t xml:space="preserve">Устройство дополнительных 3-х стоек на каждый  торцевой фронтон  между основными опорными стойками  (для устройства каркаса фронтонов)  из доски 150мм * 50мм длиной 0,84м, 0,5м, 0,17м    </w:t>
            </w:r>
            <w:r w:rsidRPr="005648CA">
              <w:t xml:space="preserve"> с обязательным креплением  к  </w:t>
            </w:r>
            <w:r>
              <w:t>нижнему обвязочному брусу</w:t>
            </w:r>
            <w:r w:rsidRPr="005648CA">
              <w:t xml:space="preserve"> </w:t>
            </w:r>
            <w:r>
              <w:t xml:space="preserve">и к стропилам </w:t>
            </w:r>
            <w:r w:rsidRPr="005648CA">
              <w:t>с помощью металлических  гнутых  профилей</w:t>
            </w:r>
            <w:r>
              <w:t>-уголков</w:t>
            </w:r>
            <w:r w:rsidRPr="005648CA">
              <w:t xml:space="preserve">   </w:t>
            </w:r>
            <w:r>
              <w:t>из оцинкованной листовой стали размером 100мм * 200мм * 2,0мм</w:t>
            </w:r>
            <w:r w:rsidRPr="005648CA">
              <w:t xml:space="preserve">    (</w:t>
            </w:r>
            <w:r>
              <w:t>24</w:t>
            </w:r>
            <w:r w:rsidRPr="005648CA">
              <w:t>,0 шт)</w:t>
            </w:r>
            <w:r>
              <w:t>,</w:t>
            </w:r>
            <w:r w:rsidRPr="005648CA">
              <w:t xml:space="preserve"> </w:t>
            </w:r>
            <w:r>
              <w:t xml:space="preserve"> 12 шт. саморезами длиной 75мм диаметром 5мм</w:t>
            </w:r>
            <w:r w:rsidRPr="005648CA">
              <w:t xml:space="preserve"> </w:t>
            </w:r>
            <w:r>
              <w:t xml:space="preserve"> (72,0 шт)  </w:t>
            </w:r>
            <w:r w:rsidRPr="005648CA">
              <w:t xml:space="preserve"> </w:t>
            </w:r>
            <w:r>
              <w:t xml:space="preserve"> -    6,0 шт / 3,02м / 0,023м3.</w:t>
            </w:r>
          </w:p>
          <w:p w:rsidR="002878B1" w:rsidRDefault="002878B1" w:rsidP="002878B1">
            <w:pPr>
              <w:pStyle w:val="ab"/>
              <w:numPr>
                <w:ilvl w:val="0"/>
                <w:numId w:val="32"/>
              </w:numPr>
              <w:ind w:left="0" w:right="-57" w:firstLine="91"/>
            </w:pPr>
            <w:r>
              <w:t>Устройство сплошной деревянной обшивки фронтонов и передней стенки со стороны ворот из доски толщиной 25 мм    -   24,4 м2 / 0,61 м3.</w:t>
            </w:r>
          </w:p>
          <w:p w:rsidR="002878B1" w:rsidRDefault="002878B1" w:rsidP="002878B1">
            <w:pPr>
              <w:pStyle w:val="ab"/>
              <w:numPr>
                <w:ilvl w:val="0"/>
                <w:numId w:val="32"/>
              </w:numPr>
              <w:ind w:left="0" w:right="-57" w:firstLine="91"/>
            </w:pPr>
            <w:r>
              <w:t>Обшивка карнизных свесов доской толщиной 25 мм шириной 0,4м  (общая ширина усредненная) с главного и дворового фасадов   -  2 карниза / 26,0 м.п. / 10,4 м2 / 0,052м3.</w:t>
            </w:r>
          </w:p>
          <w:p w:rsidR="002878B1" w:rsidRDefault="002878B1" w:rsidP="002878B1">
            <w:pPr>
              <w:pStyle w:val="ab"/>
              <w:numPr>
                <w:ilvl w:val="0"/>
                <w:numId w:val="32"/>
              </w:numPr>
              <w:ind w:left="0" w:right="-57" w:firstLine="91"/>
            </w:pPr>
            <w:r>
              <w:t>Подшивка фронтонных карнизных свесов доской 100мм * 50мм   -  2 свеса / 13,2 м.п. / 0,066 м3.</w:t>
            </w:r>
          </w:p>
          <w:p w:rsidR="002878B1" w:rsidRDefault="002878B1" w:rsidP="002878B1">
            <w:pPr>
              <w:pStyle w:val="ab"/>
              <w:numPr>
                <w:ilvl w:val="0"/>
                <w:numId w:val="32"/>
              </w:numPr>
              <w:ind w:left="0" w:right="-57" w:firstLine="91"/>
            </w:pPr>
            <w:r>
              <w:t>Устройство проема размером 150мм * 150мм на каждом торцевом фронтоне для вентиляции чердака  -   2,0 шт / 0,05м2.</w:t>
            </w:r>
          </w:p>
          <w:p w:rsidR="002878B1" w:rsidRDefault="002878B1" w:rsidP="002878B1">
            <w:pPr>
              <w:pStyle w:val="ab"/>
              <w:numPr>
                <w:ilvl w:val="0"/>
                <w:numId w:val="32"/>
              </w:numPr>
              <w:ind w:left="0" w:right="-57" w:firstLine="91"/>
            </w:pPr>
            <w:r>
              <w:t>Установка жалюзийных вентиляционных решеток размером 200мм * 200мм на ветиляционные отверстия чердака   -  2,0 шт.</w:t>
            </w:r>
          </w:p>
          <w:p w:rsidR="002878B1" w:rsidRDefault="002878B1" w:rsidP="002878B1">
            <w:pPr>
              <w:pStyle w:val="ab"/>
              <w:numPr>
                <w:ilvl w:val="0"/>
                <w:numId w:val="32"/>
              </w:numPr>
              <w:ind w:left="0" w:right="-57" w:firstLine="91"/>
            </w:pPr>
            <w:r>
              <w:t>Устройство защитного колпака над вентиляционными отверстиями из профилированного листа с полимерным покрытием темно-синего цвета   -  2,0 шт / 0,5 м2.</w:t>
            </w:r>
          </w:p>
          <w:p w:rsidR="002878B1" w:rsidRPr="005648CA" w:rsidRDefault="002878B1" w:rsidP="002878B1">
            <w:pPr>
              <w:pStyle w:val="ab"/>
              <w:numPr>
                <w:ilvl w:val="0"/>
                <w:numId w:val="32"/>
              </w:numPr>
              <w:ind w:left="0" w:right="-57" w:firstLine="91"/>
            </w:pPr>
            <w:r>
              <w:t xml:space="preserve">Огнебиозащита деревянных конструкций крыши с обязательным предоставлением сертификатов на огнезащитный материал и акта проверки выполненной огнезащитной обработки и протокола испытаний, выполненной лицензированной организацией (МЧС РФ)   -    4,556 м3 / 335,82 м2.   </w:t>
            </w:r>
          </w:p>
          <w:p w:rsidR="002878B1" w:rsidRPr="000B50BE" w:rsidRDefault="002878B1" w:rsidP="00BC6468">
            <w:pPr>
              <w:ind w:right="-57" w:firstLine="91"/>
              <w:rPr>
                <w:b/>
              </w:rPr>
            </w:pPr>
            <w:r>
              <w:rPr>
                <w:b/>
              </w:rPr>
              <w:t>2</w:t>
            </w:r>
            <w:r w:rsidRPr="000B50BE">
              <w:rPr>
                <w:b/>
              </w:rPr>
              <w:t xml:space="preserve">.  </w:t>
            </w:r>
            <w:r>
              <w:rPr>
                <w:b/>
              </w:rPr>
              <w:t>Фасад</w:t>
            </w:r>
          </w:p>
          <w:p w:rsidR="002878B1" w:rsidRDefault="002878B1" w:rsidP="002878B1">
            <w:pPr>
              <w:pStyle w:val="ab"/>
              <w:numPr>
                <w:ilvl w:val="0"/>
                <w:numId w:val="32"/>
              </w:numPr>
              <w:ind w:left="0" w:right="-57" w:firstLine="91"/>
            </w:pPr>
            <w:r>
              <w:t>Разборка деревянных оконных блоков в бетонных стенах    -  3,0 шт / 4,44 м2.</w:t>
            </w:r>
          </w:p>
          <w:p w:rsidR="002878B1" w:rsidRDefault="002878B1" w:rsidP="002878B1">
            <w:pPr>
              <w:pStyle w:val="ab"/>
              <w:numPr>
                <w:ilvl w:val="0"/>
                <w:numId w:val="32"/>
              </w:numPr>
              <w:ind w:left="0" w:right="-57" w:firstLine="91"/>
            </w:pPr>
            <w:r>
              <w:lastRenderedPageBreak/>
              <w:t>Разборка деревянных дверных блоков в бетонных стенах   -  2,0 шт / 7,34 м2.</w:t>
            </w:r>
          </w:p>
          <w:p w:rsidR="002878B1" w:rsidRDefault="002878B1" w:rsidP="002878B1">
            <w:pPr>
              <w:pStyle w:val="ab"/>
              <w:numPr>
                <w:ilvl w:val="0"/>
                <w:numId w:val="32"/>
              </w:numPr>
              <w:ind w:left="0" w:right="-57" w:firstLine="91"/>
            </w:pPr>
            <w:r>
              <w:t>Заделка раствором монтажных швов  размером 100мм * 40мм  и трещин  с штукатуркой     -    201,0 м.п. / 20,1м2 / 0,804 м3.</w:t>
            </w:r>
          </w:p>
          <w:p w:rsidR="002878B1" w:rsidRDefault="002878B1" w:rsidP="002878B1">
            <w:pPr>
              <w:pStyle w:val="ab"/>
              <w:numPr>
                <w:ilvl w:val="0"/>
                <w:numId w:val="32"/>
              </w:numPr>
              <w:ind w:left="0" w:right="-57" w:firstLine="91"/>
            </w:pPr>
            <w:r w:rsidRPr="003E4DE5">
              <w:t xml:space="preserve">Установка оконных блоков размером 1,4м * 1,2м (Н) из ПВХ профилей  двухстворчатых с двойным стеклопакетом  с  1 створкой поворотно-откидной  </w:t>
            </w:r>
            <w:r>
              <w:t xml:space="preserve">(производство России)    </w:t>
            </w:r>
            <w:r w:rsidRPr="003E4DE5">
              <w:t xml:space="preserve"> -   2,0 шт / 3,36 м2.</w:t>
            </w:r>
          </w:p>
          <w:p w:rsidR="002878B1" w:rsidRDefault="002878B1" w:rsidP="002878B1">
            <w:pPr>
              <w:pStyle w:val="ab"/>
              <w:numPr>
                <w:ilvl w:val="0"/>
                <w:numId w:val="32"/>
              </w:numPr>
              <w:ind w:left="0" w:right="-57" w:firstLine="91"/>
            </w:pPr>
            <w:r w:rsidRPr="003E4DE5">
              <w:t xml:space="preserve">Установка оконных блоков размером </w:t>
            </w:r>
            <w:r>
              <w:t>2</w:t>
            </w:r>
            <w:r w:rsidRPr="003E4DE5">
              <w:t xml:space="preserve">,4м * </w:t>
            </w:r>
            <w:r>
              <w:t>0</w:t>
            </w:r>
            <w:r w:rsidRPr="003E4DE5">
              <w:t>,</w:t>
            </w:r>
            <w:r>
              <w:t>9</w:t>
            </w:r>
            <w:r w:rsidRPr="003E4DE5">
              <w:t xml:space="preserve">м (Н) из ПВХ профилей  двухстворчатых с двойным стеклопакетом  с  1 створкой поворотно-откидной  </w:t>
            </w:r>
            <w:r>
              <w:t xml:space="preserve">(производство России) </w:t>
            </w:r>
            <w:r w:rsidRPr="003E4DE5">
              <w:t xml:space="preserve"> </w:t>
            </w:r>
            <w:r>
              <w:t xml:space="preserve">    </w:t>
            </w:r>
            <w:r w:rsidRPr="003E4DE5">
              <w:t xml:space="preserve">-   </w:t>
            </w:r>
            <w:r>
              <w:t>1</w:t>
            </w:r>
            <w:r w:rsidRPr="003E4DE5">
              <w:t xml:space="preserve">,0 шт / </w:t>
            </w:r>
            <w:r>
              <w:t>1</w:t>
            </w:r>
            <w:r w:rsidRPr="003E4DE5">
              <w:t>,</w:t>
            </w:r>
            <w:r>
              <w:t>08</w:t>
            </w:r>
            <w:r w:rsidRPr="003E4DE5">
              <w:t xml:space="preserve"> м2</w:t>
            </w:r>
            <w:r>
              <w:t>.</w:t>
            </w:r>
          </w:p>
          <w:p w:rsidR="002878B1" w:rsidRDefault="002878B1" w:rsidP="002878B1">
            <w:pPr>
              <w:pStyle w:val="ab"/>
              <w:numPr>
                <w:ilvl w:val="0"/>
                <w:numId w:val="32"/>
              </w:numPr>
              <w:ind w:left="0" w:right="-57" w:firstLine="91"/>
            </w:pPr>
            <w:r>
              <w:t>Установка наружной металлической утепленной двухстворчатой  двери  (производство России) размерами 2,0м * 2,2м (Н) заводского изготовления с дверным левым  полотном  шириной 0,8м, с дверным правым полотном  шириной 1,2м,  с толщиной полеуританового утеплителя 40мм,   с двойными уплотнительными резинками   (аналог притворов в дверных блоках из ПВХ профиля)      -   1,0 шт / 4,4 м2.</w:t>
            </w:r>
          </w:p>
          <w:p w:rsidR="002878B1" w:rsidRPr="003E4DE5" w:rsidRDefault="002878B1" w:rsidP="002878B1">
            <w:pPr>
              <w:pStyle w:val="ab"/>
              <w:numPr>
                <w:ilvl w:val="0"/>
                <w:numId w:val="32"/>
              </w:numPr>
              <w:ind w:left="0" w:right="-57" w:firstLine="91"/>
            </w:pPr>
            <w:r>
              <w:t>Установка входной металлической утепленной двухстворчатой  двери  (производство России) размерами 1,4м * 2,1м (Н) заводского изготовления с дверным правым полотном  шириной 0,8м, с дверным левым полотном  шириной 0,6м, с толщиной полеуританового утеплителя 40мм, с двойными уплотнительными резинками   (аналог притворов в дверных блоках из ПВХ профиля)    -   1,0 шт / 2,94 м2.</w:t>
            </w:r>
          </w:p>
          <w:p w:rsidR="002878B1" w:rsidRPr="009F33FA" w:rsidRDefault="002878B1" w:rsidP="002878B1">
            <w:pPr>
              <w:pStyle w:val="ab"/>
              <w:numPr>
                <w:ilvl w:val="0"/>
                <w:numId w:val="32"/>
              </w:numPr>
              <w:ind w:left="0" w:right="-57" w:firstLine="91"/>
            </w:pPr>
            <w:r w:rsidRPr="009F33FA">
              <w:t xml:space="preserve">Облицовка </w:t>
            </w:r>
            <w:r>
              <w:t xml:space="preserve">стен </w:t>
            </w:r>
            <w:r w:rsidRPr="009F33FA">
              <w:t xml:space="preserve">фасада с козырьком </w:t>
            </w:r>
            <w:r>
              <w:t xml:space="preserve">над </w:t>
            </w:r>
            <w:r w:rsidRPr="009F33FA">
              <w:t>вход</w:t>
            </w:r>
            <w:r>
              <w:t>ом</w:t>
            </w:r>
            <w:r w:rsidRPr="009F33FA">
              <w:t xml:space="preserve"> профилированными листами синего цвета по металлическому каркасу  (кронштейны и направляющие из оцинкованной стали толщиной 2,0 мм с шагом направляющих по горизонтали 600 мм, анкер Ø10 мм)               –        84,3 м2.</w:t>
            </w:r>
          </w:p>
          <w:p w:rsidR="002878B1" w:rsidRPr="009F33FA" w:rsidRDefault="002878B1" w:rsidP="002878B1">
            <w:pPr>
              <w:pStyle w:val="ab"/>
              <w:numPr>
                <w:ilvl w:val="0"/>
                <w:numId w:val="32"/>
              </w:numPr>
              <w:ind w:left="0" w:right="-57" w:firstLine="91"/>
            </w:pPr>
            <w:r w:rsidRPr="009F33FA">
              <w:t>Облицовка  наружных оконных откосов металлической откосной планкой с полимерным покрытием белого цвета шириной до 150мм     –    3,0 шт / 1,59 м2 / 10,6 м.п.</w:t>
            </w:r>
          </w:p>
          <w:p w:rsidR="002878B1" w:rsidRPr="009F33FA" w:rsidRDefault="002878B1" w:rsidP="002878B1">
            <w:pPr>
              <w:pStyle w:val="ab"/>
              <w:numPr>
                <w:ilvl w:val="0"/>
                <w:numId w:val="32"/>
              </w:numPr>
              <w:ind w:left="0" w:right="-57" w:firstLine="91"/>
            </w:pPr>
            <w:r w:rsidRPr="009F33FA">
              <w:t>Устройство оконных отливов из оцинкованной листовой стали  с полимерным покрытием белого цвета  шириной до 200мм       –  3,0 шт / 0,8м2 / 4,0 м.п.</w:t>
            </w:r>
          </w:p>
          <w:p w:rsidR="002878B1" w:rsidRDefault="002878B1" w:rsidP="002878B1">
            <w:pPr>
              <w:pStyle w:val="ab"/>
              <w:numPr>
                <w:ilvl w:val="0"/>
                <w:numId w:val="32"/>
              </w:numPr>
              <w:ind w:left="0" w:right="-57" w:firstLine="91"/>
            </w:pPr>
            <w:r w:rsidRPr="009F33FA">
              <w:t>Облицовка  наружных дверных откосов металлической откосной планкой с полимерным покрытием темно-синего цвета шириной до 150мм     –    2,0 шт / 1,8 м2 / 12,0 м.п.</w:t>
            </w:r>
          </w:p>
          <w:p w:rsidR="002878B1" w:rsidRDefault="002878B1" w:rsidP="002878B1">
            <w:pPr>
              <w:pStyle w:val="ab"/>
              <w:numPr>
                <w:ilvl w:val="0"/>
                <w:numId w:val="32"/>
              </w:numPr>
              <w:ind w:left="0" w:right="-57" w:firstLine="91"/>
            </w:pPr>
            <w:r w:rsidRPr="009F33FA">
              <w:t xml:space="preserve">Облицовка  </w:t>
            </w:r>
            <w:r>
              <w:t xml:space="preserve">двух торцевых  карнизных свесов </w:t>
            </w:r>
            <w:r w:rsidRPr="009F33FA">
              <w:t xml:space="preserve"> </w:t>
            </w:r>
            <w:r>
              <w:t xml:space="preserve"> </w:t>
            </w:r>
            <w:r w:rsidRPr="009F33FA">
              <w:t xml:space="preserve"> </w:t>
            </w:r>
            <w:r>
              <w:object w:dxaOrig="4087" w:dyaOrig="4700">
                <v:shape id="_x0000_i1030" type="#_x0000_t75" style="width:13.95pt;height:16.1pt" o:ole="">
                  <v:imagedata r:id="rId22" o:title=""/>
                </v:shape>
                <o:OLEObject Type="Embed" ProgID="Visio.Drawing.11" ShapeID="_x0000_i1030" DrawAspect="Content" ObjectID="_1465302361" r:id="rId28"/>
              </w:object>
            </w:r>
            <w:r w:rsidRPr="001B01FA">
              <w:t xml:space="preserve"> </w:t>
            </w:r>
            <w:r w:rsidRPr="007714BA">
              <w:t>-</w:t>
            </w:r>
            <w:r>
              <w:lastRenderedPageBreak/>
              <w:t xml:space="preserve">образным  профилем </w:t>
            </w:r>
            <w:r w:rsidRPr="009F33FA">
              <w:t xml:space="preserve"> </w:t>
            </w:r>
            <w:r>
              <w:t>размером 100мм * 120мм * (130+30)мм</w:t>
            </w:r>
            <w:r w:rsidRPr="009F33FA">
              <w:t xml:space="preserve">  </w:t>
            </w:r>
            <w:r>
              <w:t>из оцинкованного листа</w:t>
            </w:r>
            <w:r w:rsidRPr="009F33FA">
              <w:t xml:space="preserve"> с полимерным покрытием </w:t>
            </w:r>
            <w:r>
              <w:t xml:space="preserve">темно-красного </w:t>
            </w:r>
            <w:r w:rsidRPr="009F33FA">
              <w:t xml:space="preserve"> цвета </w:t>
            </w:r>
            <w:r>
              <w:t xml:space="preserve">(работы выполняются до облицовки стен)   </w:t>
            </w:r>
            <w:r w:rsidRPr="009F33FA">
              <w:t xml:space="preserve"> </w:t>
            </w:r>
            <w:r>
              <w:t xml:space="preserve">    </w:t>
            </w:r>
            <w:r w:rsidRPr="009F33FA">
              <w:t xml:space="preserve">–    </w:t>
            </w:r>
            <w:r>
              <w:t>5,02</w:t>
            </w:r>
            <w:r w:rsidRPr="009F33FA">
              <w:t xml:space="preserve"> м2 / </w:t>
            </w:r>
            <w:r>
              <w:t>13,2</w:t>
            </w:r>
            <w:r w:rsidRPr="009F33FA">
              <w:t xml:space="preserve"> м.п</w:t>
            </w:r>
            <w:r>
              <w:t>.</w:t>
            </w:r>
          </w:p>
          <w:p w:rsidR="002878B1" w:rsidRPr="00E4508F" w:rsidRDefault="002878B1" w:rsidP="002878B1">
            <w:pPr>
              <w:pStyle w:val="ab"/>
              <w:numPr>
                <w:ilvl w:val="0"/>
                <w:numId w:val="32"/>
              </w:numPr>
              <w:ind w:left="0" w:right="-57" w:firstLine="91"/>
            </w:pPr>
            <w:r w:rsidRPr="0057743D">
              <w:t xml:space="preserve">Устройство защитного углового элемента </w:t>
            </w:r>
            <w:r>
              <w:t xml:space="preserve">двух торцевых  карнизных свесов </w:t>
            </w:r>
            <w:r>
              <w:object w:dxaOrig="1023" w:dyaOrig="1069">
                <v:shape id="_x0000_i1031" type="#_x0000_t75" style="width:13.95pt;height:13.95pt" o:ole="">
                  <v:imagedata r:id="rId24" o:title=""/>
                </v:shape>
                <o:OLEObject Type="Embed" ProgID="Visio.Drawing.11" ShapeID="_x0000_i1031" DrawAspect="Content" ObjectID="_1465302362" r:id="rId29"/>
              </w:object>
            </w:r>
            <w:r>
              <w:t xml:space="preserve"> - </w:t>
            </w:r>
            <w:r w:rsidRPr="00B416DD">
              <w:t>образн</w:t>
            </w:r>
            <w:r>
              <w:t>ым</w:t>
            </w:r>
            <w:r w:rsidRPr="00B416DD">
              <w:t xml:space="preserve"> профил</w:t>
            </w:r>
            <w:r>
              <w:t>ем</w:t>
            </w:r>
            <w:r w:rsidRPr="00B416DD">
              <w:t xml:space="preserve"> </w:t>
            </w:r>
            <w:r>
              <w:t xml:space="preserve"> размером (20+100)мм * (100+20)мм  на торцевое окончание кровельного покрытия и торца карниза   из оцинкованного листа</w:t>
            </w:r>
            <w:r w:rsidRPr="009F33FA">
              <w:t xml:space="preserve"> с полимерным покрытием </w:t>
            </w:r>
            <w:r>
              <w:t xml:space="preserve">темно-красного </w:t>
            </w:r>
            <w:r w:rsidRPr="009F33FA">
              <w:t xml:space="preserve"> цвета </w:t>
            </w:r>
            <w:r>
              <w:t xml:space="preserve">(работы выполняются </w:t>
            </w:r>
            <w:r w:rsidRPr="00E4508F">
              <w:t>до облицовки стен)     -   3,17 м2 / 13,2 м.п.</w:t>
            </w:r>
          </w:p>
          <w:p w:rsidR="002878B1" w:rsidRPr="00E4508F" w:rsidRDefault="002878B1" w:rsidP="002878B1">
            <w:pPr>
              <w:pStyle w:val="ab"/>
              <w:numPr>
                <w:ilvl w:val="0"/>
                <w:numId w:val="32"/>
              </w:numPr>
              <w:ind w:left="0" w:right="-57" w:firstLine="91"/>
            </w:pPr>
            <w:r w:rsidRPr="00E4508F">
              <w:t xml:space="preserve">Облицовка  карнизных свесов  вдоль главного и дворового фасадов  </w:t>
            </w:r>
            <w:r w:rsidRPr="00E4508F">
              <w:object w:dxaOrig="4087" w:dyaOrig="4700">
                <v:shape id="_x0000_i1032" type="#_x0000_t75" style="width:13.95pt;height:16.1pt" o:ole="">
                  <v:imagedata r:id="rId22" o:title=""/>
                </v:shape>
                <o:OLEObject Type="Embed" ProgID="Visio.Drawing.11" ShapeID="_x0000_i1032" DrawAspect="Content" ObjectID="_1465302363" r:id="rId30"/>
              </w:object>
            </w:r>
            <w:r w:rsidRPr="00E4508F">
              <w:t xml:space="preserve"> -образным профилем  размером 100мм * 120мм * (1</w:t>
            </w:r>
            <w:r>
              <w:t>3</w:t>
            </w:r>
            <w:r w:rsidRPr="00E4508F">
              <w:t>0+30)мм   из оцинкованного листа с полимерным покрытием темно-красного  цвета (работы выполняются до облицовки стен)       –    9,88 м2 / 26,0 м.п.</w:t>
            </w:r>
          </w:p>
          <w:p w:rsidR="002878B1" w:rsidRPr="00E4508F" w:rsidRDefault="002878B1" w:rsidP="002878B1">
            <w:pPr>
              <w:pStyle w:val="ab"/>
              <w:numPr>
                <w:ilvl w:val="0"/>
                <w:numId w:val="32"/>
              </w:numPr>
              <w:ind w:left="0" w:right="-57" w:firstLine="91"/>
            </w:pPr>
            <w:r w:rsidRPr="00E4508F">
              <w:t xml:space="preserve">Устройство защитного углового элемента  вдоль дворового фасада (со стороны входов)  </w:t>
            </w:r>
            <w:r w:rsidRPr="00E4508F">
              <w:object w:dxaOrig="1023" w:dyaOrig="1069">
                <v:shape id="_x0000_i1033" type="#_x0000_t75" style="width:13.95pt;height:13.95pt" o:ole="">
                  <v:imagedata r:id="rId24" o:title=""/>
                </v:shape>
                <o:OLEObject Type="Embed" ProgID="Visio.Drawing.11" ShapeID="_x0000_i1033" DrawAspect="Content" ObjectID="_1465302364" r:id="rId31"/>
              </w:object>
            </w:r>
            <w:r w:rsidRPr="00E4508F">
              <w:t xml:space="preserve"> - образным профилем  размером (20+100)мм * (100+20)мм  на торцевое окончание кровельного покрытия и торца карниза    из оцинкованного листа с полимерным покрытием темно-красного  цвета  (работы выполняются до облицовки стен)       -   6,24 м2 / 26,0 м.п.</w:t>
            </w:r>
          </w:p>
          <w:p w:rsidR="002878B1" w:rsidRDefault="002878B1" w:rsidP="002878B1">
            <w:pPr>
              <w:pStyle w:val="ab"/>
              <w:numPr>
                <w:ilvl w:val="0"/>
                <w:numId w:val="32"/>
              </w:numPr>
              <w:ind w:left="0" w:right="-57" w:firstLine="91"/>
            </w:pPr>
            <w:r>
              <w:t>Восстановление планировки  земли в ручную под отмостку по периметру здания  шириной 1,0 м  глубиной 0,25м   -  25,08 м.п. / 25,08 м2 / 6,27 м3.</w:t>
            </w:r>
          </w:p>
          <w:p w:rsidR="002878B1" w:rsidRPr="00D9151B" w:rsidRDefault="002878B1" w:rsidP="002878B1">
            <w:pPr>
              <w:pStyle w:val="ab"/>
              <w:numPr>
                <w:ilvl w:val="0"/>
                <w:numId w:val="32"/>
              </w:numPr>
              <w:ind w:left="0" w:right="-57" w:firstLine="91"/>
            </w:pPr>
            <w:r>
              <w:t xml:space="preserve">Устройство основание под отмостку из ПГС  с уплотнением  по периметру здания  шириной 1,0 м  глубиной 0,15м    -  25,08 м.п. / </w:t>
            </w:r>
            <w:r w:rsidRPr="00D9151B">
              <w:t>25,08 м2 / 4,21 м3.</w:t>
            </w:r>
          </w:p>
          <w:p w:rsidR="002878B1" w:rsidRPr="00D9151B" w:rsidRDefault="002878B1" w:rsidP="002878B1">
            <w:pPr>
              <w:pStyle w:val="ab"/>
              <w:numPr>
                <w:ilvl w:val="0"/>
                <w:numId w:val="32"/>
              </w:numPr>
              <w:ind w:left="0" w:right="-57" w:firstLine="91"/>
            </w:pPr>
            <w:r w:rsidRPr="00D9151B">
              <w:t xml:space="preserve">Армирование </w:t>
            </w:r>
            <w:r>
              <w:t xml:space="preserve">отмостки </w:t>
            </w:r>
            <w:r w:rsidRPr="00D9151B">
              <w:t xml:space="preserve"> арматурными сетками 5Вр</w:t>
            </w:r>
            <w:r w:rsidRPr="00D9151B">
              <w:rPr>
                <w:lang w:val="en-US"/>
              </w:rPr>
              <w:t>I</w:t>
            </w:r>
            <w:r w:rsidRPr="00D9151B">
              <w:t xml:space="preserve"> с ячейкой 100х100 мм       -   </w:t>
            </w:r>
            <w:r>
              <w:t>25,08 м2 / 77,2 кг.</w:t>
            </w:r>
          </w:p>
          <w:p w:rsidR="002878B1" w:rsidRDefault="002878B1" w:rsidP="002878B1">
            <w:pPr>
              <w:pStyle w:val="ab"/>
              <w:numPr>
                <w:ilvl w:val="0"/>
                <w:numId w:val="32"/>
              </w:numPr>
              <w:ind w:left="0" w:right="-57" w:firstLine="91"/>
            </w:pPr>
            <w:r w:rsidRPr="00D9151B">
              <w:t>Бетонирование  отмостки  бетоном В15 шириной 1</w:t>
            </w:r>
            <w:r>
              <w:t>,0</w:t>
            </w:r>
            <w:r w:rsidRPr="00D9151B">
              <w:t xml:space="preserve"> м, толщиной 100мм</w:t>
            </w:r>
            <w:r>
              <w:t xml:space="preserve">     </w:t>
            </w:r>
            <w:r w:rsidRPr="00D9151B">
              <w:t xml:space="preserve">–    </w:t>
            </w:r>
            <w:r>
              <w:t>25,08 м2 / 2,51 м3.</w:t>
            </w:r>
          </w:p>
          <w:p w:rsidR="002878B1" w:rsidRPr="00816AE5" w:rsidRDefault="002878B1" w:rsidP="00BC6468">
            <w:pPr>
              <w:pStyle w:val="ab"/>
              <w:ind w:left="0" w:right="-57" w:firstLine="91"/>
              <w:rPr>
                <w:b/>
                <w:highlight w:val="yellow"/>
              </w:rPr>
            </w:pPr>
          </w:p>
          <w:p w:rsidR="002878B1" w:rsidRPr="00857B78" w:rsidRDefault="002878B1" w:rsidP="00BC6468">
            <w:pPr>
              <w:pStyle w:val="ab"/>
              <w:ind w:left="0" w:right="-57" w:firstLine="91"/>
              <w:rPr>
                <w:b/>
              </w:rPr>
            </w:pPr>
            <w:r w:rsidRPr="00857B78">
              <w:rPr>
                <w:b/>
              </w:rPr>
              <w:t xml:space="preserve">3.  Ремонт внутренних помещений </w:t>
            </w:r>
          </w:p>
          <w:p w:rsidR="002878B1" w:rsidRDefault="002878B1" w:rsidP="002878B1">
            <w:pPr>
              <w:pStyle w:val="ab"/>
              <w:numPr>
                <w:ilvl w:val="0"/>
                <w:numId w:val="32"/>
              </w:numPr>
              <w:ind w:left="0" w:right="-57" w:firstLine="91"/>
            </w:pPr>
            <w:r>
              <w:t>Разборка системы электроотопления         -    1,0 регистр / 10,0 кг.</w:t>
            </w:r>
          </w:p>
          <w:p w:rsidR="002878B1" w:rsidRPr="008D1DE2" w:rsidRDefault="002878B1" w:rsidP="002878B1">
            <w:pPr>
              <w:pStyle w:val="ab"/>
              <w:numPr>
                <w:ilvl w:val="0"/>
                <w:numId w:val="32"/>
              </w:numPr>
              <w:ind w:left="0" w:right="-57" w:firstLine="91"/>
            </w:pPr>
            <w:r w:rsidRPr="00857B78">
              <w:t xml:space="preserve">Очистка поверхностей стен от пыли, грязи, копоти, </w:t>
            </w:r>
            <w:r w:rsidRPr="008D1DE2">
              <w:t>отслоившейся краски         –   102,2 м</w:t>
            </w:r>
            <w:r w:rsidRPr="008D1DE2">
              <w:rPr>
                <w:vertAlign w:val="superscript"/>
              </w:rPr>
              <w:t>2</w:t>
            </w:r>
            <w:r>
              <w:t>.</w:t>
            </w:r>
          </w:p>
          <w:p w:rsidR="002878B1" w:rsidRPr="008D1DE2" w:rsidRDefault="002878B1" w:rsidP="002878B1">
            <w:pPr>
              <w:pStyle w:val="ab"/>
              <w:numPr>
                <w:ilvl w:val="0"/>
                <w:numId w:val="32"/>
              </w:numPr>
              <w:ind w:left="0" w:right="-57" w:firstLine="91"/>
            </w:pPr>
            <w:r w:rsidRPr="008D1DE2">
              <w:t>Очистка поверхностей потолков от пыли, грязи, копоти, отслоившейся краски      –      63,5 м</w:t>
            </w:r>
            <w:r w:rsidRPr="008D1DE2">
              <w:rPr>
                <w:vertAlign w:val="superscript"/>
              </w:rPr>
              <w:t>2</w:t>
            </w:r>
            <w:r>
              <w:t>.</w:t>
            </w:r>
          </w:p>
          <w:p w:rsidR="002878B1" w:rsidRPr="008D1DE2" w:rsidRDefault="002878B1" w:rsidP="002878B1">
            <w:pPr>
              <w:pStyle w:val="ab"/>
              <w:numPr>
                <w:ilvl w:val="0"/>
                <w:numId w:val="32"/>
              </w:numPr>
              <w:ind w:left="0" w:right="-57" w:firstLine="91"/>
            </w:pPr>
            <w:r w:rsidRPr="00857B78">
              <w:t xml:space="preserve">Ремонт штукатурки внутренних стен, оконных откосов и откосов ворот  </w:t>
            </w:r>
            <w:r w:rsidRPr="00857B78">
              <w:rPr>
                <w:vertAlign w:val="superscript"/>
              </w:rPr>
              <w:t xml:space="preserve">     </w:t>
            </w:r>
            <w:r w:rsidRPr="00857B78">
              <w:t xml:space="preserve">–    </w:t>
            </w:r>
            <w:r>
              <w:t>51</w:t>
            </w:r>
            <w:r w:rsidRPr="00857B78">
              <w:t xml:space="preserve">,0 </w:t>
            </w:r>
            <w:r w:rsidRPr="008D1DE2">
              <w:t>м</w:t>
            </w:r>
            <w:r w:rsidRPr="008D1DE2">
              <w:rPr>
                <w:vertAlign w:val="superscript"/>
              </w:rPr>
              <w:t>2</w:t>
            </w:r>
            <w:r>
              <w:t>.</w:t>
            </w:r>
          </w:p>
          <w:p w:rsidR="002878B1" w:rsidRPr="008D1DE2" w:rsidRDefault="002878B1" w:rsidP="002878B1">
            <w:pPr>
              <w:pStyle w:val="ab"/>
              <w:numPr>
                <w:ilvl w:val="0"/>
                <w:numId w:val="32"/>
              </w:numPr>
              <w:ind w:left="0" w:right="-57" w:firstLine="91"/>
            </w:pPr>
            <w:r w:rsidRPr="00857B78">
              <w:t xml:space="preserve">Улучшенная окраска стен  за два раза масляными составами </w:t>
            </w:r>
            <w:r>
              <w:t>серого</w:t>
            </w:r>
            <w:r w:rsidRPr="00857B78">
              <w:t xml:space="preserve"> цвета на высоту 1,</w:t>
            </w:r>
            <w:r>
              <w:t>5</w:t>
            </w:r>
            <w:r w:rsidRPr="00857B78">
              <w:t xml:space="preserve"> м от пола               –    </w:t>
            </w:r>
            <w:r>
              <w:t>61,32</w:t>
            </w:r>
            <w:r w:rsidRPr="00857B78">
              <w:t xml:space="preserve"> </w:t>
            </w:r>
            <w:r w:rsidRPr="008D1DE2">
              <w:t>м</w:t>
            </w:r>
            <w:r w:rsidRPr="008D1DE2">
              <w:rPr>
                <w:vertAlign w:val="superscript"/>
              </w:rPr>
              <w:t>2</w:t>
            </w:r>
            <w:r>
              <w:t>.</w:t>
            </w:r>
          </w:p>
          <w:p w:rsidR="002878B1" w:rsidRDefault="002878B1" w:rsidP="002878B1">
            <w:pPr>
              <w:pStyle w:val="ab"/>
              <w:numPr>
                <w:ilvl w:val="0"/>
                <w:numId w:val="32"/>
              </w:numPr>
              <w:ind w:left="0" w:right="-57" w:firstLine="91"/>
            </w:pPr>
            <w:r w:rsidRPr="00857B78">
              <w:lastRenderedPageBreak/>
              <w:t>Улучшенная окраска стен за два раза водоэмульсионными  составами белого цвета на высоте от 1,</w:t>
            </w:r>
            <w:r>
              <w:t>02</w:t>
            </w:r>
            <w:r w:rsidRPr="00857B78">
              <w:t xml:space="preserve"> м до потолка          –      </w:t>
            </w:r>
            <w:r>
              <w:t>40,88</w:t>
            </w:r>
            <w:r w:rsidRPr="00857B78">
              <w:t xml:space="preserve"> </w:t>
            </w:r>
            <w:r w:rsidRPr="008D1DE2">
              <w:t>м</w:t>
            </w:r>
            <w:r w:rsidRPr="008D1DE2">
              <w:rPr>
                <w:vertAlign w:val="superscript"/>
              </w:rPr>
              <w:t>2</w:t>
            </w:r>
            <w:r>
              <w:t>.</w:t>
            </w:r>
          </w:p>
          <w:p w:rsidR="002878B1" w:rsidRPr="00CC769F" w:rsidRDefault="002878B1" w:rsidP="002878B1">
            <w:pPr>
              <w:pStyle w:val="ab"/>
              <w:numPr>
                <w:ilvl w:val="0"/>
                <w:numId w:val="32"/>
              </w:numPr>
              <w:ind w:left="0" w:right="-57" w:firstLine="91"/>
            </w:pPr>
            <w:r w:rsidRPr="00857B78">
              <w:t xml:space="preserve">Улучшенная окраска потолков водоэмульсионными  </w:t>
            </w:r>
            <w:r w:rsidRPr="00CC769F">
              <w:t>составами белого цвета         –   63,5 м</w:t>
            </w:r>
            <w:r w:rsidRPr="00CC769F">
              <w:rPr>
                <w:vertAlign w:val="superscript"/>
              </w:rPr>
              <w:t>2</w:t>
            </w:r>
            <w:r w:rsidRPr="00CC769F">
              <w:t>.</w:t>
            </w:r>
          </w:p>
          <w:p w:rsidR="002878B1" w:rsidRDefault="002878B1" w:rsidP="002878B1">
            <w:pPr>
              <w:pStyle w:val="ab"/>
              <w:numPr>
                <w:ilvl w:val="0"/>
                <w:numId w:val="32"/>
              </w:numPr>
              <w:ind w:left="0" w:right="-57" w:firstLine="91"/>
            </w:pPr>
            <w:r>
              <w:t>Засыпка подпольных каналов общей длиной 2,21 м шириной 0,22 м глубиной 0,3м, приямка размером 0,5м * 0,65м * 0,3м  слоем ПГС с уплотнением       -   0,815 м2 / 0,25 м3.</w:t>
            </w:r>
          </w:p>
          <w:p w:rsidR="002878B1" w:rsidRPr="008D1DE2" w:rsidRDefault="002878B1" w:rsidP="002878B1">
            <w:pPr>
              <w:pStyle w:val="ab"/>
              <w:numPr>
                <w:ilvl w:val="0"/>
                <w:numId w:val="32"/>
              </w:numPr>
              <w:ind w:left="0" w:right="-57" w:firstLine="91"/>
            </w:pPr>
            <w:r>
              <w:t>Обрамление подпольных каналов металлическим уголком 30*30*4мм с внутренней полкой шириной 10мм  (48,3 м.п. / 86,0 кг) для опирания металлических листов по закрытию каналов (листы должны лежать на одном уровне с полом) с анкеровкой обрамления в растворную стяжку с помощью приваренных «усов» из арматуры 6А1 (46,0 шт / 2,6 кг)    -   48,3 м.п. / 86,0 кг.</w:t>
            </w:r>
          </w:p>
          <w:p w:rsidR="002878B1" w:rsidRDefault="002878B1" w:rsidP="002878B1">
            <w:pPr>
              <w:pStyle w:val="ab"/>
              <w:numPr>
                <w:ilvl w:val="0"/>
                <w:numId w:val="32"/>
              </w:numPr>
              <w:ind w:left="0" w:right="-57" w:firstLine="91"/>
            </w:pPr>
            <w:r w:rsidRPr="00CC769F">
              <w:t>Выравнивание поверхности пола стяжкой из цементно-песчаного раствора М150 толщиной 50 мм   (63,5 – 5,5 – 3,2 = 54,8м2)</w:t>
            </w:r>
            <w:r>
              <w:t xml:space="preserve">  (Устройство полов)</w:t>
            </w:r>
            <w:r w:rsidRPr="00CC769F">
              <w:t xml:space="preserve">  </w:t>
            </w:r>
            <w:r>
              <w:t xml:space="preserve">           </w:t>
            </w:r>
            <w:r w:rsidRPr="00CC769F">
              <w:t xml:space="preserve">–  </w:t>
            </w:r>
            <w:r>
              <w:t xml:space="preserve">         </w:t>
            </w:r>
            <w:r w:rsidRPr="00CC769F">
              <w:t>54,8 м</w:t>
            </w:r>
            <w:r w:rsidRPr="00CC769F">
              <w:rPr>
                <w:vertAlign w:val="superscript"/>
              </w:rPr>
              <w:t>2</w:t>
            </w:r>
            <w:r w:rsidRPr="00CC769F">
              <w:t xml:space="preserve"> / 2,74 м</w:t>
            </w:r>
            <w:r w:rsidRPr="00CC769F">
              <w:rPr>
                <w:vertAlign w:val="superscript"/>
              </w:rPr>
              <w:t>3</w:t>
            </w:r>
            <w:r>
              <w:t>.</w:t>
            </w:r>
          </w:p>
          <w:p w:rsidR="002878B1" w:rsidRDefault="002878B1" w:rsidP="002878B1">
            <w:pPr>
              <w:pStyle w:val="ab"/>
              <w:numPr>
                <w:ilvl w:val="0"/>
                <w:numId w:val="32"/>
              </w:numPr>
              <w:ind w:left="0" w:right="-57" w:firstLine="91"/>
            </w:pPr>
            <w:r w:rsidRPr="00D9151B">
              <w:t xml:space="preserve">Армирование </w:t>
            </w:r>
            <w:r>
              <w:t xml:space="preserve">полов </w:t>
            </w:r>
            <w:r w:rsidRPr="00D9151B">
              <w:t xml:space="preserve"> арматурными сетками 5Вр</w:t>
            </w:r>
            <w:r w:rsidRPr="00D9151B">
              <w:rPr>
                <w:lang w:val="en-US"/>
              </w:rPr>
              <w:t>I</w:t>
            </w:r>
            <w:r w:rsidRPr="00D9151B">
              <w:t xml:space="preserve"> с ячейкой 100х100 мм</w:t>
            </w:r>
            <w:r>
              <w:t xml:space="preserve"> с установкой анкеров в существующий бетонный пол </w:t>
            </w:r>
            <w:r w:rsidRPr="00D9151B">
              <w:t xml:space="preserve">       -   </w:t>
            </w:r>
            <w:r>
              <w:t xml:space="preserve">  54,8 м2 / 168,2 кг.</w:t>
            </w:r>
          </w:p>
          <w:p w:rsidR="002878B1" w:rsidRPr="00D9151B" w:rsidRDefault="002878B1" w:rsidP="002878B1">
            <w:pPr>
              <w:pStyle w:val="ab"/>
              <w:numPr>
                <w:ilvl w:val="0"/>
                <w:numId w:val="32"/>
              </w:numPr>
              <w:ind w:left="0" w:right="-57" w:firstLine="91"/>
            </w:pPr>
            <w:r>
              <w:t>Устройство съемного настила на подпольные каналы из рифленых листов металла толщиной 4,0мм длиной не более 1,0м, с двумя отверстиями в каждом листе для монтажа (демонтажа)        -   5,5 м2 / 172,7 кг.</w:t>
            </w:r>
          </w:p>
          <w:p w:rsidR="002878B1" w:rsidRDefault="002878B1" w:rsidP="002878B1">
            <w:pPr>
              <w:pStyle w:val="ab"/>
              <w:numPr>
                <w:ilvl w:val="0"/>
                <w:numId w:val="32"/>
              </w:numPr>
              <w:ind w:left="0" w:right="-57" w:firstLine="91"/>
            </w:pPr>
            <w:r>
              <w:t>Устройство полимерного покрытия полов   (полиуретановый наливной пол)  темно-серого цвета   -   63,5 м2.</w:t>
            </w:r>
          </w:p>
          <w:p w:rsidR="002878B1" w:rsidRPr="00CC769F" w:rsidRDefault="002878B1" w:rsidP="002878B1">
            <w:pPr>
              <w:pStyle w:val="ab"/>
              <w:numPr>
                <w:ilvl w:val="0"/>
                <w:numId w:val="32"/>
              </w:numPr>
              <w:ind w:left="0" w:right="-57" w:firstLine="91"/>
            </w:pPr>
            <w:r>
              <w:t>Устройство каркаса из бруска сечением 50мм * 50мм для зашивки дверного проема размером 1,4м * 2,1м  (11,9м * 2 стороны)         -      23,8 м.п. / 0,06 м3.</w:t>
            </w:r>
          </w:p>
          <w:p w:rsidR="002878B1" w:rsidRPr="00DD24A4" w:rsidRDefault="002878B1" w:rsidP="002878B1">
            <w:pPr>
              <w:pStyle w:val="ab"/>
              <w:numPr>
                <w:ilvl w:val="0"/>
                <w:numId w:val="32"/>
              </w:numPr>
              <w:ind w:left="0" w:right="-57" w:firstLine="91"/>
            </w:pPr>
            <w:r w:rsidRPr="00E84284">
              <w:t xml:space="preserve">Зашивка дверного проема фанерой толщиной 12мм  с двух </w:t>
            </w:r>
            <w:r w:rsidRPr="00DD24A4">
              <w:t>сторон   (с последующей отделкой,  объемы включены  в  п. 46 – 51)         –        2 стороны  /  5,88 м2.</w:t>
            </w:r>
          </w:p>
          <w:p w:rsidR="002878B1" w:rsidRPr="00DD24A4" w:rsidRDefault="002878B1" w:rsidP="002878B1">
            <w:pPr>
              <w:pStyle w:val="ab"/>
              <w:numPr>
                <w:ilvl w:val="0"/>
                <w:numId w:val="32"/>
              </w:numPr>
              <w:ind w:left="0" w:right="-57" w:firstLine="91"/>
            </w:pPr>
            <w:r w:rsidRPr="00DD24A4">
              <w:t>Установка внутренней металлической утепленной двухстворчатой двери размерами 2,0м * 2,2м (Н) заводского изготовления (зеркального расположения дверных полотен по отношению к наружной входной двери) с дверным правым полотном  шириной 0,8м, с дверным левым полотном  шириной 1,2м,  с толщиной полеуританового утеплителя 40мм,   с двойными уплотнительными резинками   (аналог притворов в дверных блоках из ПВХ профиля) и     -   1,0 шт / 4,4 м2.</w:t>
            </w:r>
          </w:p>
          <w:p w:rsidR="002878B1" w:rsidRPr="00DD24A4" w:rsidRDefault="002878B1" w:rsidP="002878B1">
            <w:pPr>
              <w:pStyle w:val="ab"/>
              <w:numPr>
                <w:ilvl w:val="0"/>
                <w:numId w:val="32"/>
              </w:numPr>
              <w:ind w:left="0" w:right="-57" w:firstLine="91"/>
            </w:pPr>
            <w:r w:rsidRPr="00DD24A4">
              <w:t>Установка подоконной доски из ПВХ  профиля шириной 300 мм            –      4,0 м.п.  /  1,2 м2.</w:t>
            </w:r>
          </w:p>
          <w:p w:rsidR="002878B1" w:rsidRPr="00DD24A4" w:rsidRDefault="002878B1" w:rsidP="002878B1">
            <w:pPr>
              <w:pStyle w:val="ab"/>
              <w:numPr>
                <w:ilvl w:val="0"/>
                <w:numId w:val="32"/>
              </w:numPr>
              <w:ind w:left="0" w:right="-57" w:firstLine="91"/>
            </w:pPr>
            <w:r w:rsidRPr="00DD24A4">
              <w:lastRenderedPageBreak/>
              <w:t xml:space="preserve">Облицовка оконных откосов откосной ПВХ планкой  шириной до 280мм   -   32,2 м.п. / 9,02 м2. </w:t>
            </w:r>
          </w:p>
          <w:p w:rsidR="002878B1" w:rsidRPr="00DD24A4" w:rsidRDefault="002878B1" w:rsidP="002878B1">
            <w:pPr>
              <w:pStyle w:val="ab"/>
              <w:numPr>
                <w:ilvl w:val="0"/>
                <w:numId w:val="32"/>
              </w:numPr>
              <w:ind w:left="0" w:right="-57" w:firstLine="91"/>
            </w:pPr>
            <w:r w:rsidRPr="00DD24A4">
              <w:t>Заделка  раствором в бетонной стене отверстий  размеров 0,25м * 0,3м; 0,1м * 0,1м   (с последующей отделкой,  объемы включены  в  п. 46 – 51)       –    3,0 шт / 0,05м3.</w:t>
            </w:r>
          </w:p>
          <w:p w:rsidR="002878B1" w:rsidRPr="00DD24A4" w:rsidRDefault="002878B1" w:rsidP="002878B1">
            <w:pPr>
              <w:pStyle w:val="ab"/>
              <w:numPr>
                <w:ilvl w:val="0"/>
                <w:numId w:val="32"/>
              </w:numPr>
              <w:ind w:left="0" w:right="-57" w:firstLine="91"/>
            </w:pPr>
            <w:r w:rsidRPr="00DD24A4">
              <w:t>Устройство каркаса из бруска сечением 50мм * 50мм для зашивки в потолке проема размером 5,36м * 0,25м * 0,25м            -         6,6 м.п. / 0,02 м3.</w:t>
            </w:r>
          </w:p>
          <w:p w:rsidR="002878B1" w:rsidRPr="00DD24A4" w:rsidRDefault="002878B1" w:rsidP="002878B1">
            <w:pPr>
              <w:pStyle w:val="ab"/>
              <w:numPr>
                <w:ilvl w:val="0"/>
                <w:numId w:val="32"/>
              </w:numPr>
              <w:ind w:left="0" w:right="-57" w:firstLine="91"/>
            </w:pPr>
            <w:r w:rsidRPr="00DD24A4">
              <w:t>Утепление проема в потолке размером 5,36м * 0,25м * 0,25м   минераловатными плитами толщиной 250мм        -  0,34 м3.</w:t>
            </w:r>
          </w:p>
          <w:p w:rsidR="002878B1" w:rsidRPr="009D6CF8" w:rsidRDefault="002878B1" w:rsidP="002878B1">
            <w:pPr>
              <w:pStyle w:val="ab"/>
              <w:numPr>
                <w:ilvl w:val="0"/>
                <w:numId w:val="32"/>
              </w:numPr>
              <w:ind w:left="0" w:right="-57" w:firstLine="91"/>
            </w:pPr>
            <w:r w:rsidRPr="00DD24A4">
              <w:t>Зашивка в потолке проема размером 5,36м * 0,25м * 0,25м фанерой толщиной 12мм  (с последующей отделкой,  объемы включены  в  п. 46 – 51)       -   06 м2.</w:t>
            </w:r>
          </w:p>
        </w:tc>
      </w:tr>
      <w:tr w:rsidR="002878B1" w:rsidRPr="00CB2251" w:rsidTr="00BC6468">
        <w:trPr>
          <w:trHeight w:val="692"/>
        </w:trPr>
        <w:tc>
          <w:tcPr>
            <w:tcW w:w="468" w:type="dxa"/>
          </w:tcPr>
          <w:p w:rsidR="002878B1" w:rsidRPr="00952961" w:rsidRDefault="002878B1" w:rsidP="00BC6468">
            <w:pPr>
              <w:ind w:firstLine="0"/>
            </w:pPr>
            <w:r>
              <w:lastRenderedPageBreak/>
              <w:t>3</w:t>
            </w:r>
          </w:p>
        </w:tc>
        <w:tc>
          <w:tcPr>
            <w:tcW w:w="3182" w:type="dxa"/>
          </w:tcPr>
          <w:p w:rsidR="002878B1" w:rsidRPr="00952961" w:rsidRDefault="002878B1" w:rsidP="00BC6468">
            <w:pPr>
              <w:ind w:right="-108" w:firstLine="0"/>
              <w:jc w:val="left"/>
            </w:pPr>
            <w:r w:rsidRPr="00952961">
              <w:t>Условия выполнения работ</w:t>
            </w:r>
          </w:p>
        </w:tc>
        <w:tc>
          <w:tcPr>
            <w:tcW w:w="6294" w:type="dxa"/>
          </w:tcPr>
          <w:p w:rsidR="002878B1" w:rsidRPr="008E127B" w:rsidRDefault="002878B1" w:rsidP="00BC6468">
            <w:pPr>
              <w:ind w:left="91" w:hanging="91"/>
            </w:pPr>
            <w:r w:rsidRPr="008E127B">
              <w:t xml:space="preserve">1. </w:t>
            </w:r>
            <w:r>
              <w:t xml:space="preserve"> </w:t>
            </w:r>
            <w:r w:rsidRPr="008E127B">
              <w:t xml:space="preserve">Подрядчик выполняет все виды работ, указанные в разделе </w:t>
            </w:r>
            <w:r>
              <w:t xml:space="preserve">2 </w:t>
            </w:r>
            <w:r w:rsidRPr="008E127B">
              <w:t>«Перечень работ» настоящего технического задания.</w:t>
            </w:r>
          </w:p>
          <w:p w:rsidR="002878B1" w:rsidRPr="008E127B" w:rsidRDefault="002878B1" w:rsidP="00BC6468">
            <w:pPr>
              <w:ind w:left="91" w:hanging="91"/>
            </w:pPr>
            <w:r w:rsidRPr="008E127B">
              <w:t xml:space="preserve">2. </w:t>
            </w:r>
            <w:r>
              <w:t xml:space="preserve"> </w:t>
            </w:r>
            <w:r w:rsidRPr="008E127B">
              <w:t xml:space="preserve">Качество выполненных работ должно соответствовать требованиям нормативно-технической документации, указанной  в  разделе </w:t>
            </w:r>
            <w:r>
              <w:t xml:space="preserve">5 </w:t>
            </w:r>
            <w:r w:rsidRPr="008E127B">
              <w:t xml:space="preserve">«Требование </w:t>
            </w:r>
            <w:r w:rsidRPr="00952961">
              <w:t>к качеству работ</w:t>
            </w:r>
            <w:r>
              <w:t xml:space="preserve"> и применяемым материалам</w:t>
            </w:r>
            <w:r w:rsidRPr="008E127B">
              <w:t>»   настоящего технического задания.</w:t>
            </w:r>
          </w:p>
          <w:p w:rsidR="002878B1" w:rsidRDefault="002878B1" w:rsidP="00BC6468">
            <w:pPr>
              <w:ind w:left="91" w:hanging="91"/>
            </w:pPr>
            <w:r>
              <w:t xml:space="preserve">3. </w:t>
            </w:r>
            <w:r w:rsidRPr="00ED1161">
              <w:t>Работы выполняются без остановки основной деятельности аэровокзала и при обязательном согласовании ППР с начальником аэропорта.</w:t>
            </w:r>
          </w:p>
          <w:p w:rsidR="002878B1" w:rsidRDefault="002878B1" w:rsidP="00BC6468">
            <w:pPr>
              <w:ind w:left="91" w:hanging="91"/>
            </w:pPr>
            <w:r>
              <w:t>4. Работы по отделке внутренних помещений выполняются с обязательным требованием по сохранности действующей пожарно-охранной сигнализации и системы автоматического пожаротушения, в случае повреждения системы ПОС и системы автоматического пожаротушения  подрядчик за свой счет восстанавливает  ее, привлекая к восстановлению работоспособности системы  лицензированную организацию ИП Шевченко С.В., с которой заключен договор на обслуживание.</w:t>
            </w:r>
          </w:p>
          <w:p w:rsidR="002878B1" w:rsidRDefault="002878B1" w:rsidP="00BC6468">
            <w:pPr>
              <w:tabs>
                <w:tab w:val="left" w:pos="91"/>
              </w:tabs>
              <w:ind w:left="91" w:hanging="91"/>
            </w:pPr>
            <w:r>
              <w:t>5.  Запрещается приобретать материалы и выполнять работы без письменного согласования с техническим надзором Заказчика: Проекта производства работ, Паспорта крыши (кровли),  Паспорта фасада, Паспорт  металлических утепленных дверей производства России, Паспорт оконных блоков из ПВХ профиля  производства России.</w:t>
            </w:r>
          </w:p>
          <w:p w:rsidR="002878B1" w:rsidRPr="00ED1161" w:rsidRDefault="002878B1" w:rsidP="00BC6468">
            <w:pPr>
              <w:tabs>
                <w:tab w:val="left" w:pos="516"/>
              </w:tabs>
              <w:ind w:left="91" w:hanging="91"/>
            </w:pPr>
            <w:r>
              <w:t>6</w:t>
            </w:r>
            <w:r w:rsidRPr="00ED1161">
              <w:t>. Все размеры оконных проемов, дверных проемов,  перегородок и других размеров подрядчик уточняет по месту на объекте.</w:t>
            </w:r>
          </w:p>
          <w:p w:rsidR="002878B1" w:rsidRPr="00ED1161" w:rsidRDefault="002878B1" w:rsidP="00BC6468">
            <w:pPr>
              <w:tabs>
                <w:tab w:val="left" w:pos="233"/>
              </w:tabs>
              <w:ind w:left="91" w:hanging="91"/>
            </w:pPr>
            <w:r>
              <w:t>7</w:t>
            </w:r>
            <w:r w:rsidRPr="00ED1161">
              <w:t xml:space="preserve">. Производство земляных работ согласовать письменно с </w:t>
            </w:r>
            <w:r w:rsidRPr="00ED1161">
              <w:lastRenderedPageBreak/>
              <w:t>начальником аэропорта по месту на объекте.</w:t>
            </w:r>
          </w:p>
          <w:p w:rsidR="002878B1" w:rsidRPr="00ED1161" w:rsidRDefault="002878B1" w:rsidP="00BC6468">
            <w:pPr>
              <w:ind w:left="91" w:hanging="91"/>
            </w:pPr>
            <w:r>
              <w:t>8</w:t>
            </w:r>
            <w:r w:rsidRPr="00ED1161">
              <w:t xml:space="preserve">. Подрядчиком производит доставку всех строительных материалов, изделий и конструкций, необходимых для выполнения работ по капитальному ремонту здания </w:t>
            </w:r>
            <w:r>
              <w:t>дизельной</w:t>
            </w:r>
            <w:r w:rsidRPr="00ED1161">
              <w:t xml:space="preserve"> до площадки строительства. </w:t>
            </w:r>
          </w:p>
          <w:p w:rsidR="002878B1" w:rsidRPr="00ED1161" w:rsidRDefault="002878B1" w:rsidP="00BC6468">
            <w:pPr>
              <w:ind w:left="91" w:hanging="91"/>
            </w:pPr>
            <w:r>
              <w:t>9</w:t>
            </w:r>
            <w:r w:rsidRPr="000E438F">
              <w:t xml:space="preserve">. При обнаружении в ходе выполнения капитального ремонта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2878B1" w:rsidRPr="00952961" w:rsidRDefault="002878B1" w:rsidP="00BC6468">
            <w:pPr>
              <w:tabs>
                <w:tab w:val="left" w:pos="374"/>
              </w:tabs>
              <w:ind w:left="91" w:hanging="91"/>
            </w:pPr>
            <w:r>
              <w:t>10</w:t>
            </w:r>
            <w:r w:rsidRPr="00ED1161">
              <w:t>. Вывоз строительного мусора с объекта на свалку.</w:t>
            </w:r>
          </w:p>
        </w:tc>
      </w:tr>
      <w:tr w:rsidR="002878B1" w:rsidRPr="00CB2251" w:rsidTr="00BC6468">
        <w:tc>
          <w:tcPr>
            <w:tcW w:w="468" w:type="dxa"/>
          </w:tcPr>
          <w:p w:rsidR="002878B1" w:rsidRDefault="002878B1" w:rsidP="00BC6468">
            <w:pPr>
              <w:ind w:firstLine="0"/>
            </w:pPr>
            <w:r>
              <w:lastRenderedPageBreak/>
              <w:t>4</w:t>
            </w:r>
          </w:p>
        </w:tc>
        <w:tc>
          <w:tcPr>
            <w:tcW w:w="3182" w:type="dxa"/>
          </w:tcPr>
          <w:p w:rsidR="002878B1" w:rsidRPr="00952961" w:rsidRDefault="002878B1" w:rsidP="00BC6468">
            <w:pPr>
              <w:ind w:right="-108" w:firstLine="0"/>
              <w:jc w:val="left"/>
            </w:pPr>
            <w:r w:rsidRPr="008D7CBD">
              <w:t>Требования к цветовому решению фасада</w:t>
            </w:r>
          </w:p>
        </w:tc>
        <w:tc>
          <w:tcPr>
            <w:tcW w:w="6294" w:type="dxa"/>
          </w:tcPr>
          <w:p w:rsidR="002878B1" w:rsidRDefault="002878B1" w:rsidP="00BC6468">
            <w:pPr>
              <w:ind w:firstLine="0"/>
            </w:pPr>
            <w:r>
              <w:t xml:space="preserve">1. Кровля  </w:t>
            </w:r>
            <w:r w:rsidRPr="008D7CBD">
              <w:t xml:space="preserve">- </w:t>
            </w:r>
            <w:r>
              <w:t xml:space="preserve">темно-красного (вишневого) </w:t>
            </w:r>
            <w:r w:rsidRPr="008D7CBD">
              <w:t xml:space="preserve"> цвета.</w:t>
            </w:r>
          </w:p>
          <w:p w:rsidR="002878B1" w:rsidRPr="008D7CBD" w:rsidRDefault="002878B1" w:rsidP="00BC6468">
            <w:pPr>
              <w:ind w:firstLine="0"/>
            </w:pPr>
            <w:r>
              <w:t>2. Фасад  –  темно-синего цвета.</w:t>
            </w:r>
          </w:p>
          <w:p w:rsidR="002878B1" w:rsidRDefault="002878B1" w:rsidP="00BC6468">
            <w:pPr>
              <w:ind w:firstLine="0"/>
            </w:pPr>
            <w:r>
              <w:t xml:space="preserve">3. </w:t>
            </w:r>
            <w:r w:rsidRPr="008D7CBD">
              <w:t>Окна, оконные откосы и отливы – белого цвета.</w:t>
            </w:r>
          </w:p>
          <w:p w:rsidR="002878B1" w:rsidRPr="00AB5AAA" w:rsidRDefault="002878B1" w:rsidP="00BC6468">
            <w:pPr>
              <w:ind w:firstLine="0"/>
            </w:pPr>
            <w:r>
              <w:t>4. Металлические двери – темно-коричневого цвета.</w:t>
            </w:r>
          </w:p>
        </w:tc>
      </w:tr>
      <w:tr w:rsidR="002878B1" w:rsidRPr="00CB2251" w:rsidTr="00BC6468">
        <w:tc>
          <w:tcPr>
            <w:tcW w:w="468" w:type="dxa"/>
          </w:tcPr>
          <w:p w:rsidR="002878B1" w:rsidRPr="00952961" w:rsidRDefault="002878B1" w:rsidP="00BC6468">
            <w:pPr>
              <w:ind w:firstLine="0"/>
            </w:pPr>
            <w:r>
              <w:t>5</w:t>
            </w:r>
          </w:p>
        </w:tc>
        <w:tc>
          <w:tcPr>
            <w:tcW w:w="3182" w:type="dxa"/>
          </w:tcPr>
          <w:p w:rsidR="002878B1" w:rsidRPr="00952961" w:rsidRDefault="002878B1" w:rsidP="00BC6468">
            <w:pPr>
              <w:ind w:right="-108" w:firstLine="0"/>
              <w:jc w:val="left"/>
            </w:pPr>
            <w:r w:rsidRPr="00952961">
              <w:t>Требование к качеству работ</w:t>
            </w:r>
            <w:r>
              <w:t xml:space="preserve"> и применяемым материалам</w:t>
            </w:r>
          </w:p>
        </w:tc>
        <w:tc>
          <w:tcPr>
            <w:tcW w:w="6294" w:type="dxa"/>
          </w:tcPr>
          <w:p w:rsidR="002878B1" w:rsidRPr="00943B4D" w:rsidRDefault="002878B1" w:rsidP="00BC6468">
            <w:pPr>
              <w:ind w:firstLine="0"/>
              <w:jc w:val="left"/>
            </w:pPr>
            <w:r w:rsidRPr="00CB2251">
              <w:rPr>
                <w:rFonts w:eastAsia="Times New Roman"/>
              </w:rPr>
              <w:t xml:space="preserve">В соответствии с нормами СНиП 3.04.01-87 «Изоляционные и отделочные работы», СНиП 3.05.06-85 «Электротехнические устройства»,  «Правилами устройства электроустановок» 7 издание 01.09.2003г., </w:t>
            </w:r>
            <w:r>
              <w:rPr>
                <w:sz w:val="26"/>
                <w:szCs w:val="26"/>
              </w:rPr>
              <w:t>ГОСТ 31173-2003 "Блоки дверные стальные. Технические условия",</w:t>
            </w:r>
            <w:r>
              <w:rPr>
                <w:sz w:val="26"/>
                <w:szCs w:val="26"/>
              </w:rPr>
              <w:br/>
            </w:r>
            <w:r w:rsidRPr="00CB2251">
              <w:rPr>
                <w:rFonts w:eastAsia="Times New Roman"/>
              </w:rPr>
              <w:t>ГОСТ 30674 «Блоки оконные из ПВХ профилей», ГОСТ 30971-2002 «Швы монтажные узлов примыканий оконных блоков к стеновым проемам»,  СНиП 2.05-91 «Отопление и вентиляция»,  СНиП 2.03.13-88 «Полы», Сертификатов соответствия, Санитарно-эпидемиологических заключений, Сертификатов пожарной безопасности   на применяемые материалы.</w:t>
            </w:r>
          </w:p>
        </w:tc>
      </w:tr>
      <w:tr w:rsidR="002878B1" w:rsidRPr="00CB2251" w:rsidTr="00BC6468">
        <w:tc>
          <w:tcPr>
            <w:tcW w:w="468" w:type="dxa"/>
          </w:tcPr>
          <w:p w:rsidR="002878B1" w:rsidRPr="00952961" w:rsidRDefault="002878B1" w:rsidP="00BC6468">
            <w:pPr>
              <w:ind w:firstLine="0"/>
            </w:pPr>
            <w:r>
              <w:t>6</w:t>
            </w:r>
          </w:p>
        </w:tc>
        <w:tc>
          <w:tcPr>
            <w:tcW w:w="3182" w:type="dxa"/>
          </w:tcPr>
          <w:p w:rsidR="002878B1" w:rsidRPr="00952961" w:rsidRDefault="002878B1" w:rsidP="00BC6468">
            <w:pPr>
              <w:ind w:right="-108" w:firstLine="0"/>
              <w:jc w:val="left"/>
            </w:pPr>
            <w:r>
              <w:t>Требования к Исполнителю работ</w:t>
            </w:r>
          </w:p>
        </w:tc>
        <w:tc>
          <w:tcPr>
            <w:tcW w:w="6294" w:type="dxa"/>
          </w:tcPr>
          <w:p w:rsidR="002878B1" w:rsidRDefault="002878B1" w:rsidP="00BC6468">
            <w:pPr>
              <w:tabs>
                <w:tab w:val="left" w:pos="0"/>
              </w:tabs>
              <w:ind w:firstLine="0"/>
              <w:rPr>
                <w:rFonts w:eastAsia="Times New Roman"/>
              </w:rPr>
            </w:pPr>
            <w:r w:rsidRPr="006A7A0C">
              <w:t>1</w:t>
            </w:r>
            <w:r w:rsidRPr="006A7A0C">
              <w:rPr>
                <w:rFonts w:eastAsia="Times New Roman"/>
              </w:rPr>
              <w:t>.</w:t>
            </w:r>
            <w:r>
              <w:rPr>
                <w:rFonts w:eastAsia="Times New Roman"/>
              </w:rPr>
              <w:t xml:space="preserve"> 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p>
          <w:p w:rsidR="002878B1" w:rsidRPr="00665A15" w:rsidRDefault="002878B1" w:rsidP="00BC6468">
            <w:pPr>
              <w:tabs>
                <w:tab w:val="left" w:pos="0"/>
              </w:tabs>
              <w:ind w:firstLine="0"/>
            </w:pPr>
            <w:r w:rsidRPr="00665A15">
              <w:t>2.</w:t>
            </w:r>
            <w:r>
              <w:t xml:space="preserve"> </w:t>
            </w:r>
            <w:r w:rsidRPr="00665A15">
              <w:t>Наличие ответственного производителя работ за капитальный ремонт объекта, имеющий соответствующую квалификацию на выполняемые виды работ</w:t>
            </w:r>
            <w:r>
              <w:t xml:space="preserve"> </w:t>
            </w:r>
            <w:r w:rsidRPr="00665A15">
              <w:t>(СП48.13330.2011).</w:t>
            </w:r>
          </w:p>
          <w:p w:rsidR="002878B1" w:rsidRDefault="002878B1" w:rsidP="00BC6468">
            <w:pPr>
              <w:tabs>
                <w:tab w:val="left" w:pos="0"/>
              </w:tabs>
              <w:ind w:firstLine="0"/>
            </w:pPr>
            <w:r w:rsidRPr="00665A15">
              <w:t>3.</w:t>
            </w:r>
            <w:r>
              <w:t xml:space="preserve"> </w:t>
            </w:r>
            <w:r w:rsidRPr="00665A15">
              <w:t>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w:t>
            </w:r>
          </w:p>
          <w:p w:rsidR="002878B1" w:rsidRDefault="002878B1" w:rsidP="00BC6468">
            <w:pPr>
              <w:tabs>
                <w:tab w:val="left" w:pos="0"/>
              </w:tabs>
              <w:autoSpaceDE w:val="0"/>
              <w:autoSpaceDN w:val="0"/>
              <w:adjustRightInd w:val="0"/>
              <w:ind w:firstLine="0"/>
            </w:pPr>
            <w:r>
              <w:t xml:space="preserve">4. Подрядчик обязан предоставить техническому надзору Заказчика в течение 7 календарных дней после подписания договора приказ по организации о назначении </w:t>
            </w:r>
            <w:r>
              <w:lastRenderedPageBreak/>
              <w:t xml:space="preserve">ответственного производителя работ за производство работ по капитальному ремонту объекта </w:t>
            </w:r>
            <w:r w:rsidRPr="00665A15">
              <w:t>с предоставлением копии диплома, подтверждающего квалификацию</w:t>
            </w:r>
            <w:r>
              <w:t xml:space="preserve"> назначенного ответственного лица.</w:t>
            </w:r>
          </w:p>
          <w:p w:rsidR="002878B1" w:rsidRPr="008E127B" w:rsidRDefault="002878B1" w:rsidP="00BC6468">
            <w:pPr>
              <w:tabs>
                <w:tab w:val="left" w:pos="0"/>
              </w:tabs>
              <w:ind w:firstLine="0"/>
            </w:pPr>
            <w:r>
              <w:t>5</w:t>
            </w:r>
            <w:r w:rsidRPr="008E127B">
              <w:t>. Подрядчик обязан разработать и согласовать письменно с техническим надзором Заказчика в течение 1</w:t>
            </w:r>
            <w:r>
              <w:t>4</w:t>
            </w:r>
            <w:r w:rsidRPr="008E127B">
              <w:t xml:space="preserve"> календарных дней после подписания договора:</w:t>
            </w:r>
          </w:p>
          <w:p w:rsidR="002878B1" w:rsidRPr="008E127B" w:rsidRDefault="002878B1" w:rsidP="00BC6468">
            <w:pPr>
              <w:tabs>
                <w:tab w:val="left" w:pos="0"/>
              </w:tabs>
              <w:ind w:firstLine="0"/>
            </w:pPr>
            <w:r>
              <w:t>5</w:t>
            </w:r>
            <w:r w:rsidRPr="008E127B">
              <w:t>.</w:t>
            </w:r>
            <w:r>
              <w:t>1.</w:t>
            </w:r>
            <w:r w:rsidRPr="008E127B">
              <w:t xml:space="preserve"> Проект производства работ (ППР).</w:t>
            </w:r>
          </w:p>
          <w:p w:rsidR="002878B1" w:rsidRDefault="002878B1" w:rsidP="00BC6468">
            <w:pPr>
              <w:tabs>
                <w:tab w:val="left" w:pos="0"/>
              </w:tabs>
              <w:ind w:firstLine="0"/>
            </w:pPr>
            <w:r>
              <w:t>5</w:t>
            </w:r>
            <w:r w:rsidRPr="00ED1161">
              <w:t xml:space="preserve">.2. </w:t>
            </w:r>
            <w:r>
              <w:t xml:space="preserve">Паспорт (проект) фасада здания Дизельной с видами фасадов, разрезами, узлами и конструктивными элементами фасадной системой, спецификацией материалов,  применяемой фасадной системы и требованиями,  </w:t>
            </w:r>
            <w:r w:rsidRPr="00EE0195">
              <w:t xml:space="preserve">указанными  в </w:t>
            </w:r>
            <w:r>
              <w:t xml:space="preserve">разделе «Перечень работ»  </w:t>
            </w:r>
            <w:r w:rsidRPr="00EE0195">
              <w:t xml:space="preserve">настоящего </w:t>
            </w:r>
            <w:r>
              <w:t xml:space="preserve">технического </w:t>
            </w:r>
            <w:r w:rsidRPr="00EE0195">
              <w:t>задания.</w:t>
            </w:r>
          </w:p>
          <w:p w:rsidR="002878B1" w:rsidRDefault="002878B1" w:rsidP="00BC6468">
            <w:pPr>
              <w:tabs>
                <w:tab w:val="left" w:pos="0"/>
              </w:tabs>
              <w:ind w:firstLine="0"/>
            </w:pPr>
            <w:r>
              <w:t>5.3. Паспорт (проект) крыши</w:t>
            </w:r>
            <w:r w:rsidRPr="00357957">
              <w:t xml:space="preserve"> </w:t>
            </w:r>
            <w:r>
              <w:t>с   техническими решениями по устройству деревянной крыши   и кровли,  содержащие графическую часть, в которой должно быть учтены все требования и условия настоящего технического задания, план здания с размерами, план кровли с размерами, разрезы крыши, узлы конструктивной части крыши, спецификация материалов.</w:t>
            </w:r>
          </w:p>
          <w:p w:rsidR="002878B1" w:rsidRPr="00952961" w:rsidRDefault="002878B1" w:rsidP="00BC6468">
            <w:pPr>
              <w:tabs>
                <w:tab w:val="left" w:pos="0"/>
              </w:tabs>
              <w:ind w:firstLine="0"/>
            </w:pPr>
            <w:r>
              <w:t>6. Подрядчик, выполняющий огнезащитную обработку деревянных конструкций должен иметь лицензию на выполнение данного вида работ (лицензия выдается МЧС РФ). Представить Акт проверки выполненной обработки: подписанный представителями подрядчика, заказчика и исследовательской пожарной лаборатории</w:t>
            </w:r>
          </w:p>
        </w:tc>
      </w:tr>
      <w:tr w:rsidR="002878B1" w:rsidRPr="00CB2251" w:rsidTr="00BC6468">
        <w:tc>
          <w:tcPr>
            <w:tcW w:w="468" w:type="dxa"/>
          </w:tcPr>
          <w:p w:rsidR="002878B1" w:rsidRPr="00952961" w:rsidRDefault="002878B1" w:rsidP="00BC6468">
            <w:pPr>
              <w:ind w:firstLine="0"/>
            </w:pPr>
            <w:r>
              <w:lastRenderedPageBreak/>
              <w:t>7</w:t>
            </w:r>
          </w:p>
        </w:tc>
        <w:tc>
          <w:tcPr>
            <w:tcW w:w="3182" w:type="dxa"/>
          </w:tcPr>
          <w:p w:rsidR="002878B1" w:rsidRPr="00952961" w:rsidRDefault="002878B1" w:rsidP="00BC6468">
            <w:pPr>
              <w:ind w:right="-108" w:firstLine="0"/>
              <w:jc w:val="left"/>
            </w:pPr>
            <w:r w:rsidRPr="00952961">
              <w:t>Требования к безопасности и гигиене труда</w:t>
            </w:r>
          </w:p>
        </w:tc>
        <w:tc>
          <w:tcPr>
            <w:tcW w:w="6294" w:type="dxa"/>
          </w:tcPr>
          <w:p w:rsidR="002878B1" w:rsidRPr="00952961" w:rsidRDefault="002878B1" w:rsidP="00BC6468">
            <w:pPr>
              <w:ind w:firstLine="0"/>
              <w:jc w:val="left"/>
            </w:pPr>
            <w:r w:rsidRPr="00952961">
              <w:t>В соответствии с требованиями СНиП 12.03.2001 «Безопасность труда в строительстве» и ППБ-01-93 «Правила пожарной безопасности в РФ»</w:t>
            </w:r>
          </w:p>
        </w:tc>
      </w:tr>
      <w:tr w:rsidR="002878B1" w:rsidRPr="00CB2251" w:rsidTr="00BC6468">
        <w:tc>
          <w:tcPr>
            <w:tcW w:w="468" w:type="dxa"/>
          </w:tcPr>
          <w:p w:rsidR="002878B1" w:rsidRPr="00952961" w:rsidRDefault="002878B1" w:rsidP="00BC6468">
            <w:pPr>
              <w:ind w:firstLine="0"/>
            </w:pPr>
            <w:r>
              <w:t>8</w:t>
            </w:r>
          </w:p>
        </w:tc>
        <w:tc>
          <w:tcPr>
            <w:tcW w:w="3182" w:type="dxa"/>
          </w:tcPr>
          <w:p w:rsidR="002878B1" w:rsidRPr="00952961" w:rsidRDefault="002878B1" w:rsidP="00BC6468">
            <w:pPr>
              <w:ind w:right="-108" w:firstLine="0"/>
              <w:jc w:val="left"/>
            </w:pPr>
            <w:r w:rsidRPr="00952961">
              <w:t>Требование к оформлению  исполнительной документации</w:t>
            </w:r>
          </w:p>
        </w:tc>
        <w:tc>
          <w:tcPr>
            <w:tcW w:w="6294" w:type="dxa"/>
          </w:tcPr>
          <w:p w:rsidR="002878B1" w:rsidRPr="00952961" w:rsidRDefault="002878B1" w:rsidP="00BC6468">
            <w:pPr>
              <w:ind w:firstLine="0"/>
            </w:pPr>
            <w:r w:rsidRPr="00952961">
              <w:t>В соответствии РД-11-05-2007</w:t>
            </w:r>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r w:rsidRPr="00952961">
              <w:t>РД-11-0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СНиП</w:t>
            </w:r>
            <w:r>
              <w:t>,</w:t>
            </w:r>
            <w:r w:rsidRPr="00952961">
              <w:t xml:space="preserve"> </w:t>
            </w:r>
            <w:r>
              <w:t>ГОСТ, СП</w:t>
            </w:r>
            <w:r w:rsidRPr="00952961">
              <w:t xml:space="preserve"> (с оформлением актов скрытых работ, журнала общих работ, протоколов испытаний</w:t>
            </w:r>
            <w:r>
              <w:t>, паспортов на оборудование и изделия,</w:t>
            </w:r>
            <w:r w:rsidRPr="00952961">
              <w:t xml:space="preserve"> </w:t>
            </w:r>
            <w:r>
              <w:rPr>
                <w:rFonts w:eastAsia="Times New Roman"/>
              </w:rPr>
              <w:t>с</w:t>
            </w:r>
            <w:r w:rsidRPr="00CB2251">
              <w:rPr>
                <w:rFonts w:eastAsia="Times New Roman"/>
              </w:rPr>
              <w:t xml:space="preserve">ертификатов соответствия, </w:t>
            </w:r>
            <w:r>
              <w:rPr>
                <w:rFonts w:eastAsia="Times New Roman"/>
              </w:rPr>
              <w:t>с</w:t>
            </w:r>
            <w:r w:rsidRPr="00CB2251">
              <w:rPr>
                <w:rFonts w:eastAsia="Times New Roman"/>
              </w:rPr>
              <w:t xml:space="preserve">анитарно-эпидемиологических заключений, </w:t>
            </w:r>
            <w:r>
              <w:rPr>
                <w:rFonts w:eastAsia="Times New Roman"/>
              </w:rPr>
              <w:t>с</w:t>
            </w:r>
            <w:r w:rsidRPr="00CB2251">
              <w:rPr>
                <w:rFonts w:eastAsia="Times New Roman"/>
              </w:rPr>
              <w:t>ертификатов пожарной безопасности   на применяемые материалы</w:t>
            </w:r>
            <w:r w:rsidRPr="00952961">
              <w:t>)</w:t>
            </w:r>
            <w:r>
              <w:t>.</w:t>
            </w:r>
          </w:p>
        </w:tc>
      </w:tr>
      <w:tr w:rsidR="002878B1" w:rsidRPr="00CB2251" w:rsidTr="00BC6468">
        <w:tc>
          <w:tcPr>
            <w:tcW w:w="468" w:type="dxa"/>
          </w:tcPr>
          <w:p w:rsidR="002878B1" w:rsidRPr="00952961" w:rsidRDefault="002878B1" w:rsidP="00BC6468">
            <w:pPr>
              <w:ind w:firstLine="0"/>
            </w:pPr>
            <w:r>
              <w:t>9</w:t>
            </w:r>
          </w:p>
        </w:tc>
        <w:tc>
          <w:tcPr>
            <w:tcW w:w="3182" w:type="dxa"/>
          </w:tcPr>
          <w:p w:rsidR="002878B1" w:rsidRPr="00952961" w:rsidRDefault="002878B1" w:rsidP="00BC6468">
            <w:pPr>
              <w:ind w:right="-108" w:firstLine="0"/>
              <w:jc w:val="left"/>
            </w:pPr>
            <w:r>
              <w:t>Требования к представлению гарантии</w:t>
            </w:r>
          </w:p>
        </w:tc>
        <w:tc>
          <w:tcPr>
            <w:tcW w:w="6294" w:type="dxa"/>
          </w:tcPr>
          <w:p w:rsidR="002878B1" w:rsidRPr="00952961" w:rsidRDefault="002878B1" w:rsidP="00BC6468">
            <w:pPr>
              <w:ind w:firstLine="0"/>
              <w:jc w:val="left"/>
            </w:pPr>
            <w:r>
              <w:t>Срок предоставления гарантии на выполнение работы составляет не менее 24 месяцев со дня подписания акта приемки выполненных работ.</w:t>
            </w:r>
          </w:p>
        </w:tc>
      </w:tr>
      <w:tr w:rsidR="002878B1" w:rsidRPr="00CB2251" w:rsidTr="00BC6468">
        <w:tc>
          <w:tcPr>
            <w:tcW w:w="468" w:type="dxa"/>
          </w:tcPr>
          <w:p w:rsidR="002878B1" w:rsidRPr="00952961" w:rsidRDefault="002878B1" w:rsidP="00BC6468">
            <w:pPr>
              <w:ind w:firstLine="0"/>
            </w:pPr>
            <w:r>
              <w:t>10</w:t>
            </w:r>
          </w:p>
        </w:tc>
        <w:tc>
          <w:tcPr>
            <w:tcW w:w="3182" w:type="dxa"/>
          </w:tcPr>
          <w:p w:rsidR="002878B1" w:rsidRPr="00952961" w:rsidRDefault="002878B1" w:rsidP="00BC6468">
            <w:pPr>
              <w:ind w:right="-108" w:firstLine="0"/>
              <w:jc w:val="left"/>
            </w:pPr>
            <w:r w:rsidRPr="00952961">
              <w:t xml:space="preserve">Сроки </w:t>
            </w:r>
            <w:r>
              <w:t>выполнения работ</w:t>
            </w:r>
          </w:p>
        </w:tc>
        <w:tc>
          <w:tcPr>
            <w:tcW w:w="6294" w:type="dxa"/>
          </w:tcPr>
          <w:p w:rsidR="002878B1" w:rsidRPr="008D7CBD" w:rsidRDefault="002878B1" w:rsidP="00BC6468">
            <w:pPr>
              <w:ind w:firstLine="0"/>
            </w:pPr>
            <w:r w:rsidRPr="008D7CBD">
              <w:t xml:space="preserve">Начало выполнения работ – в течение дня следующего </w:t>
            </w:r>
            <w:r w:rsidRPr="008D7CBD">
              <w:lastRenderedPageBreak/>
              <w:t>после заключения договора</w:t>
            </w:r>
            <w:r>
              <w:t>.</w:t>
            </w:r>
          </w:p>
          <w:p w:rsidR="002878B1" w:rsidRPr="00952961" w:rsidRDefault="002878B1" w:rsidP="002878B1">
            <w:pPr>
              <w:ind w:firstLine="0"/>
              <w:jc w:val="left"/>
            </w:pPr>
            <w:r w:rsidRPr="00952961">
              <w:t xml:space="preserve">Окончание </w:t>
            </w:r>
            <w:r>
              <w:t>строительства –  30 сентября 2014 года.</w:t>
            </w:r>
          </w:p>
        </w:tc>
      </w:tr>
      <w:tr w:rsidR="002878B1" w:rsidRPr="00CB2251" w:rsidTr="00BC6468">
        <w:tc>
          <w:tcPr>
            <w:tcW w:w="468" w:type="dxa"/>
          </w:tcPr>
          <w:p w:rsidR="002878B1" w:rsidRPr="00952961" w:rsidRDefault="002878B1" w:rsidP="00BC6468">
            <w:pPr>
              <w:ind w:firstLine="0"/>
            </w:pPr>
            <w:r>
              <w:lastRenderedPageBreak/>
              <w:t>11</w:t>
            </w:r>
          </w:p>
        </w:tc>
        <w:tc>
          <w:tcPr>
            <w:tcW w:w="3182" w:type="dxa"/>
          </w:tcPr>
          <w:p w:rsidR="002878B1" w:rsidRPr="00952961" w:rsidRDefault="002878B1" w:rsidP="00BC6468">
            <w:pPr>
              <w:ind w:right="-108" w:firstLine="0"/>
            </w:pPr>
            <w:r w:rsidRPr="00952961">
              <w:t>Исходные данные</w:t>
            </w:r>
          </w:p>
        </w:tc>
        <w:tc>
          <w:tcPr>
            <w:tcW w:w="6294" w:type="dxa"/>
          </w:tcPr>
          <w:p w:rsidR="002878B1" w:rsidRPr="00952961" w:rsidRDefault="002878B1" w:rsidP="00BC6468">
            <w:pPr>
              <w:ind w:firstLine="0"/>
              <w:jc w:val="left"/>
            </w:pPr>
            <w:r>
              <w:t xml:space="preserve">План здания Дизельной. </w:t>
            </w:r>
          </w:p>
        </w:tc>
      </w:tr>
    </w:tbl>
    <w:p w:rsidR="002878B1" w:rsidRDefault="002878B1" w:rsidP="002878B1">
      <w:pPr>
        <w:jc w:val="center"/>
        <w:rPr>
          <w:b/>
        </w:rPr>
      </w:pPr>
    </w:p>
    <w:p w:rsidR="002878B1" w:rsidRDefault="002878B1" w:rsidP="002878B1">
      <w:pPr>
        <w:jc w:val="center"/>
        <w:rPr>
          <w:b/>
        </w:rPr>
      </w:pPr>
    </w:p>
    <w:p w:rsidR="002878B1" w:rsidRDefault="002878B1" w:rsidP="002878B1">
      <w:pPr>
        <w:jc w:val="center"/>
        <w:rPr>
          <w:b/>
        </w:rPr>
      </w:pPr>
    </w:p>
    <w:p w:rsidR="002878B1" w:rsidRDefault="002878B1" w:rsidP="002878B1">
      <w:pPr>
        <w:jc w:val="center"/>
        <w:rPr>
          <w:b/>
        </w:rPr>
      </w:pPr>
    </w:p>
    <w:p w:rsidR="002878B1" w:rsidRDefault="002878B1" w:rsidP="002878B1">
      <w:pPr>
        <w:jc w:val="center"/>
        <w:rPr>
          <w:b/>
        </w:rPr>
      </w:pPr>
    </w:p>
    <w:tbl>
      <w:tblPr>
        <w:tblW w:w="0" w:type="auto"/>
        <w:tblLook w:val="04A0"/>
      </w:tblPr>
      <w:tblGrid>
        <w:gridCol w:w="4785"/>
        <w:gridCol w:w="4786"/>
      </w:tblGrid>
      <w:tr w:rsidR="002878B1" w:rsidRPr="00922AF7" w:rsidTr="00BC6468">
        <w:tc>
          <w:tcPr>
            <w:tcW w:w="4785" w:type="dxa"/>
          </w:tcPr>
          <w:p w:rsidR="002878B1" w:rsidRPr="00922AF7" w:rsidRDefault="002878B1" w:rsidP="00BC6468">
            <w:pPr>
              <w:ind w:firstLine="0"/>
              <w:rPr>
                <w:b/>
              </w:rPr>
            </w:pPr>
            <w:r w:rsidRPr="00922AF7">
              <w:rPr>
                <w:b/>
              </w:rPr>
              <w:t xml:space="preserve"> «Заказчик»</w:t>
            </w:r>
          </w:p>
          <w:p w:rsidR="002878B1" w:rsidRPr="00922AF7" w:rsidRDefault="002878B1" w:rsidP="00BC6468">
            <w:pPr>
              <w:ind w:firstLine="0"/>
              <w:rPr>
                <w:b/>
              </w:rPr>
            </w:pPr>
          </w:p>
          <w:p w:rsidR="002878B1" w:rsidRPr="00922AF7" w:rsidRDefault="002878B1" w:rsidP="00BC6468">
            <w:pPr>
              <w:ind w:firstLine="0"/>
            </w:pPr>
            <w:r w:rsidRPr="00922AF7">
              <w:t>Генеральный директор</w:t>
            </w:r>
          </w:p>
          <w:p w:rsidR="002878B1" w:rsidRPr="00922AF7" w:rsidRDefault="002878B1" w:rsidP="00BC6468">
            <w:pPr>
              <w:ind w:firstLine="0"/>
            </w:pPr>
            <w:r w:rsidRPr="00922AF7">
              <w:t>ФКП «Аэропорты Камчатки»</w:t>
            </w:r>
          </w:p>
          <w:p w:rsidR="002878B1" w:rsidRPr="00922AF7" w:rsidRDefault="002878B1" w:rsidP="00BC6468">
            <w:pPr>
              <w:ind w:firstLine="0"/>
            </w:pPr>
          </w:p>
          <w:p w:rsidR="002878B1" w:rsidRPr="00922AF7" w:rsidRDefault="002878B1" w:rsidP="00BC6468">
            <w:pPr>
              <w:ind w:firstLine="0"/>
            </w:pPr>
            <w:r w:rsidRPr="00922AF7">
              <w:t>_______________ А.Ю. Журавлёв</w:t>
            </w:r>
          </w:p>
        </w:tc>
        <w:tc>
          <w:tcPr>
            <w:tcW w:w="4786" w:type="dxa"/>
          </w:tcPr>
          <w:p w:rsidR="002878B1" w:rsidRPr="00922AF7" w:rsidRDefault="002878B1" w:rsidP="00BC6468">
            <w:pPr>
              <w:ind w:firstLine="0"/>
              <w:rPr>
                <w:b/>
              </w:rPr>
            </w:pPr>
            <w:r w:rsidRPr="00922AF7">
              <w:rPr>
                <w:b/>
              </w:rPr>
              <w:t>«Подрядчик»</w:t>
            </w:r>
          </w:p>
          <w:p w:rsidR="002878B1" w:rsidRPr="00922AF7" w:rsidRDefault="002878B1" w:rsidP="00BC6468">
            <w:pPr>
              <w:ind w:firstLine="0"/>
              <w:rPr>
                <w:b/>
              </w:rPr>
            </w:pPr>
          </w:p>
          <w:p w:rsidR="002878B1" w:rsidRPr="00922AF7" w:rsidRDefault="002878B1" w:rsidP="00BC6468">
            <w:pPr>
              <w:ind w:firstLine="0"/>
              <w:rPr>
                <w:b/>
              </w:rPr>
            </w:pPr>
          </w:p>
          <w:p w:rsidR="002878B1" w:rsidRPr="00922AF7" w:rsidRDefault="002878B1" w:rsidP="00BC6468">
            <w:pPr>
              <w:ind w:firstLine="0"/>
              <w:rPr>
                <w:b/>
              </w:rPr>
            </w:pPr>
          </w:p>
          <w:p w:rsidR="002878B1" w:rsidRPr="00922AF7" w:rsidRDefault="002878B1" w:rsidP="00BC6468">
            <w:pPr>
              <w:ind w:firstLine="0"/>
              <w:rPr>
                <w:b/>
              </w:rPr>
            </w:pPr>
          </w:p>
          <w:p w:rsidR="002878B1" w:rsidRPr="00922AF7" w:rsidRDefault="002878B1" w:rsidP="00BC6468">
            <w:pPr>
              <w:ind w:firstLine="0"/>
            </w:pPr>
            <w:r w:rsidRPr="00922AF7">
              <w:t xml:space="preserve">_________________ </w:t>
            </w:r>
          </w:p>
        </w:tc>
      </w:tr>
    </w:tbl>
    <w:p w:rsidR="00FD52BA" w:rsidRDefault="00FD52BA" w:rsidP="00FD52BA">
      <w:pPr>
        <w:ind w:firstLine="0"/>
      </w:pPr>
    </w:p>
    <w:p w:rsidR="0021026A" w:rsidRDefault="0021026A">
      <w:pPr>
        <w:ind w:firstLine="0"/>
        <w:jc w:val="left"/>
      </w:pPr>
      <w:r>
        <w:br w:type="page"/>
      </w:r>
    </w:p>
    <w:p w:rsidR="005A15DF" w:rsidRDefault="005A15DF" w:rsidP="005A15DF">
      <w:pPr>
        <w:jc w:val="right"/>
      </w:pPr>
      <w:r>
        <w:rPr>
          <w:b/>
        </w:rPr>
        <w:lastRenderedPageBreak/>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27" w:name="_Toc253767390"/>
      <w:r w:rsidRPr="00297AEF">
        <w:t>ФОРМА 1. ОПИСЬ ДОКУМЕНТОВ</w:t>
      </w:r>
      <w:bookmarkEnd w:id="27"/>
    </w:p>
    <w:p w:rsidR="00F008C1" w:rsidRPr="00297AEF" w:rsidRDefault="00F008C1" w:rsidP="00F008C1">
      <w:pPr>
        <w:rPr>
          <w:b/>
        </w:rPr>
      </w:pPr>
    </w:p>
    <w:p w:rsidR="002E45BC" w:rsidRPr="00297AEF" w:rsidRDefault="002E45BC" w:rsidP="002E45BC">
      <w:pPr>
        <w:jc w:val="center"/>
        <w:rPr>
          <w:b/>
          <w:sz w:val="28"/>
          <w:szCs w:val="28"/>
        </w:rPr>
      </w:pPr>
      <w:r>
        <w:rPr>
          <w:b/>
          <w:sz w:val="28"/>
          <w:szCs w:val="28"/>
        </w:rPr>
        <w:t>Опись документов</w:t>
      </w:r>
    </w:p>
    <w:p w:rsidR="002E45BC" w:rsidRPr="005E65D4" w:rsidRDefault="002E45BC" w:rsidP="002E45BC">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предложений</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2E45BC" w:rsidRPr="00B76589" w:rsidRDefault="002E45BC" w:rsidP="002E45BC">
      <w:pPr>
        <w:shd w:val="clear" w:color="auto" w:fill="FFFFFF"/>
        <w:jc w:val="center"/>
        <w:rPr>
          <w:b/>
          <w:bCs/>
          <w:spacing w:val="6"/>
          <w:sz w:val="26"/>
          <w:szCs w:val="22"/>
        </w:rPr>
      </w:pPr>
    </w:p>
    <w:p w:rsidR="002E45BC" w:rsidRPr="00B76589" w:rsidRDefault="002E45BC" w:rsidP="002E45BC">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2E45BC" w:rsidRPr="00297AEF" w:rsidRDefault="002E45BC" w:rsidP="002E45BC">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2E45BC" w:rsidRPr="00297AEF" w:rsidTr="002E45BC">
        <w:trPr>
          <w:tblHeader/>
        </w:trPr>
        <w:tc>
          <w:tcPr>
            <w:tcW w:w="851" w:type="dxa"/>
            <w:shd w:val="clear" w:color="000000" w:fill="auto"/>
            <w:vAlign w:val="center"/>
          </w:tcPr>
          <w:p w:rsidR="002E45BC" w:rsidRPr="00044651" w:rsidRDefault="002E45BC" w:rsidP="002E45BC">
            <w:pPr>
              <w:ind w:firstLine="34"/>
              <w:jc w:val="center"/>
              <w:rPr>
                <w:b/>
              </w:rPr>
            </w:pPr>
            <w:r w:rsidRPr="00044651">
              <w:rPr>
                <w:b/>
              </w:rPr>
              <w:t>№№ п/п</w:t>
            </w:r>
          </w:p>
        </w:tc>
        <w:tc>
          <w:tcPr>
            <w:tcW w:w="6124" w:type="dxa"/>
            <w:shd w:val="clear" w:color="000000" w:fill="auto"/>
            <w:vAlign w:val="center"/>
          </w:tcPr>
          <w:p w:rsidR="002E45BC" w:rsidRPr="00044651" w:rsidRDefault="002E45BC" w:rsidP="002E45BC">
            <w:pPr>
              <w:ind w:firstLine="34"/>
              <w:jc w:val="center"/>
              <w:rPr>
                <w:b/>
              </w:rPr>
            </w:pPr>
            <w:r w:rsidRPr="00044651">
              <w:rPr>
                <w:b/>
              </w:rPr>
              <w:t>Наименование документов</w:t>
            </w:r>
          </w:p>
        </w:tc>
        <w:tc>
          <w:tcPr>
            <w:tcW w:w="1440" w:type="dxa"/>
            <w:shd w:val="clear" w:color="000000" w:fill="auto"/>
          </w:tcPr>
          <w:p w:rsidR="002E45BC" w:rsidRPr="00044651" w:rsidRDefault="002E45BC" w:rsidP="002E45BC">
            <w:pPr>
              <w:ind w:firstLine="34"/>
              <w:jc w:val="center"/>
              <w:rPr>
                <w:b/>
              </w:rPr>
            </w:pPr>
            <w:r w:rsidRPr="00044651">
              <w:rPr>
                <w:b/>
              </w:rPr>
              <w:t>Страницы с __ по __</w:t>
            </w:r>
          </w:p>
        </w:tc>
        <w:tc>
          <w:tcPr>
            <w:tcW w:w="1620" w:type="dxa"/>
            <w:shd w:val="clear" w:color="000000" w:fill="auto"/>
            <w:vAlign w:val="center"/>
          </w:tcPr>
          <w:p w:rsidR="002E45BC" w:rsidRPr="00044651" w:rsidRDefault="002E45BC" w:rsidP="002E45BC">
            <w:pPr>
              <w:ind w:firstLine="34"/>
              <w:jc w:val="center"/>
              <w:rPr>
                <w:b/>
              </w:rPr>
            </w:pPr>
            <w:r w:rsidRPr="00044651">
              <w:rPr>
                <w:b/>
              </w:rPr>
              <w:t>Количество страниц</w:t>
            </w:r>
          </w:p>
        </w:tc>
      </w:tr>
      <w:tr w:rsidR="002E45BC" w:rsidRPr="00297AEF" w:rsidTr="002E45BC">
        <w:tc>
          <w:tcPr>
            <w:tcW w:w="851" w:type="dxa"/>
          </w:tcPr>
          <w:p w:rsidR="002E45BC" w:rsidRPr="00044651" w:rsidRDefault="002E45BC" w:rsidP="002E45BC">
            <w:pPr>
              <w:ind w:firstLine="34"/>
            </w:pPr>
            <w:r w:rsidRPr="00044651">
              <w:t>1</w:t>
            </w:r>
          </w:p>
        </w:tc>
        <w:tc>
          <w:tcPr>
            <w:tcW w:w="6124" w:type="dxa"/>
          </w:tcPr>
          <w:p w:rsidR="002E45BC" w:rsidRPr="00044651" w:rsidRDefault="002E45BC" w:rsidP="002E45BC">
            <w:pPr>
              <w:ind w:firstLine="34"/>
            </w:pPr>
          </w:p>
        </w:tc>
        <w:tc>
          <w:tcPr>
            <w:tcW w:w="1440" w:type="dxa"/>
          </w:tcPr>
          <w:p w:rsidR="002E45BC" w:rsidRPr="00044651" w:rsidRDefault="002E45BC" w:rsidP="002E45BC">
            <w:pPr>
              <w:ind w:firstLine="34"/>
            </w:pPr>
          </w:p>
        </w:tc>
        <w:tc>
          <w:tcPr>
            <w:tcW w:w="1620" w:type="dxa"/>
          </w:tcPr>
          <w:p w:rsidR="002E45BC" w:rsidRPr="00044651" w:rsidRDefault="002E45BC" w:rsidP="002E45BC">
            <w:pPr>
              <w:ind w:firstLine="34"/>
            </w:pPr>
          </w:p>
        </w:tc>
      </w:tr>
      <w:tr w:rsidR="002E45BC" w:rsidRPr="00297AEF" w:rsidTr="002E45BC">
        <w:trPr>
          <w:trHeight w:val="304"/>
        </w:trPr>
        <w:tc>
          <w:tcPr>
            <w:tcW w:w="851" w:type="dxa"/>
          </w:tcPr>
          <w:p w:rsidR="002E45BC" w:rsidRPr="00297AEF" w:rsidRDefault="002E45BC" w:rsidP="002E45BC">
            <w:pPr>
              <w:ind w:firstLine="34"/>
              <w:rPr>
                <w:sz w:val="22"/>
                <w:szCs w:val="22"/>
              </w:rPr>
            </w:pPr>
            <w:r w:rsidRPr="00297AEF">
              <w:rPr>
                <w:sz w:val="22"/>
                <w:szCs w:val="22"/>
              </w:rPr>
              <w:t>2</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79"/>
        </w:trPr>
        <w:tc>
          <w:tcPr>
            <w:tcW w:w="851" w:type="dxa"/>
          </w:tcPr>
          <w:p w:rsidR="002E45BC" w:rsidRPr="00297AEF" w:rsidRDefault="002E45BC" w:rsidP="002E45BC">
            <w:pPr>
              <w:ind w:firstLine="34"/>
              <w:rPr>
                <w:sz w:val="22"/>
                <w:szCs w:val="22"/>
              </w:rPr>
            </w:pPr>
            <w:r>
              <w:rPr>
                <w:sz w:val="22"/>
                <w:szCs w:val="22"/>
              </w:rPr>
              <w:t>3</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56"/>
        </w:trPr>
        <w:tc>
          <w:tcPr>
            <w:tcW w:w="851" w:type="dxa"/>
          </w:tcPr>
          <w:p w:rsidR="002E45BC" w:rsidRPr="00297AEF" w:rsidRDefault="002E45BC" w:rsidP="002E45BC">
            <w:pPr>
              <w:ind w:firstLine="34"/>
              <w:rPr>
                <w:sz w:val="22"/>
                <w:szCs w:val="22"/>
              </w:rPr>
            </w:pPr>
            <w:r>
              <w:rPr>
                <w:sz w:val="22"/>
                <w:szCs w:val="22"/>
              </w:rPr>
              <w:t>4</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59"/>
        </w:trPr>
        <w:tc>
          <w:tcPr>
            <w:tcW w:w="851" w:type="dxa"/>
          </w:tcPr>
          <w:p w:rsidR="002E45BC" w:rsidRPr="00297AEF" w:rsidRDefault="002E45BC" w:rsidP="002E45BC">
            <w:pPr>
              <w:ind w:firstLine="34"/>
              <w:rPr>
                <w:sz w:val="22"/>
                <w:szCs w:val="22"/>
              </w:rPr>
            </w:pPr>
            <w:r>
              <w:rPr>
                <w:sz w:val="22"/>
                <w:szCs w:val="22"/>
              </w:rPr>
              <w:t>5</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66"/>
        </w:trPr>
        <w:tc>
          <w:tcPr>
            <w:tcW w:w="851" w:type="dxa"/>
          </w:tcPr>
          <w:p w:rsidR="002E45BC" w:rsidRPr="00297AEF" w:rsidRDefault="002E45BC" w:rsidP="002E45BC">
            <w:pPr>
              <w:ind w:firstLine="34"/>
              <w:rPr>
                <w:sz w:val="22"/>
                <w:szCs w:val="22"/>
              </w:rPr>
            </w:pPr>
            <w:r>
              <w:rPr>
                <w:sz w:val="22"/>
                <w:szCs w:val="22"/>
              </w:rPr>
              <w:t>6</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67"/>
        </w:trPr>
        <w:tc>
          <w:tcPr>
            <w:tcW w:w="851" w:type="dxa"/>
          </w:tcPr>
          <w:p w:rsidR="002E45BC" w:rsidRPr="00297AEF" w:rsidRDefault="002E45BC" w:rsidP="002E45BC">
            <w:pPr>
              <w:ind w:firstLine="34"/>
              <w:rPr>
                <w:sz w:val="22"/>
                <w:szCs w:val="22"/>
              </w:rPr>
            </w:pPr>
            <w:r>
              <w:rPr>
                <w:sz w:val="22"/>
                <w:szCs w:val="22"/>
              </w:rPr>
              <w:t>7</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Pr>
                <w:sz w:val="22"/>
                <w:szCs w:val="22"/>
              </w:rPr>
              <w:t>8</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Pr>
                <w:sz w:val="22"/>
                <w:szCs w:val="22"/>
              </w:rPr>
              <w:t>9</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0</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1</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i/>
                <w:sz w:val="22"/>
                <w:szCs w:val="22"/>
              </w:rPr>
            </w:pPr>
            <w:r w:rsidRPr="00297AEF">
              <w:rPr>
                <w:i/>
                <w:sz w:val="22"/>
                <w:szCs w:val="22"/>
              </w:rPr>
              <w:t>…</w:t>
            </w:r>
          </w:p>
        </w:tc>
        <w:tc>
          <w:tcPr>
            <w:tcW w:w="6124" w:type="dxa"/>
          </w:tcPr>
          <w:p w:rsidR="002E45BC" w:rsidRPr="00297AEF" w:rsidRDefault="002E45BC" w:rsidP="002E45B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2E45BC" w:rsidRPr="00297AEF" w:rsidRDefault="002E45BC" w:rsidP="002E45BC">
            <w:pPr>
              <w:ind w:firstLine="34"/>
              <w:rPr>
                <w:i/>
                <w:sz w:val="22"/>
                <w:szCs w:val="22"/>
              </w:rPr>
            </w:pPr>
          </w:p>
        </w:tc>
        <w:tc>
          <w:tcPr>
            <w:tcW w:w="1620" w:type="dxa"/>
          </w:tcPr>
          <w:p w:rsidR="002E45BC" w:rsidRPr="00297AEF" w:rsidRDefault="002E45BC" w:rsidP="002E45BC">
            <w:pPr>
              <w:ind w:firstLine="34"/>
              <w:rPr>
                <w:i/>
                <w:sz w:val="22"/>
                <w:szCs w:val="22"/>
              </w:rPr>
            </w:pPr>
          </w:p>
        </w:tc>
      </w:tr>
      <w:tr w:rsidR="002E45BC" w:rsidRPr="00297AEF" w:rsidTr="002E45BC">
        <w:tc>
          <w:tcPr>
            <w:tcW w:w="10035" w:type="dxa"/>
            <w:gridSpan w:val="4"/>
          </w:tcPr>
          <w:p w:rsidR="002E45BC" w:rsidRPr="00297AEF" w:rsidRDefault="002E45BC" w:rsidP="002E45B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2</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3</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4</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5</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6</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7</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Pr>
                <w:sz w:val="22"/>
                <w:szCs w:val="22"/>
              </w:rPr>
              <w:t>18</w:t>
            </w:r>
          </w:p>
        </w:tc>
        <w:tc>
          <w:tcPr>
            <w:tcW w:w="6124" w:type="dxa"/>
          </w:tcPr>
          <w:p w:rsidR="002E45BC" w:rsidRPr="00297AEF" w:rsidRDefault="002E45BC" w:rsidP="002E45BC">
            <w:pPr>
              <w:ind w:firstLine="34"/>
              <w:rPr>
                <w:b/>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Pr>
                <w:sz w:val="22"/>
                <w:szCs w:val="22"/>
              </w:rPr>
              <w:t>19</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p>
        </w:tc>
        <w:tc>
          <w:tcPr>
            <w:tcW w:w="6124" w:type="dxa"/>
          </w:tcPr>
          <w:p w:rsidR="002E45BC" w:rsidRPr="00297AEF" w:rsidRDefault="002E45BC" w:rsidP="002E45BC">
            <w:pPr>
              <w:ind w:firstLine="34"/>
              <w:rPr>
                <w:sz w:val="22"/>
                <w:szCs w:val="22"/>
              </w:rPr>
            </w:pPr>
            <w:r w:rsidRPr="00297AEF">
              <w:rPr>
                <w:b/>
                <w:sz w:val="22"/>
                <w:szCs w:val="22"/>
              </w:rPr>
              <w:t>ВСЕГО листов:</w:t>
            </w: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bl>
    <w:p w:rsidR="002E45BC" w:rsidRDefault="002E45BC" w:rsidP="002E45BC">
      <w:pPr>
        <w:ind w:firstLine="34"/>
        <w:rPr>
          <w:b/>
          <w:bCs/>
          <w:i/>
          <w:iCs/>
        </w:rPr>
      </w:pPr>
    </w:p>
    <w:p w:rsidR="002E45BC" w:rsidRDefault="002E45BC" w:rsidP="002E45BC">
      <w:pPr>
        <w:rPr>
          <w:b/>
          <w:bCs/>
          <w:i/>
          <w:iCs/>
        </w:rPr>
      </w:pPr>
    </w:p>
    <w:p w:rsidR="002E45BC" w:rsidRPr="00297AEF" w:rsidRDefault="002E45BC" w:rsidP="002E45BC">
      <w:pPr>
        <w:rPr>
          <w:b/>
        </w:rPr>
      </w:pPr>
    </w:p>
    <w:p w:rsidR="002E45BC" w:rsidRPr="00297AEF" w:rsidRDefault="002E45BC" w:rsidP="002E45BC">
      <w:pPr>
        <w:ind w:firstLine="0"/>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2E45BC" w:rsidRPr="00297AEF" w:rsidRDefault="002E45BC" w:rsidP="002E45BC">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2E45BC" w:rsidRDefault="002E45BC" w:rsidP="002E45BC">
      <w:r w:rsidRPr="00297AEF">
        <w:t>М.П.</w:t>
      </w:r>
    </w:p>
    <w:p w:rsidR="002E45BC" w:rsidRDefault="002E45BC" w:rsidP="002E45BC"/>
    <w:p w:rsidR="002E45BC" w:rsidRDefault="002E45BC" w:rsidP="002E45BC">
      <w:pPr>
        <w:rPr>
          <w:b/>
          <w:vertAlign w:val="superscript"/>
        </w:rPr>
      </w:pPr>
      <w:r>
        <w:rPr>
          <w:b/>
          <w:vertAlign w:val="superscript"/>
        </w:rPr>
        <w:br w:type="page"/>
      </w:r>
    </w:p>
    <w:p w:rsidR="002E45BC" w:rsidRDefault="002E45BC" w:rsidP="002E45BC">
      <w:pPr>
        <w:jc w:val="right"/>
      </w:pPr>
    </w:p>
    <w:p w:rsidR="002E45BC" w:rsidRPr="00DF5355" w:rsidRDefault="002E45BC" w:rsidP="002E45BC">
      <w:pPr>
        <w:tabs>
          <w:tab w:val="left" w:pos="993"/>
        </w:tabs>
        <w:jc w:val="right"/>
        <w:rPr>
          <w:b/>
        </w:rPr>
      </w:pPr>
      <w:r>
        <w:rPr>
          <w:b/>
        </w:rPr>
        <w:t>Форма 2</w:t>
      </w:r>
    </w:p>
    <w:p w:rsidR="002E45BC" w:rsidRPr="00DF5355" w:rsidRDefault="002E45BC" w:rsidP="002E45BC">
      <w:pPr>
        <w:ind w:left="709"/>
        <w:jc w:val="right"/>
        <w:rPr>
          <w:b/>
          <w:u w:val="single"/>
        </w:rPr>
      </w:pPr>
    </w:p>
    <w:tbl>
      <w:tblPr>
        <w:tblW w:w="0" w:type="auto"/>
        <w:tblLook w:val="0000"/>
      </w:tblPr>
      <w:tblGrid>
        <w:gridCol w:w="3206"/>
        <w:gridCol w:w="2506"/>
        <w:gridCol w:w="3859"/>
      </w:tblGrid>
      <w:tr w:rsidR="002E45BC" w:rsidRPr="00DF5355" w:rsidTr="002E45BC">
        <w:tc>
          <w:tcPr>
            <w:tcW w:w="3290" w:type="dxa"/>
            <w:tcBorders>
              <w:top w:val="dotted" w:sz="4" w:space="0" w:color="auto"/>
              <w:left w:val="dotted" w:sz="4" w:space="0" w:color="auto"/>
              <w:right w:val="dotted" w:sz="4" w:space="0" w:color="auto"/>
            </w:tcBorders>
          </w:tcPr>
          <w:p w:rsidR="002E45BC" w:rsidRPr="00DF5355" w:rsidRDefault="002E45BC" w:rsidP="002E45BC">
            <w:pPr>
              <w:ind w:firstLine="0"/>
              <w:jc w:val="center"/>
            </w:pPr>
            <w:bookmarkStart w:id="28" w:name="_Конкурсная_заявка"/>
            <w:bookmarkEnd w:id="28"/>
            <w:r w:rsidRPr="00DF5355">
              <w:t>На бланке</w:t>
            </w:r>
          </w:p>
          <w:p w:rsidR="002E45BC" w:rsidRPr="00DF5355" w:rsidRDefault="002E45BC" w:rsidP="002E45BC">
            <w:pPr>
              <w:ind w:firstLine="0"/>
              <w:jc w:val="center"/>
            </w:pPr>
            <w:r w:rsidRPr="00DF5355">
              <w:t xml:space="preserve">участника </w:t>
            </w:r>
            <w:r>
              <w:t>закупки</w:t>
            </w:r>
          </w:p>
          <w:p w:rsidR="002E45BC" w:rsidRPr="00DF5355" w:rsidRDefault="002E45BC" w:rsidP="002E45BC">
            <w:pPr>
              <w:ind w:firstLine="0"/>
              <w:jc w:val="center"/>
            </w:pPr>
            <w:r w:rsidRPr="00DF5355">
              <w:t>(при наличии)</w:t>
            </w:r>
          </w:p>
        </w:tc>
        <w:tc>
          <w:tcPr>
            <w:tcW w:w="2603" w:type="dxa"/>
            <w:tcBorders>
              <w:left w:val="dotted" w:sz="4" w:space="0" w:color="auto"/>
            </w:tcBorders>
          </w:tcPr>
          <w:p w:rsidR="002E45BC" w:rsidRPr="00DF5355" w:rsidRDefault="002E45BC" w:rsidP="002E45BC"/>
        </w:tc>
        <w:tc>
          <w:tcPr>
            <w:tcW w:w="3960" w:type="dxa"/>
          </w:tcPr>
          <w:p w:rsidR="002E45BC" w:rsidRPr="00DF5355" w:rsidRDefault="002E45BC" w:rsidP="002E45BC">
            <w:pPr>
              <w:ind w:firstLine="47"/>
              <w:rPr>
                <w:iCs/>
              </w:rPr>
            </w:pPr>
            <w:r w:rsidRPr="00DF5355">
              <w:rPr>
                <w:iCs/>
              </w:rPr>
              <w:t xml:space="preserve">В </w:t>
            </w:r>
            <w:r>
              <w:rPr>
                <w:iCs/>
              </w:rPr>
              <w:t>ФКП «Аэропорты Камчатки»</w:t>
            </w:r>
          </w:p>
        </w:tc>
      </w:tr>
      <w:tr w:rsidR="002E45BC" w:rsidRPr="00DF5355" w:rsidTr="002E45BC">
        <w:tc>
          <w:tcPr>
            <w:tcW w:w="3290" w:type="dxa"/>
            <w:tcBorders>
              <w:left w:val="dotted" w:sz="4" w:space="0" w:color="auto"/>
              <w:bottom w:val="dotted" w:sz="4" w:space="0" w:color="auto"/>
              <w:right w:val="dotted" w:sz="4" w:space="0" w:color="auto"/>
            </w:tcBorders>
          </w:tcPr>
          <w:p w:rsidR="002E45BC" w:rsidRPr="00DF5355" w:rsidRDefault="002E45BC" w:rsidP="002E45BC">
            <w:pPr>
              <w:ind w:firstLine="0"/>
              <w:jc w:val="center"/>
            </w:pPr>
            <w:r w:rsidRPr="00DF5355">
              <w:t>дата</w:t>
            </w:r>
          </w:p>
        </w:tc>
        <w:tc>
          <w:tcPr>
            <w:tcW w:w="2603" w:type="dxa"/>
            <w:tcBorders>
              <w:left w:val="dotted" w:sz="4" w:space="0" w:color="auto"/>
            </w:tcBorders>
          </w:tcPr>
          <w:p w:rsidR="002E45BC" w:rsidRPr="00DF5355" w:rsidRDefault="002E45BC" w:rsidP="002E45BC"/>
        </w:tc>
        <w:tc>
          <w:tcPr>
            <w:tcW w:w="3960" w:type="dxa"/>
          </w:tcPr>
          <w:p w:rsidR="002E45BC" w:rsidRPr="00DF5355" w:rsidRDefault="002E45BC" w:rsidP="002E45BC"/>
        </w:tc>
      </w:tr>
    </w:tbl>
    <w:p w:rsidR="002E45BC" w:rsidRPr="00DF5355" w:rsidRDefault="002E45BC" w:rsidP="002E45BC">
      <w:pPr>
        <w:pStyle w:val="af1"/>
        <w:ind w:firstLine="0"/>
        <w:jc w:val="center"/>
        <w:rPr>
          <w:rFonts w:cs="Times New Roman"/>
          <w:b/>
          <w:sz w:val="28"/>
          <w:szCs w:val="28"/>
        </w:rPr>
      </w:pPr>
      <w:bookmarkStart w:id="29" w:name="_Toc65401175"/>
    </w:p>
    <w:bookmarkEnd w:id="29"/>
    <w:p w:rsidR="002E45BC" w:rsidRPr="00DF5355" w:rsidRDefault="002E45BC" w:rsidP="002E45BC">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2E45BC" w:rsidRPr="00DF5355" w:rsidRDefault="002E45BC" w:rsidP="002E45BC">
      <w:pPr>
        <w:pStyle w:val="af1"/>
        <w:ind w:firstLine="0"/>
        <w:jc w:val="center"/>
        <w:rPr>
          <w:rFonts w:cs="Times New Roman"/>
          <w:b/>
          <w:sz w:val="28"/>
          <w:szCs w:val="28"/>
        </w:rPr>
      </w:pPr>
    </w:p>
    <w:p w:rsidR="002E45BC" w:rsidRPr="00DF5355" w:rsidRDefault="002E45BC" w:rsidP="002E45BC">
      <w:pPr>
        <w:pBdr>
          <w:top w:val="single" w:sz="4" w:space="1" w:color="auto"/>
        </w:pBdr>
        <w:ind w:firstLine="0"/>
        <w:jc w:val="center"/>
        <w:rPr>
          <w:i/>
          <w:iCs/>
        </w:rPr>
      </w:pPr>
      <w:r w:rsidRPr="00DF5355">
        <w:rPr>
          <w:i/>
          <w:iCs/>
        </w:rPr>
        <w:t xml:space="preserve">наименование участника </w:t>
      </w:r>
      <w:r>
        <w:rPr>
          <w:i/>
          <w:iCs/>
        </w:rPr>
        <w:t>закупки</w:t>
      </w:r>
    </w:p>
    <w:p w:rsidR="002E45BC" w:rsidRPr="00DF5355" w:rsidRDefault="002E45BC" w:rsidP="002E45BC">
      <w:pPr>
        <w:pStyle w:val="af1"/>
        <w:ind w:firstLine="0"/>
        <w:jc w:val="center"/>
        <w:rPr>
          <w:rFonts w:ascii="Times New Roman" w:hAnsi="Times New Roman" w:cs="Times New Roman"/>
          <w:b/>
          <w:sz w:val="24"/>
        </w:rPr>
      </w:pPr>
    </w:p>
    <w:p w:rsidR="002E45BC" w:rsidRPr="00DF5355" w:rsidRDefault="002E45BC" w:rsidP="002E45BC">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2E45BC" w:rsidRPr="00F36FE6" w:rsidRDefault="002E45BC" w:rsidP="002E45BC">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2E45BC" w:rsidRPr="00DF5355" w:rsidRDefault="002E45BC" w:rsidP="002E45BC">
      <w:pPr>
        <w:jc w:val="center"/>
        <w:rPr>
          <w:bCs/>
        </w:rPr>
      </w:pPr>
    </w:p>
    <w:p w:rsidR="002E45BC" w:rsidRPr="00DF5355" w:rsidRDefault="002E45BC" w:rsidP="002E45BC">
      <w:pPr>
        <w:pStyle w:val="af1"/>
        <w:rPr>
          <w:rFonts w:ascii="Times New Roman" w:hAnsi="Times New Roman" w:cs="Times New Roman"/>
          <w:color w:val="auto"/>
          <w:sz w:val="24"/>
        </w:rPr>
      </w:pPr>
    </w:p>
    <w:p w:rsidR="002E45BC" w:rsidRPr="00DF5355" w:rsidRDefault="002E45BC" w:rsidP="002E45BC">
      <w:pPr>
        <w:pStyle w:val="af6"/>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товаре, работах, услугах п</w:t>
      </w:r>
      <w:r w:rsidRPr="00DF5355">
        <w:t xml:space="preserve">о ____________ </w:t>
      </w:r>
    </w:p>
    <w:p w:rsidR="002E45BC" w:rsidRDefault="002E45BC" w:rsidP="002E45BC">
      <w:pPr>
        <w:pStyle w:val="af6"/>
        <w:ind w:firstLine="0"/>
      </w:pPr>
      <w:r w:rsidRPr="00DF5355">
        <w:t>на сумму __________</w:t>
      </w:r>
      <w:r>
        <w:t>________________________________________________________</w:t>
      </w:r>
      <w:r w:rsidRPr="00DF5355">
        <w:t>__</w:t>
      </w:r>
    </w:p>
    <w:p w:rsidR="002E45BC" w:rsidRPr="00A54FCA" w:rsidRDefault="002E45BC" w:rsidP="002E45BC">
      <w:pPr>
        <w:pStyle w:val="af6"/>
        <w:ind w:firstLine="720"/>
        <w:jc w:val="center"/>
        <w:rPr>
          <w:vertAlign w:val="superscript"/>
        </w:rPr>
      </w:pPr>
      <w:r w:rsidRPr="00A54FCA">
        <w:rPr>
          <w:vertAlign w:val="superscript"/>
        </w:rPr>
        <w:t>(цифрами и прописью).</w:t>
      </w:r>
    </w:p>
    <w:p w:rsidR="002E45BC" w:rsidRDefault="002E45BC" w:rsidP="002E45BC">
      <w:pPr>
        <w:rPr>
          <w:i/>
          <w:u w:val="single"/>
        </w:rPr>
      </w:pPr>
      <w:r w:rsidRPr="00DF5355">
        <w:rPr>
          <w:iCs/>
        </w:rPr>
        <w:t xml:space="preserve">Сообщаем, что </w:t>
      </w:r>
      <w:r>
        <w:rPr>
          <w:i/>
          <w:u w:val="single"/>
        </w:rPr>
        <w:t>_________________________________________________________</w:t>
      </w:r>
    </w:p>
    <w:p w:rsidR="002E45BC" w:rsidRPr="00C36B2F" w:rsidRDefault="002E45BC" w:rsidP="002E45BC">
      <w:pPr>
        <w:jc w:val="center"/>
        <w:rPr>
          <w:i/>
          <w:vertAlign w:val="superscript"/>
        </w:rPr>
      </w:pPr>
      <w:r w:rsidRPr="00C36B2F">
        <w:rPr>
          <w:i/>
          <w:vertAlign w:val="superscript"/>
        </w:rPr>
        <w:t xml:space="preserve">наименование Участника </w:t>
      </w:r>
      <w:r>
        <w:rPr>
          <w:i/>
          <w:vertAlign w:val="superscript"/>
        </w:rPr>
        <w:t>закупки</w:t>
      </w:r>
    </w:p>
    <w:p w:rsidR="002E45BC" w:rsidRPr="00DF5355" w:rsidRDefault="002E45BC" w:rsidP="002E45BC">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2E45BC" w:rsidRPr="00DF5355" w:rsidRDefault="002E45BC" w:rsidP="002E45BC">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2E45BC" w:rsidRDefault="002E45BC" w:rsidP="002E45BC">
      <w:pPr>
        <w:rPr>
          <w:i/>
          <w:u w:val="single"/>
        </w:rPr>
      </w:pPr>
      <w:r w:rsidRPr="00DF5355">
        <w:t xml:space="preserve">в отношении </w:t>
      </w:r>
      <w:r>
        <w:rPr>
          <w:i/>
          <w:u w:val="single"/>
        </w:rPr>
        <w:t>____________________________________________________________</w:t>
      </w:r>
    </w:p>
    <w:p w:rsidR="002E45BC" w:rsidRPr="00C36B2F" w:rsidRDefault="002E45BC" w:rsidP="002E45BC">
      <w:pPr>
        <w:jc w:val="center"/>
        <w:rPr>
          <w:i/>
          <w:vertAlign w:val="superscript"/>
        </w:rPr>
      </w:pPr>
      <w:r w:rsidRPr="00C36B2F">
        <w:rPr>
          <w:i/>
          <w:vertAlign w:val="superscript"/>
        </w:rPr>
        <w:t xml:space="preserve">наименование Участника </w:t>
      </w:r>
      <w:r>
        <w:rPr>
          <w:i/>
          <w:vertAlign w:val="superscript"/>
        </w:rPr>
        <w:t>закупки</w:t>
      </w:r>
    </w:p>
    <w:p w:rsidR="002E45BC" w:rsidRDefault="002E45BC" w:rsidP="002E45BC">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2E45BC" w:rsidRPr="00C36B2F" w:rsidRDefault="002E45BC" w:rsidP="002E45BC">
      <w:pPr>
        <w:jc w:val="center"/>
        <w:rPr>
          <w:i/>
          <w:vertAlign w:val="superscript"/>
        </w:rPr>
      </w:pPr>
      <w:r w:rsidRPr="00C36B2F">
        <w:rPr>
          <w:i/>
          <w:vertAlign w:val="superscript"/>
        </w:rPr>
        <w:t>наименование Участника з</w:t>
      </w:r>
      <w:r>
        <w:rPr>
          <w:i/>
          <w:vertAlign w:val="superscript"/>
        </w:rPr>
        <w:t>акупки</w:t>
      </w:r>
    </w:p>
    <w:p w:rsidR="002E45BC" w:rsidRDefault="002E45BC" w:rsidP="002E45BC">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2E45BC" w:rsidRPr="00C36B2F" w:rsidRDefault="002E45BC" w:rsidP="002E45BC">
      <w:pPr>
        <w:jc w:val="right"/>
        <w:rPr>
          <w:i/>
          <w:vertAlign w:val="superscript"/>
        </w:rPr>
      </w:pPr>
      <w:r w:rsidRPr="00C36B2F">
        <w:rPr>
          <w:i/>
          <w:vertAlign w:val="superscript"/>
        </w:rPr>
        <w:t xml:space="preserve">наименование Участника </w:t>
      </w:r>
      <w:r>
        <w:rPr>
          <w:i/>
          <w:vertAlign w:val="superscript"/>
        </w:rPr>
        <w:t>закупки</w:t>
      </w:r>
    </w:p>
    <w:p w:rsidR="002E45BC" w:rsidRPr="00DF5355" w:rsidRDefault="002E45BC" w:rsidP="002E45BC">
      <w:pPr>
        <w:ind w:firstLine="0"/>
      </w:pPr>
      <w:r w:rsidRPr="00DF5355">
        <w:t xml:space="preserve"> не приостановлена; </w:t>
      </w:r>
    </w:p>
    <w:p w:rsidR="002E45BC" w:rsidRDefault="002E45BC" w:rsidP="002E45BC">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2E45BC" w:rsidRPr="00C36B2F" w:rsidRDefault="002E45BC" w:rsidP="002E45BC">
      <w:pPr>
        <w:jc w:val="center"/>
        <w:rPr>
          <w:i/>
          <w:vertAlign w:val="superscript"/>
        </w:rPr>
      </w:pPr>
      <w:r w:rsidRPr="00C36B2F">
        <w:rPr>
          <w:i/>
          <w:vertAlign w:val="superscript"/>
        </w:rPr>
        <w:t>наименование Участника з</w:t>
      </w:r>
      <w:r>
        <w:rPr>
          <w:i/>
          <w:vertAlign w:val="superscript"/>
        </w:rPr>
        <w:t>акупки</w:t>
      </w:r>
    </w:p>
    <w:p w:rsidR="002E45BC" w:rsidRPr="00DF5355" w:rsidRDefault="002E45BC" w:rsidP="002E45BC">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2E45BC" w:rsidRPr="00DF5355" w:rsidRDefault="002E45BC" w:rsidP="002E45BC">
      <w:r w:rsidRPr="00DF5355">
        <w:lastRenderedPageBreak/>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2E45BC" w:rsidRDefault="002E45BC" w:rsidP="002E45BC">
      <w:pPr>
        <w:rPr>
          <w:i/>
          <w:u w:val="single"/>
        </w:rPr>
      </w:pPr>
      <w:r w:rsidRPr="00DF5355">
        <w:t xml:space="preserve">Если </w:t>
      </w:r>
      <w:r>
        <w:rPr>
          <w:i/>
          <w:u w:val="single"/>
        </w:rPr>
        <w:t>_____________________________________________________________</w:t>
      </w:r>
    </w:p>
    <w:p w:rsidR="002E45BC" w:rsidRPr="00C36B2F" w:rsidRDefault="002E45BC" w:rsidP="002E45BC">
      <w:pPr>
        <w:jc w:val="center"/>
        <w:rPr>
          <w:i/>
          <w:vertAlign w:val="superscript"/>
        </w:rPr>
      </w:pPr>
      <w:r w:rsidRPr="00C36B2F">
        <w:rPr>
          <w:i/>
          <w:vertAlign w:val="superscript"/>
        </w:rPr>
        <w:t>наименование</w:t>
      </w:r>
      <w:r>
        <w:rPr>
          <w:i/>
          <w:vertAlign w:val="superscript"/>
        </w:rPr>
        <w:t xml:space="preserve"> Участника закупки</w:t>
      </w:r>
    </w:p>
    <w:p w:rsidR="002E45BC" w:rsidRPr="00DF5355" w:rsidRDefault="002E45BC" w:rsidP="002E45BC">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Pr>
          <w:rFonts w:ascii="Times New Roman" w:hAnsi="Times New Roman" w:cs="Times New Roman"/>
          <w:color w:val="auto"/>
          <w:sz w:val="24"/>
        </w:rPr>
        <w:t xml:space="preserve"> (максимальной) </w:t>
      </w:r>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2E45BC" w:rsidRPr="00DF5355" w:rsidRDefault="002E45BC" w:rsidP="002E45BC">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2E45BC" w:rsidRDefault="002E45BC" w:rsidP="002E45BC">
      <w:pPr>
        <w:rPr>
          <w:i/>
          <w:u w:val="single"/>
        </w:rPr>
      </w:pPr>
      <w:r w:rsidRPr="00DF5355">
        <w:t xml:space="preserve">Если заявке на участие в </w:t>
      </w:r>
      <w:r>
        <w:t xml:space="preserve">запросе предложений </w:t>
      </w:r>
      <w:r w:rsidRPr="00DF5355">
        <w:t xml:space="preserve"> </w:t>
      </w:r>
      <w:r>
        <w:rPr>
          <w:i/>
          <w:u w:val="single"/>
        </w:rPr>
        <w:t>______________________________</w:t>
      </w:r>
    </w:p>
    <w:p w:rsidR="002E45BC" w:rsidRPr="00C36B2F" w:rsidRDefault="002E45BC" w:rsidP="002E45BC">
      <w:pPr>
        <w:jc w:val="center"/>
        <w:rPr>
          <w:i/>
          <w:vertAlign w:val="superscript"/>
        </w:rPr>
      </w:pPr>
      <w:r w:rsidRPr="00C36B2F">
        <w:rPr>
          <w:i/>
          <w:vertAlign w:val="superscript"/>
        </w:rPr>
        <w:t xml:space="preserve">наименование Участника </w:t>
      </w:r>
      <w:r>
        <w:rPr>
          <w:i/>
          <w:vertAlign w:val="superscript"/>
        </w:rPr>
        <w:t>закупки</w:t>
      </w:r>
    </w:p>
    <w:p w:rsidR="002E45BC" w:rsidRDefault="002E45BC" w:rsidP="002E45BC">
      <w:pPr>
        <w:rPr>
          <w:i/>
          <w:u w:val="single"/>
        </w:rPr>
      </w:pPr>
      <w:r w:rsidRPr="00DF5355">
        <w:t xml:space="preserve">будет присвоен второй номер, при отказе заказчика от заключения договора с победителем </w:t>
      </w:r>
      <w:r>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_____________________________</w:t>
      </w:r>
    </w:p>
    <w:p w:rsidR="002E45BC" w:rsidRPr="00C36B2F" w:rsidRDefault="002E45BC" w:rsidP="002E45BC">
      <w:pPr>
        <w:jc w:val="center"/>
        <w:rPr>
          <w:i/>
          <w:vertAlign w:val="superscript"/>
        </w:rPr>
      </w:pPr>
      <w:r w:rsidRPr="00C36B2F">
        <w:rPr>
          <w:i/>
          <w:vertAlign w:val="superscript"/>
        </w:rPr>
        <w:t xml:space="preserve">наименование Участника </w:t>
      </w:r>
      <w:r>
        <w:rPr>
          <w:i/>
          <w:vertAlign w:val="superscript"/>
        </w:rPr>
        <w:t>закупки</w:t>
      </w:r>
    </w:p>
    <w:p w:rsidR="002E45BC" w:rsidRPr="00DF5355" w:rsidRDefault="002E45BC" w:rsidP="002E45BC">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2E45BC" w:rsidRPr="00DF5355" w:rsidRDefault="002E45BC" w:rsidP="002E45BC">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2E45BC" w:rsidRPr="00DF5355" w:rsidRDefault="002E45BC" w:rsidP="002E45BC"/>
    <w:p w:rsidR="002E45BC" w:rsidRPr="00724D8F" w:rsidRDefault="002E45BC" w:rsidP="002E45BC">
      <w:pPr>
        <w:ind w:firstLine="0"/>
      </w:pPr>
      <w:r w:rsidRPr="00724D8F">
        <w:t>Руководитель организации _____________________   ___________________</w:t>
      </w:r>
    </w:p>
    <w:p w:rsidR="002E45BC" w:rsidRPr="00724D8F" w:rsidRDefault="002E45BC" w:rsidP="002E45BC">
      <w:pPr>
        <w:ind w:firstLine="0"/>
        <w:rPr>
          <w:vertAlign w:val="superscript"/>
        </w:rPr>
      </w:pPr>
      <w:r w:rsidRPr="00724D8F">
        <w:rPr>
          <w:vertAlign w:val="superscript"/>
        </w:rPr>
        <w:t>(подпись)</w:t>
      </w:r>
      <w:r>
        <w:rPr>
          <w:vertAlign w:val="superscript"/>
        </w:rPr>
        <w:t xml:space="preserve"> </w:t>
      </w:r>
      <w:r w:rsidRPr="00724D8F">
        <w:rPr>
          <w:vertAlign w:val="superscript"/>
        </w:rPr>
        <w:t>(Фамилия И. О.)</w:t>
      </w:r>
    </w:p>
    <w:p w:rsidR="002E45BC" w:rsidRPr="00724D8F" w:rsidRDefault="002E45BC" w:rsidP="002E45BC">
      <w:pPr>
        <w:ind w:firstLine="0"/>
        <w:rPr>
          <w:b/>
        </w:rPr>
      </w:pPr>
      <w:r w:rsidRPr="00724D8F">
        <w:t>МП</w:t>
      </w:r>
    </w:p>
    <w:p w:rsidR="002E45BC" w:rsidRPr="00724D8F" w:rsidRDefault="002E45BC" w:rsidP="002E45BC">
      <w:pPr>
        <w:ind w:firstLine="0"/>
        <w:rPr>
          <w:b/>
        </w:rPr>
      </w:pPr>
    </w:p>
    <w:p w:rsidR="002E45BC" w:rsidRPr="00DF5355" w:rsidRDefault="002E45BC" w:rsidP="002E45BC">
      <w:pPr>
        <w:ind w:firstLine="0"/>
        <w:jc w:val="right"/>
        <w:rPr>
          <w:b/>
          <w:bCs/>
        </w:rPr>
      </w:pPr>
      <w:r w:rsidRPr="00DF5355">
        <w:br w:type="page"/>
      </w:r>
      <w:r w:rsidRPr="00DF5355">
        <w:rPr>
          <w:b/>
          <w:bCs/>
        </w:rPr>
        <w:lastRenderedPageBreak/>
        <w:t>Форма 2</w:t>
      </w:r>
    </w:p>
    <w:p w:rsidR="002E45BC" w:rsidRPr="00DF5355" w:rsidRDefault="002E45BC" w:rsidP="002E45BC">
      <w:pPr>
        <w:jc w:val="right"/>
        <w:rPr>
          <w:bCs/>
          <w:i/>
          <w:sz w:val="22"/>
          <w:szCs w:val="22"/>
        </w:rPr>
      </w:pPr>
      <w:r w:rsidRPr="00DF5355">
        <w:rPr>
          <w:bCs/>
          <w:i/>
          <w:sz w:val="22"/>
          <w:szCs w:val="22"/>
        </w:rPr>
        <w:t>(для юридических  лиц)</w:t>
      </w:r>
    </w:p>
    <w:p w:rsidR="002E45BC" w:rsidRDefault="002E45BC" w:rsidP="002E45BC">
      <w:pPr>
        <w:jc w:val="right"/>
        <w:rPr>
          <w:bCs/>
        </w:rPr>
      </w:pPr>
      <w:r w:rsidRPr="00DF5355">
        <w:rPr>
          <w:bCs/>
        </w:rPr>
        <w:t xml:space="preserve">Приложение 1 к заявке </w:t>
      </w:r>
    </w:p>
    <w:p w:rsidR="002E45BC" w:rsidRPr="00DF5355" w:rsidRDefault="002E45BC" w:rsidP="002E45BC">
      <w:pPr>
        <w:jc w:val="right"/>
        <w:rPr>
          <w:bCs/>
        </w:rPr>
      </w:pPr>
      <w:r w:rsidRPr="00DF5355">
        <w:rPr>
          <w:bCs/>
        </w:rPr>
        <w:t xml:space="preserve">на участие в </w:t>
      </w:r>
      <w:r>
        <w:rPr>
          <w:bCs/>
        </w:rPr>
        <w:t>запросе предложений</w:t>
      </w:r>
    </w:p>
    <w:p w:rsidR="002E45BC" w:rsidRPr="00DF5355" w:rsidRDefault="002E45BC" w:rsidP="002E45BC">
      <w:pPr>
        <w:pStyle w:val="af1"/>
        <w:rPr>
          <w:b/>
          <w:sz w:val="28"/>
          <w:szCs w:val="28"/>
        </w:rPr>
      </w:pPr>
    </w:p>
    <w:p w:rsidR="002E45BC" w:rsidRPr="00DF5355" w:rsidRDefault="002E45BC" w:rsidP="002E45BC">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2E45BC" w:rsidRPr="00DF5355" w:rsidRDefault="002E45BC" w:rsidP="002E45BC">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2E45BC" w:rsidRPr="00DF5355" w:rsidTr="002E45BC">
        <w:trPr>
          <w:trHeight w:val="737"/>
        </w:trPr>
        <w:tc>
          <w:tcPr>
            <w:tcW w:w="3888"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ind w:firstLine="0"/>
            </w:pPr>
            <w:r w:rsidRPr="00F008C1">
              <w:t xml:space="preserve">Корреспонденцию в наш адрес просим направлять по адресу: </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ind w:firstLine="0"/>
            </w:pPr>
            <w:r>
              <w:lastRenderedPageBreak/>
              <w:t>ОГРН</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31"/>
              <w:tabs>
                <w:tab w:val="clear" w:pos="227"/>
              </w:tabs>
              <w:rPr>
                <w:szCs w:val="24"/>
              </w:rPr>
            </w:pPr>
            <w:r w:rsidRPr="00DF5355">
              <w:rPr>
                <w:szCs w:val="24"/>
              </w:rPr>
              <w:t xml:space="preserve">Категория </w:t>
            </w:r>
            <w:r w:rsidRPr="00DF5355">
              <w:t>(отметить)*</w:t>
            </w:r>
          </w:p>
        </w:tc>
        <w:tc>
          <w:tcPr>
            <w:tcW w:w="5580" w:type="dxa"/>
          </w:tcPr>
          <w:p w:rsidR="002E45BC" w:rsidRPr="00DF5355" w:rsidRDefault="002E45BC" w:rsidP="002E45BC">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2E45BC" w:rsidRPr="00DF5355" w:rsidRDefault="002E45BC" w:rsidP="002E45BC">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2E45BC" w:rsidRPr="00DF5355" w:rsidRDefault="002E45BC" w:rsidP="002E45BC">
            <w:pPr>
              <w:pStyle w:val="af3"/>
              <w:ind w:firstLine="0"/>
              <w:rPr>
                <w:rFonts w:ascii="Times New Roman" w:hAnsi="Times New Roman"/>
              </w:rPr>
            </w:pPr>
            <w:r w:rsidRPr="00DF5355">
              <w:rPr>
                <w:rFonts w:ascii="Times New Roman" w:hAnsi="Times New Roman"/>
              </w:rPr>
              <w:t>общественная организация инвалидов</w:t>
            </w:r>
          </w:p>
          <w:p w:rsidR="002E45BC" w:rsidRPr="00DF5355" w:rsidRDefault="002E45BC" w:rsidP="002E45BC">
            <w:pPr>
              <w:pStyle w:val="af3"/>
              <w:ind w:firstLine="0"/>
              <w:rPr>
                <w:rFonts w:ascii="Times New Roman" w:hAnsi="Times New Roman"/>
              </w:rPr>
            </w:pPr>
            <w:r w:rsidRPr="00DF5355">
              <w:rPr>
                <w:rFonts w:ascii="Times New Roman" w:hAnsi="Times New Roman"/>
              </w:rPr>
              <w:t>иное</w:t>
            </w: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2E45BC" w:rsidRPr="00DF5355" w:rsidRDefault="002E45BC" w:rsidP="002E45BC">
            <w:pPr>
              <w:pStyle w:val="af3"/>
              <w:ind w:firstLine="0"/>
              <w:rPr>
                <w:rFonts w:ascii="Times New Roman" w:hAnsi="Times New Roman"/>
              </w:rPr>
            </w:pPr>
          </w:p>
        </w:tc>
      </w:tr>
    </w:tbl>
    <w:p w:rsidR="002E45BC" w:rsidRPr="00DF5355" w:rsidRDefault="002E45BC" w:rsidP="002E45BC">
      <w:pPr>
        <w:pStyle w:val="af3"/>
        <w:ind w:firstLine="0"/>
        <w:rPr>
          <w:rFonts w:ascii="Times New Roman" w:hAnsi="Times New Roman"/>
          <w:sz w:val="16"/>
          <w:szCs w:val="16"/>
        </w:rPr>
      </w:pPr>
    </w:p>
    <w:p w:rsidR="002E45BC" w:rsidRPr="00DF5355" w:rsidRDefault="002E45BC" w:rsidP="002E45BC">
      <w:pPr>
        <w:pStyle w:val="af3"/>
        <w:rPr>
          <w:rFonts w:ascii="Times New Roman" w:hAnsi="Times New Roman"/>
          <w:sz w:val="24"/>
        </w:rPr>
      </w:pPr>
    </w:p>
    <w:p w:rsidR="002E45BC" w:rsidRPr="00DF5355" w:rsidRDefault="002E45BC" w:rsidP="002E45BC">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предложений</w:t>
      </w:r>
      <w:r w:rsidRPr="00DF5355">
        <w:rPr>
          <w:i/>
          <w:sz w:val="22"/>
          <w:szCs w:val="22"/>
        </w:rPr>
        <w:t>).</w:t>
      </w:r>
    </w:p>
    <w:p w:rsidR="002E45BC" w:rsidRPr="00724D8F" w:rsidRDefault="002E45BC" w:rsidP="002E45BC">
      <w:pPr>
        <w:pStyle w:val="af3"/>
        <w:ind w:firstLine="0"/>
        <w:rPr>
          <w:rFonts w:ascii="Times New Roman" w:hAnsi="Times New Roman"/>
          <w:sz w:val="24"/>
          <w:szCs w:val="24"/>
        </w:rPr>
      </w:pPr>
    </w:p>
    <w:p w:rsidR="002E45BC" w:rsidRPr="00724D8F" w:rsidRDefault="002E45BC" w:rsidP="002E45BC">
      <w:pPr>
        <w:ind w:firstLine="0"/>
        <w:rPr>
          <w:bCs/>
        </w:rPr>
      </w:pPr>
      <w:r w:rsidRPr="00724D8F">
        <w:rPr>
          <w:bCs/>
        </w:rPr>
        <w:t>Руководитель организации _____________________   ___________________</w:t>
      </w:r>
    </w:p>
    <w:p w:rsidR="002E45BC" w:rsidRPr="00724D8F" w:rsidRDefault="002E45BC" w:rsidP="002E45BC">
      <w:pPr>
        <w:ind w:firstLine="0"/>
        <w:rPr>
          <w:bCs/>
          <w:vertAlign w:val="superscript"/>
        </w:rPr>
      </w:pPr>
      <w:r w:rsidRPr="00724D8F">
        <w:rPr>
          <w:bCs/>
          <w:vertAlign w:val="superscript"/>
        </w:rPr>
        <w:t>(подпись)(Фамилия И. О.)</w:t>
      </w:r>
    </w:p>
    <w:p w:rsidR="002E45BC" w:rsidRPr="00724D8F" w:rsidRDefault="002E45BC" w:rsidP="002E45BC">
      <w:pPr>
        <w:ind w:firstLine="0"/>
        <w:rPr>
          <w:bCs/>
        </w:rPr>
      </w:pPr>
      <w:r w:rsidRPr="00724D8F">
        <w:rPr>
          <w:bCs/>
        </w:rPr>
        <w:t>МП</w:t>
      </w:r>
    </w:p>
    <w:p w:rsidR="002E45BC" w:rsidRPr="00724D8F" w:rsidRDefault="002E45BC" w:rsidP="002E45BC">
      <w:pPr>
        <w:jc w:val="right"/>
        <w:rPr>
          <w:b/>
          <w:bCs/>
          <w:sz w:val="28"/>
          <w:u w:val="single"/>
        </w:rPr>
      </w:pPr>
    </w:p>
    <w:p w:rsidR="002E45BC" w:rsidRPr="00DF5355" w:rsidRDefault="002E45BC" w:rsidP="002E45BC">
      <w:pPr>
        <w:jc w:val="right"/>
        <w:rPr>
          <w:b/>
          <w:bCs/>
        </w:rPr>
      </w:pPr>
      <w:r w:rsidRPr="00DF5355">
        <w:rPr>
          <w:b/>
          <w:bCs/>
          <w:sz w:val="28"/>
          <w:u w:val="single"/>
        </w:rPr>
        <w:br w:type="page"/>
      </w:r>
      <w:r w:rsidRPr="00DF5355">
        <w:rPr>
          <w:b/>
          <w:bCs/>
        </w:rPr>
        <w:lastRenderedPageBreak/>
        <w:t>Форма 2</w:t>
      </w:r>
    </w:p>
    <w:p w:rsidR="002E45BC" w:rsidRPr="00DF5355" w:rsidRDefault="002E45BC" w:rsidP="002E45BC">
      <w:pPr>
        <w:jc w:val="right"/>
        <w:rPr>
          <w:bCs/>
          <w:i/>
        </w:rPr>
      </w:pPr>
      <w:r w:rsidRPr="00DF5355">
        <w:rPr>
          <w:i/>
        </w:rPr>
        <w:t>(для физических лиц)</w:t>
      </w:r>
    </w:p>
    <w:p w:rsidR="002E45BC" w:rsidRPr="00DF5355" w:rsidRDefault="002E45BC" w:rsidP="002E45BC">
      <w:pPr>
        <w:jc w:val="right"/>
        <w:rPr>
          <w:bCs/>
        </w:rPr>
      </w:pPr>
    </w:p>
    <w:p w:rsidR="002E45BC" w:rsidRDefault="002E45BC" w:rsidP="002E45BC">
      <w:pPr>
        <w:ind w:left="5400" w:hanging="1274"/>
        <w:jc w:val="right"/>
      </w:pPr>
      <w:r w:rsidRPr="00DF5355">
        <w:rPr>
          <w:bCs/>
        </w:rPr>
        <w:t>Приложение 1 к заявке</w:t>
      </w:r>
      <w:r>
        <w:t xml:space="preserve"> </w:t>
      </w:r>
    </w:p>
    <w:p w:rsidR="002E45BC" w:rsidRPr="00DF5355" w:rsidRDefault="002E45BC" w:rsidP="002E45BC">
      <w:pPr>
        <w:ind w:left="5400" w:hanging="1274"/>
        <w:jc w:val="right"/>
        <w:rPr>
          <w:bCs/>
        </w:rPr>
      </w:pPr>
      <w:r>
        <w:t>на участие в запросе предложений</w:t>
      </w:r>
    </w:p>
    <w:p w:rsidR="002E45BC" w:rsidRPr="00DF5355" w:rsidRDefault="002E45BC" w:rsidP="002E45BC">
      <w:pPr>
        <w:ind w:left="5954"/>
        <w:jc w:val="center"/>
        <w:rPr>
          <w:iCs/>
        </w:rPr>
      </w:pPr>
    </w:p>
    <w:p w:rsidR="002E45BC" w:rsidRPr="00C36B2F" w:rsidRDefault="002E45BC" w:rsidP="002E45BC">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2E45BC" w:rsidRPr="00DF5355" w:rsidRDefault="002E45BC" w:rsidP="002E45BC"/>
    <w:p w:rsidR="002E45BC" w:rsidRPr="00DF5355" w:rsidRDefault="002E45BC" w:rsidP="002E45BC">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2E45BC" w:rsidRPr="00DF5355" w:rsidRDefault="002E45BC" w:rsidP="002E45BC"/>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2E45BC" w:rsidRPr="00DF5355" w:rsidRDefault="002E45BC" w:rsidP="002E45BC">
            <w:pPr>
              <w:pStyle w:val="af3"/>
              <w:ind w:right="72"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2E45BC" w:rsidRPr="00DF5355" w:rsidRDefault="002E45BC" w:rsidP="002E45BC">
            <w:pPr>
              <w:pStyle w:val="af3"/>
              <w:ind w:right="72"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2E45BC" w:rsidRPr="00DF5355" w:rsidRDefault="002E45BC" w:rsidP="002E45BC">
            <w:pPr>
              <w:pStyle w:val="af3"/>
              <w:ind w:right="72" w:firstLine="0"/>
              <w:rPr>
                <w:rFonts w:ascii="Times New Roman" w:hAnsi="Times New Roman"/>
                <w:sz w:val="24"/>
              </w:rPr>
            </w:pPr>
          </w:p>
        </w:tc>
      </w:tr>
      <w:tr w:rsidR="002E45BC" w:rsidRPr="00DF5355" w:rsidTr="002E45BC">
        <w:trPr>
          <w:trHeight w:val="567"/>
        </w:trPr>
        <w:tc>
          <w:tcPr>
            <w:tcW w:w="4183"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F008C1" w:rsidRDefault="002E45BC" w:rsidP="002E45BC">
            <w:pPr>
              <w:ind w:firstLine="0"/>
            </w:pPr>
            <w:r>
              <w:t>ОГРИП</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F008C1" w:rsidRDefault="002E45BC" w:rsidP="002E45BC">
            <w:pPr>
              <w:ind w:firstLine="0"/>
            </w:pPr>
            <w:r w:rsidRPr="00F008C1">
              <w:t xml:space="preserve">Корреспонденцию в наш адрес просим направлять по адресу: </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2E45BC" w:rsidRPr="00DF5355" w:rsidRDefault="002E45BC" w:rsidP="002E45BC">
            <w:pPr>
              <w:pStyle w:val="af3"/>
              <w:ind w:firstLine="0"/>
              <w:rPr>
                <w:rFonts w:ascii="Times New Roman" w:hAnsi="Times New Roman"/>
              </w:rPr>
            </w:pPr>
          </w:p>
        </w:tc>
      </w:tr>
    </w:tbl>
    <w:p w:rsidR="002E45BC" w:rsidRPr="00DF5355" w:rsidRDefault="002E45BC" w:rsidP="002E45BC">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предложений</w:t>
      </w:r>
      <w:r w:rsidRPr="00DF5355">
        <w:rPr>
          <w:i/>
          <w:sz w:val="22"/>
          <w:szCs w:val="22"/>
        </w:rPr>
        <w:t>).</w:t>
      </w:r>
    </w:p>
    <w:p w:rsidR="002E45BC" w:rsidRPr="00DF5355" w:rsidRDefault="002E45BC" w:rsidP="002E45BC">
      <w:pPr>
        <w:pStyle w:val="af1"/>
        <w:ind w:firstLine="0"/>
        <w:jc w:val="left"/>
        <w:rPr>
          <w:rFonts w:ascii="Times New Roman" w:hAnsi="Times New Roman" w:cs="Times New Roman"/>
          <w:b/>
          <w:color w:val="auto"/>
          <w:sz w:val="24"/>
        </w:rPr>
      </w:pPr>
    </w:p>
    <w:p w:rsidR="002E45BC" w:rsidRPr="00724D8F" w:rsidRDefault="002E45BC" w:rsidP="002E45BC">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2E45BC" w:rsidRPr="00724D8F" w:rsidRDefault="002E45BC" w:rsidP="002E45BC">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(подпись)(Фамилия И. О.)</w:t>
      </w:r>
    </w:p>
    <w:p w:rsidR="002E45BC" w:rsidRPr="00724D8F" w:rsidRDefault="002E45BC" w:rsidP="002E45BC">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2E45BC" w:rsidRPr="00724D8F" w:rsidRDefault="002E45BC" w:rsidP="002E45BC">
      <w:pPr>
        <w:pStyle w:val="af1"/>
        <w:ind w:firstLine="0"/>
        <w:jc w:val="left"/>
        <w:rPr>
          <w:rFonts w:ascii="Times New Roman" w:hAnsi="Times New Roman" w:cs="Times New Roman"/>
          <w:sz w:val="24"/>
        </w:rPr>
      </w:pPr>
    </w:p>
    <w:p w:rsidR="002E45BC" w:rsidRDefault="002E45BC" w:rsidP="002E45BC">
      <w:pPr>
        <w:ind w:left="5387" w:firstLine="0"/>
        <w:rPr>
          <w:b/>
          <w:bCs/>
          <w:color w:val="000000"/>
        </w:rPr>
      </w:pPr>
    </w:p>
    <w:p w:rsidR="002E45BC" w:rsidRDefault="002E45BC" w:rsidP="002E45BC">
      <w:pPr>
        <w:ind w:left="5387" w:firstLine="0"/>
        <w:rPr>
          <w:b/>
          <w:bCs/>
          <w:color w:val="000000"/>
        </w:rPr>
      </w:pPr>
    </w:p>
    <w:p w:rsidR="002E45BC" w:rsidRPr="008A77BF" w:rsidRDefault="002E45BC" w:rsidP="002E45BC">
      <w:pPr>
        <w:ind w:left="5387" w:firstLine="0"/>
        <w:rPr>
          <w:b/>
          <w:bCs/>
          <w:color w:val="000000"/>
        </w:rPr>
      </w:pPr>
      <w:r>
        <w:rPr>
          <w:b/>
          <w:bCs/>
          <w:color w:val="000000"/>
        </w:rPr>
        <w:t>Форма 3</w:t>
      </w:r>
    </w:p>
    <w:p w:rsidR="002E45BC" w:rsidRPr="008A77BF" w:rsidRDefault="002E45BC" w:rsidP="002E45BC">
      <w:pPr>
        <w:ind w:left="5387" w:firstLine="0"/>
        <w:rPr>
          <w:b/>
          <w:bCs/>
          <w:color w:val="000000"/>
        </w:rPr>
      </w:pPr>
    </w:p>
    <w:p w:rsidR="002E45BC" w:rsidRPr="008A77BF" w:rsidRDefault="002E45BC" w:rsidP="002E45BC">
      <w:pPr>
        <w:ind w:left="5387" w:firstLine="0"/>
        <w:rPr>
          <w:bCs/>
          <w:color w:val="000000"/>
        </w:rPr>
      </w:pPr>
      <w:r w:rsidRPr="008A77BF">
        <w:rPr>
          <w:bCs/>
          <w:color w:val="000000"/>
        </w:rPr>
        <w:t xml:space="preserve">Приложение 2 к заявке на участие в </w:t>
      </w:r>
      <w:r>
        <w:rPr>
          <w:bCs/>
          <w:color w:val="000000"/>
        </w:rPr>
        <w:t>запросе предложений</w:t>
      </w:r>
    </w:p>
    <w:p w:rsidR="002E45BC" w:rsidRPr="008A77BF" w:rsidRDefault="002E45BC" w:rsidP="002E45BC">
      <w:pPr>
        <w:ind w:left="5387" w:firstLine="0"/>
        <w:rPr>
          <w:b/>
          <w:bCs/>
          <w:iCs/>
          <w:color w:val="000000"/>
        </w:rPr>
      </w:pPr>
      <w:r>
        <w:rPr>
          <w:b/>
          <w:bCs/>
          <w:iCs/>
          <w:color w:val="000000"/>
        </w:rPr>
        <w:t>________________________</w:t>
      </w:r>
    </w:p>
    <w:p w:rsidR="002E45BC" w:rsidRPr="008A77BF" w:rsidRDefault="002E45BC" w:rsidP="002E45BC">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2E45BC" w:rsidRPr="00561F85" w:rsidRDefault="002E45BC" w:rsidP="002E45BC">
      <w:pPr>
        <w:ind w:left="6804"/>
        <w:rPr>
          <w:color w:val="000000"/>
        </w:rPr>
      </w:pPr>
    </w:p>
    <w:p w:rsidR="002E45BC" w:rsidRPr="001678FD" w:rsidRDefault="002E45BC" w:rsidP="002E45BC">
      <w:pPr>
        <w:jc w:val="center"/>
        <w:rPr>
          <w:b/>
          <w:color w:val="000000"/>
        </w:rPr>
      </w:pPr>
      <w:bookmarkStart w:id="30" w:name="_GoBack"/>
      <w:bookmarkEnd w:id="30"/>
      <w:r>
        <w:rPr>
          <w:b/>
          <w:color w:val="000000"/>
        </w:rPr>
        <w:t xml:space="preserve">СОГЛАСИЕ </w:t>
      </w:r>
      <w:r>
        <w:rPr>
          <w:b/>
          <w:bCs/>
          <w:color w:val="000000"/>
        </w:rPr>
        <w:t>НА ОБРАБОТКУ ПЕРСОНАЛЬНЫХ ДАННЫХ</w:t>
      </w:r>
    </w:p>
    <w:p w:rsidR="002E45BC" w:rsidRPr="008A77BF" w:rsidRDefault="002E45BC" w:rsidP="002E45BC">
      <w:pPr>
        <w:ind w:firstLine="360"/>
        <w:rPr>
          <w:b/>
          <w:color w:val="000000"/>
        </w:rPr>
      </w:pPr>
    </w:p>
    <w:p w:rsidR="002E45BC" w:rsidRPr="008A77BF" w:rsidRDefault="002E45BC" w:rsidP="002E45BC">
      <w:pPr>
        <w:ind w:firstLine="360"/>
        <w:jc w:val="center"/>
        <w:rPr>
          <w:i/>
          <w:iCs/>
          <w:color w:val="000000"/>
        </w:rPr>
      </w:pPr>
      <w:r w:rsidRPr="008A77BF">
        <w:rPr>
          <w:i/>
          <w:iCs/>
          <w:color w:val="000000"/>
        </w:rPr>
        <w:t>наименование участника закупки</w:t>
      </w:r>
    </w:p>
    <w:p w:rsidR="002E45BC" w:rsidRPr="008A77BF" w:rsidRDefault="002E45BC" w:rsidP="002E45BC">
      <w:pPr>
        <w:ind w:firstLine="360"/>
        <w:rPr>
          <w:b/>
          <w:color w:val="000000"/>
        </w:rPr>
      </w:pPr>
    </w:p>
    <w:p w:rsidR="002E45BC" w:rsidRPr="00561F85" w:rsidRDefault="002E45BC" w:rsidP="002E45BC">
      <w:pPr>
        <w:ind w:firstLine="360"/>
        <w:rPr>
          <w:color w:val="000000"/>
        </w:rPr>
      </w:pPr>
      <w:r w:rsidRPr="008A77BF">
        <w:rPr>
          <w:b/>
          <w:color w:val="000000"/>
        </w:rPr>
        <w:t xml:space="preserve">на участие в </w:t>
      </w:r>
      <w:r>
        <w:rPr>
          <w:b/>
          <w:color w:val="000000"/>
        </w:rPr>
        <w:t>запросе предложений</w:t>
      </w:r>
      <w:r w:rsidRPr="008A77BF">
        <w:rPr>
          <w:b/>
          <w:bCs/>
          <w:color w:val="000000"/>
        </w:rPr>
        <w:t xml:space="preserve"> _______________________________________</w:t>
      </w:r>
    </w:p>
    <w:p w:rsidR="002E45BC" w:rsidRDefault="002E45BC" w:rsidP="002E45BC">
      <w:pPr>
        <w:rPr>
          <w:color w:val="000000"/>
        </w:rPr>
      </w:pPr>
    </w:p>
    <w:p w:rsidR="002E45BC" w:rsidRPr="008A77BF" w:rsidRDefault="002E45BC" w:rsidP="002E45BC">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r w:rsidRPr="008A77BF">
        <w:rPr>
          <w:color w:val="000000"/>
          <w:sz w:val="22"/>
          <w:szCs w:val="22"/>
        </w:rPr>
        <w:t>-</w:t>
      </w:r>
      <w:r>
        <w:rPr>
          <w:color w:val="000000"/>
          <w:sz w:val="22"/>
          <w:szCs w:val="22"/>
        </w:rPr>
        <w:t xml:space="preserve"> </w:t>
      </w:r>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2E45BC" w:rsidRDefault="002E45BC" w:rsidP="002E45BC">
      <w:pPr>
        <w:ind w:firstLine="360"/>
        <w:rPr>
          <w:color w:val="000000"/>
        </w:rPr>
      </w:pPr>
    </w:p>
    <w:p w:rsidR="002E45BC" w:rsidRPr="00561F85" w:rsidRDefault="002E45BC" w:rsidP="002E45BC">
      <w:pPr>
        <w:ind w:firstLine="360"/>
        <w:rPr>
          <w:color w:val="000000"/>
        </w:rPr>
      </w:pPr>
    </w:p>
    <w:p w:rsidR="002E45BC" w:rsidRPr="002B76AB" w:rsidRDefault="002E45BC" w:rsidP="002E45BC">
      <w:pPr>
        <w:spacing w:line="276" w:lineRule="auto"/>
        <w:ind w:firstLine="360"/>
        <w:rPr>
          <w:color w:val="000000"/>
        </w:rPr>
      </w:pPr>
      <w:r w:rsidRPr="002B76AB">
        <w:rPr>
          <w:color w:val="000000"/>
        </w:rPr>
        <w:t>Я, _________________________________________________________________________,</w:t>
      </w:r>
    </w:p>
    <w:p w:rsidR="002E45BC" w:rsidRPr="0043022D" w:rsidRDefault="002E45BC" w:rsidP="002E45BC">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2E45BC" w:rsidRDefault="002E45BC" w:rsidP="002E45BC">
      <w:pPr>
        <w:pStyle w:val="af6"/>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2E45BC" w:rsidRPr="001678FD" w:rsidRDefault="002E45BC" w:rsidP="002E45BC">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2E45BC" w:rsidRPr="0043022D" w:rsidRDefault="002E45BC" w:rsidP="002E45BC">
      <w:pPr>
        <w:spacing w:line="276" w:lineRule="auto"/>
        <w:ind w:firstLine="360"/>
        <w:jc w:val="center"/>
        <w:rPr>
          <w:color w:val="000000"/>
          <w:sz w:val="18"/>
          <w:szCs w:val="18"/>
        </w:rPr>
      </w:pPr>
      <w:r w:rsidRPr="0043022D">
        <w:rPr>
          <w:color w:val="000000"/>
          <w:sz w:val="18"/>
          <w:szCs w:val="18"/>
        </w:rPr>
        <w:t>(наименование, ИНН участника)</w:t>
      </w:r>
    </w:p>
    <w:p w:rsidR="002E45BC" w:rsidRPr="00D63F06" w:rsidRDefault="002E45BC" w:rsidP="002E45BC">
      <w:pPr>
        <w:spacing w:line="276" w:lineRule="auto"/>
        <w:rPr>
          <w:color w:val="000000"/>
        </w:rPr>
      </w:pPr>
      <w:r w:rsidRPr="002B76AB">
        <w:rPr>
          <w:color w:val="000000"/>
        </w:rPr>
        <w:t>в</w:t>
      </w:r>
      <w:r>
        <w:rPr>
          <w:color w:val="000000"/>
        </w:rPr>
        <w:t xml:space="preserve"> запросе предложений </w:t>
      </w:r>
      <w:r w:rsidRPr="00B52255">
        <w:rPr>
          <w:color w:val="000000"/>
        </w:rPr>
        <w:t xml:space="preserve"> </w:t>
      </w:r>
      <w:r>
        <w:rPr>
          <w:color w:val="000000"/>
        </w:rPr>
        <w:t xml:space="preserve">на _______________________________________________ в </w:t>
      </w:r>
      <w:r w:rsidRPr="006239AD">
        <w:rPr>
          <w:color w:val="000000"/>
        </w:rPr>
        <w:t>2014</w:t>
      </w:r>
      <w:r>
        <w:rPr>
          <w:color w:val="000000"/>
        </w:rPr>
        <w:t xml:space="preserve"> г.</w:t>
      </w:r>
    </w:p>
    <w:p w:rsidR="002E45BC" w:rsidRPr="00D63F06" w:rsidRDefault="002E45BC" w:rsidP="002E45BC">
      <w:pPr>
        <w:spacing w:line="276" w:lineRule="auto"/>
        <w:ind w:firstLine="567"/>
        <w:rPr>
          <w:b/>
          <w:bCs/>
          <w:color w:val="000000"/>
        </w:rPr>
      </w:pPr>
    </w:p>
    <w:p w:rsidR="002E45BC" w:rsidRPr="00434B0D" w:rsidRDefault="002E45BC" w:rsidP="002E45BC">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2E45BC" w:rsidRDefault="002E45BC" w:rsidP="002E45BC">
      <w:pPr>
        <w:spacing w:line="276" w:lineRule="auto"/>
        <w:ind w:firstLine="567"/>
        <w:rPr>
          <w:color w:val="000000"/>
        </w:rPr>
      </w:pPr>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
    <w:p w:rsidR="002E45BC" w:rsidRPr="00B6177F" w:rsidRDefault="002E45BC" w:rsidP="002E45BC">
      <w:pPr>
        <w:spacing w:line="276" w:lineRule="auto"/>
        <w:rPr>
          <w:color w:val="000000"/>
          <w:sz w:val="18"/>
          <w:szCs w:val="18"/>
        </w:rPr>
      </w:pPr>
    </w:p>
    <w:p w:rsidR="002E45BC" w:rsidRDefault="002E45BC" w:rsidP="002E45BC">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2E45BC" w:rsidRDefault="002E45BC" w:rsidP="002E45BC">
      <w:pPr>
        <w:spacing w:line="276" w:lineRule="auto"/>
        <w:ind w:firstLine="360"/>
        <w:rPr>
          <w:color w:val="000000"/>
        </w:rPr>
      </w:pPr>
    </w:p>
    <w:p w:rsidR="002E45BC" w:rsidRPr="002B76AB" w:rsidRDefault="002E45BC" w:rsidP="002E45BC">
      <w:pPr>
        <w:spacing w:line="276" w:lineRule="auto"/>
        <w:ind w:firstLine="360"/>
        <w:rPr>
          <w:color w:val="000000"/>
        </w:rPr>
      </w:pPr>
    </w:p>
    <w:p w:rsidR="002E45BC" w:rsidRDefault="002E45BC" w:rsidP="002E45BC">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2E45BC" w:rsidRPr="002F5B04" w:rsidRDefault="002E45BC" w:rsidP="002E45BC">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6518B6" w:rsidRDefault="006518B6" w:rsidP="002E45BC">
      <w:pPr>
        <w:spacing w:line="276" w:lineRule="auto"/>
        <w:ind w:firstLine="360"/>
        <w:rPr>
          <w:b/>
        </w:rPr>
        <w:sectPr w:rsidR="006518B6" w:rsidSect="008B16B2">
          <w:pgSz w:w="11906" w:h="16838"/>
          <w:pgMar w:top="1134" w:right="850" w:bottom="2127" w:left="1701" w:header="708" w:footer="708" w:gutter="0"/>
          <w:cols w:space="708"/>
          <w:docGrid w:linePitch="360"/>
        </w:sectPr>
      </w:pPr>
    </w:p>
    <w:p w:rsidR="006518B6" w:rsidRDefault="006518B6" w:rsidP="006518B6">
      <w:pPr>
        <w:jc w:val="right"/>
      </w:pPr>
      <w:r>
        <w:lastRenderedPageBreak/>
        <w:t>Форма 4</w:t>
      </w:r>
    </w:p>
    <w:p w:rsidR="006518B6" w:rsidRDefault="006518B6" w:rsidP="006518B6">
      <w:pPr>
        <w:jc w:val="right"/>
      </w:pPr>
      <w:r>
        <w:t>Приложение 3 к конкурсной документации</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518B6" w:rsidRPr="00B66521" w:rsidTr="006A295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518B6">
            <w:pPr>
              <w:jc w:val="center"/>
              <w:rPr>
                <w:b/>
                <w:bCs/>
                <w:sz w:val="18"/>
                <w:szCs w:val="18"/>
              </w:rPr>
            </w:pPr>
            <w:r w:rsidRPr="00B66521">
              <w:rPr>
                <w:b/>
                <w:bCs/>
                <w:sz w:val="18"/>
                <w:szCs w:val="18"/>
              </w:rPr>
              <w:t>ИНФОРМАЦИЯ О КОНТРАГЕНТЕ</w:t>
            </w:r>
          </w:p>
        </w:tc>
      </w:tr>
      <w:tr w:rsidR="006518B6" w:rsidRPr="00B66521" w:rsidTr="006A295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bookmarkStart w:id="31" w:name="RANGE!A2"/>
            <w:r w:rsidRPr="00B66521">
              <w:rPr>
                <w:sz w:val="18"/>
                <w:szCs w:val="18"/>
              </w:rPr>
              <w:t>№№ п/п</w:t>
            </w:r>
            <w:bookmarkEnd w:id="31"/>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518B6" w:rsidRPr="00B66521" w:rsidTr="006A295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FD16B6" w:rsidP="006A2950">
            <w:pPr>
              <w:ind w:firstLine="0"/>
              <w:jc w:val="center"/>
              <w:rPr>
                <w:sz w:val="18"/>
                <w:szCs w:val="18"/>
                <w:u w:val="single"/>
              </w:rPr>
            </w:pPr>
            <w:hyperlink r:id="rId32" w:history="1">
              <w:r w:rsidR="006518B6"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Цена (млн.руб.)</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518B6" w:rsidRPr="00B66521" w:rsidTr="006A295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8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518B6" w:rsidRPr="00B66521" w:rsidRDefault="006518B6" w:rsidP="006A295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Примечание: 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
        </w:tc>
      </w:tr>
      <w:tr w:rsidR="006518B6" w:rsidRPr="00B66521" w:rsidTr="006A295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bl>
    <w:p w:rsidR="006518B6" w:rsidRPr="00B66521" w:rsidRDefault="006518B6" w:rsidP="006518B6">
      <w:pPr>
        <w:ind w:firstLine="0"/>
        <w:jc w:val="right"/>
        <w:rPr>
          <w:sz w:val="18"/>
          <w:szCs w:val="18"/>
        </w:rPr>
      </w:pPr>
    </w:p>
    <w:p w:rsidR="006518B6" w:rsidRDefault="006518B6">
      <w:pPr>
        <w:ind w:firstLine="0"/>
        <w:jc w:val="left"/>
        <w:rPr>
          <w:b/>
        </w:rPr>
      </w:pPr>
    </w:p>
    <w:p w:rsidR="006518B6" w:rsidRDefault="006518B6">
      <w:pPr>
        <w:ind w:firstLine="0"/>
        <w:jc w:val="left"/>
        <w:rPr>
          <w:b/>
          <w:lang w:eastAsia="ru-RU"/>
        </w:rPr>
        <w:sectPr w:rsidR="006518B6" w:rsidSect="006518B6">
          <w:pgSz w:w="16838" w:h="11906" w:orient="landscape"/>
          <w:pgMar w:top="1701" w:right="1134" w:bottom="851" w:left="1134" w:header="709" w:footer="709" w:gutter="0"/>
          <w:cols w:space="708"/>
          <w:docGrid w:linePitch="360"/>
        </w:sectPr>
      </w:pPr>
    </w:p>
    <w:p w:rsidR="008A77BF" w:rsidRDefault="008A77BF">
      <w:pPr>
        <w:ind w:firstLine="0"/>
        <w:jc w:val="left"/>
        <w:rPr>
          <w:b/>
          <w:lang w:eastAsia="ru-RU"/>
        </w:rPr>
      </w:pPr>
    </w:p>
    <w:p w:rsidR="005A15DF" w:rsidRPr="00DF5355" w:rsidRDefault="005A15DF" w:rsidP="005A15DF">
      <w:pPr>
        <w:pStyle w:val="af1"/>
        <w:ind w:firstLine="0"/>
        <w:jc w:val="left"/>
        <w:rPr>
          <w:rFonts w:ascii="Times New Roman" w:hAnsi="Times New Roman" w:cs="Times New Roman"/>
          <w:b/>
          <w:color w:val="auto"/>
          <w:sz w:val="24"/>
        </w:rPr>
      </w:pPr>
    </w:p>
    <w:p w:rsidR="002E45BC" w:rsidRPr="00DF5355" w:rsidRDefault="002E45BC" w:rsidP="002E45BC">
      <w:pPr>
        <w:ind w:left="5670" w:firstLine="0"/>
        <w:jc w:val="right"/>
        <w:rPr>
          <w:bCs/>
        </w:rPr>
      </w:pPr>
      <w:r w:rsidRPr="00DF5355">
        <w:rPr>
          <w:b/>
          <w:bCs/>
        </w:rPr>
        <w:t xml:space="preserve">Форма </w:t>
      </w:r>
      <w:r>
        <w:rPr>
          <w:b/>
          <w:bCs/>
        </w:rPr>
        <w:t>5</w:t>
      </w:r>
    </w:p>
    <w:p w:rsidR="002E45BC" w:rsidRPr="00DF5355" w:rsidRDefault="002E45BC" w:rsidP="002E45BC">
      <w:pPr>
        <w:ind w:left="5670" w:firstLine="0"/>
        <w:jc w:val="left"/>
        <w:rPr>
          <w:bCs/>
        </w:rPr>
      </w:pPr>
      <w:r w:rsidRPr="00DF5355">
        <w:rPr>
          <w:bCs/>
        </w:rPr>
        <w:t xml:space="preserve">Приложение 2 </w:t>
      </w:r>
    </w:p>
    <w:p w:rsidR="002E45BC" w:rsidRPr="00DF5355" w:rsidRDefault="002E45BC" w:rsidP="002E45BC">
      <w:pPr>
        <w:ind w:left="5670" w:firstLine="0"/>
        <w:jc w:val="left"/>
        <w:rPr>
          <w:bCs/>
        </w:rPr>
      </w:pPr>
      <w:r w:rsidRPr="00DF5355">
        <w:rPr>
          <w:bCs/>
        </w:rPr>
        <w:t>к заявке</w:t>
      </w:r>
      <w:r w:rsidRPr="00DF5355">
        <w:t xml:space="preserve"> на участие в </w:t>
      </w:r>
      <w:r>
        <w:t>запросе предложений</w:t>
      </w:r>
    </w:p>
    <w:p w:rsidR="002E45BC" w:rsidRPr="00DF5355" w:rsidRDefault="002E45BC" w:rsidP="002E45BC">
      <w:pPr>
        <w:ind w:left="5670" w:firstLine="0"/>
        <w:jc w:val="center"/>
        <w:rPr>
          <w:iCs/>
        </w:rPr>
      </w:pPr>
    </w:p>
    <w:p w:rsidR="002E45BC" w:rsidRPr="00DF5355" w:rsidRDefault="002E45BC" w:rsidP="002E45BC">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2E45BC" w:rsidRPr="00DF5355" w:rsidRDefault="002E45BC" w:rsidP="002E45BC">
      <w:pPr>
        <w:ind w:firstLine="0"/>
        <w:jc w:val="right"/>
        <w:rPr>
          <w:b/>
          <w:bCs/>
          <w:sz w:val="28"/>
        </w:rPr>
      </w:pPr>
    </w:p>
    <w:p w:rsidR="002E45BC" w:rsidRPr="009B367B" w:rsidRDefault="002E45BC" w:rsidP="007B6CB7">
      <w:pPr>
        <w:pStyle w:val="2"/>
        <w:spacing w:before="0" w:after="0"/>
      </w:pPr>
      <w:bookmarkStart w:id="32" w:name="_Ref166330580"/>
      <w:bookmarkStart w:id="33" w:name="_Toc167251518"/>
      <w:bookmarkStart w:id="34" w:name="_Toc180912177"/>
      <w:bookmarkStart w:id="35" w:name="_Toc253767392"/>
      <w:r w:rsidRPr="009B367B">
        <w:t xml:space="preserve">ПРЕДЛОЖЕНИЕ О ЦЕНЕ </w:t>
      </w:r>
      <w:bookmarkEnd w:id="32"/>
      <w:bookmarkEnd w:id="33"/>
      <w:bookmarkEnd w:id="34"/>
      <w:bookmarkEnd w:id="35"/>
      <w:r w:rsidRPr="009B367B">
        <w:t>ДОГОВОРА</w:t>
      </w:r>
    </w:p>
    <w:p w:rsidR="002E45BC" w:rsidRPr="009B367B" w:rsidRDefault="002E45BC" w:rsidP="007B6CB7">
      <w:pPr>
        <w:pStyle w:val="2"/>
        <w:spacing w:before="0" w:after="0"/>
        <w:rPr>
          <w:b w:val="0"/>
          <w:sz w:val="26"/>
          <w:szCs w:val="26"/>
        </w:rPr>
      </w:pPr>
      <w:r w:rsidRPr="009B367B">
        <w:t xml:space="preserve">И СРОКАХ </w:t>
      </w:r>
    </w:p>
    <w:p w:rsidR="002E45BC" w:rsidRPr="00F759AF" w:rsidRDefault="002E45BC" w:rsidP="007B6CB7">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2E45BC" w:rsidRPr="009B367B" w:rsidTr="002E45BC">
        <w:trPr>
          <w:cantSplit/>
        </w:trPr>
        <w:tc>
          <w:tcPr>
            <w:tcW w:w="878" w:type="dxa"/>
            <w:vAlign w:val="center"/>
          </w:tcPr>
          <w:p w:rsidR="002E45BC" w:rsidRPr="00112B1A" w:rsidRDefault="002E45BC" w:rsidP="007B6CB7">
            <w:pPr>
              <w:ind w:firstLine="0"/>
              <w:jc w:val="center"/>
            </w:pPr>
            <w:r w:rsidRPr="00112B1A">
              <w:t>№</w:t>
            </w:r>
          </w:p>
          <w:p w:rsidR="002E45BC" w:rsidRPr="00112B1A" w:rsidRDefault="002E45BC" w:rsidP="007B6CB7">
            <w:pPr>
              <w:ind w:firstLine="0"/>
              <w:jc w:val="center"/>
            </w:pPr>
            <w:r w:rsidRPr="00112B1A">
              <w:t>п/п</w:t>
            </w:r>
          </w:p>
        </w:tc>
        <w:tc>
          <w:tcPr>
            <w:tcW w:w="4395" w:type="dxa"/>
            <w:vAlign w:val="center"/>
          </w:tcPr>
          <w:p w:rsidR="002E45BC" w:rsidRPr="00112B1A" w:rsidRDefault="002E45BC" w:rsidP="007B6CB7">
            <w:pPr>
              <w:ind w:firstLine="0"/>
              <w:jc w:val="center"/>
            </w:pPr>
            <w:r w:rsidRPr="00112B1A">
              <w:t xml:space="preserve">Наименование </w:t>
            </w:r>
          </w:p>
        </w:tc>
        <w:tc>
          <w:tcPr>
            <w:tcW w:w="1417" w:type="dxa"/>
            <w:vAlign w:val="center"/>
          </w:tcPr>
          <w:p w:rsidR="002E45BC" w:rsidRPr="00112B1A" w:rsidRDefault="002E45BC" w:rsidP="007B6CB7">
            <w:pPr>
              <w:ind w:firstLine="0"/>
              <w:jc w:val="center"/>
            </w:pPr>
            <w:r w:rsidRPr="00112B1A">
              <w:t>Единица измерения</w:t>
            </w:r>
          </w:p>
        </w:tc>
        <w:tc>
          <w:tcPr>
            <w:tcW w:w="1346" w:type="dxa"/>
            <w:vAlign w:val="center"/>
          </w:tcPr>
          <w:p w:rsidR="002E45BC" w:rsidRPr="00112B1A" w:rsidRDefault="002E45BC" w:rsidP="007B6CB7">
            <w:pPr>
              <w:ind w:firstLine="0"/>
              <w:jc w:val="center"/>
            </w:pPr>
            <w:r w:rsidRPr="00112B1A">
              <w:t>Сумма без учёта НДС</w:t>
            </w:r>
            <w:r w:rsidRPr="00112B1A">
              <w:br/>
              <w:t>(руб.)</w:t>
            </w:r>
          </w:p>
        </w:tc>
        <w:tc>
          <w:tcPr>
            <w:tcW w:w="1347" w:type="dxa"/>
            <w:vAlign w:val="center"/>
          </w:tcPr>
          <w:p w:rsidR="002E45BC" w:rsidRPr="00112B1A" w:rsidRDefault="002E45BC" w:rsidP="007B6CB7">
            <w:pPr>
              <w:ind w:firstLine="0"/>
              <w:jc w:val="center"/>
            </w:pPr>
            <w:r w:rsidRPr="00112B1A">
              <w:t>Сумма с учетом НДС</w:t>
            </w:r>
            <w:r w:rsidRPr="00112B1A">
              <w:br/>
              <w:t>(руб.)</w:t>
            </w:r>
          </w:p>
        </w:tc>
      </w:tr>
      <w:tr w:rsidR="002E45BC" w:rsidRPr="009B367B" w:rsidTr="002E45BC">
        <w:trPr>
          <w:cantSplit/>
          <w:trHeight w:val="575"/>
        </w:trPr>
        <w:tc>
          <w:tcPr>
            <w:tcW w:w="878" w:type="dxa"/>
          </w:tcPr>
          <w:p w:rsidR="002E45BC" w:rsidRPr="009B367B" w:rsidRDefault="002E45BC" w:rsidP="007B6CB7">
            <w:pPr>
              <w:ind w:firstLine="0"/>
            </w:pPr>
            <w:r w:rsidRPr="009B367B">
              <w:t>1.</w:t>
            </w:r>
          </w:p>
        </w:tc>
        <w:tc>
          <w:tcPr>
            <w:tcW w:w="4395" w:type="dxa"/>
          </w:tcPr>
          <w:p w:rsidR="002E45BC" w:rsidRPr="009B367B" w:rsidRDefault="002E45BC" w:rsidP="007B6CB7">
            <w:pPr>
              <w:autoSpaceDE w:val="0"/>
              <w:autoSpaceDN w:val="0"/>
              <w:adjustRightInd w:val="0"/>
              <w:ind w:firstLine="0"/>
              <w:rPr>
                <w:sz w:val="22"/>
                <w:szCs w:val="22"/>
              </w:rPr>
            </w:pPr>
          </w:p>
          <w:p w:rsidR="002E45BC" w:rsidRPr="009B367B" w:rsidRDefault="002E45BC" w:rsidP="007B6CB7">
            <w:pPr>
              <w:ind w:firstLine="0"/>
              <w:rPr>
                <w:sz w:val="18"/>
                <w:szCs w:val="18"/>
              </w:rPr>
            </w:pPr>
          </w:p>
        </w:tc>
        <w:tc>
          <w:tcPr>
            <w:tcW w:w="1417" w:type="dxa"/>
          </w:tcPr>
          <w:p w:rsidR="002E45BC" w:rsidRPr="009B367B" w:rsidRDefault="002E45BC" w:rsidP="007B6CB7">
            <w:pPr>
              <w:ind w:firstLine="0"/>
            </w:pPr>
          </w:p>
        </w:tc>
        <w:tc>
          <w:tcPr>
            <w:tcW w:w="1346" w:type="dxa"/>
          </w:tcPr>
          <w:p w:rsidR="002E45BC" w:rsidRPr="009B367B" w:rsidRDefault="002E45BC" w:rsidP="007B6CB7">
            <w:pPr>
              <w:ind w:firstLine="0"/>
            </w:pPr>
          </w:p>
        </w:tc>
        <w:tc>
          <w:tcPr>
            <w:tcW w:w="1347" w:type="dxa"/>
          </w:tcPr>
          <w:p w:rsidR="002E45BC" w:rsidRPr="009B367B" w:rsidRDefault="002E45BC" w:rsidP="007B6CB7">
            <w:pPr>
              <w:ind w:firstLine="0"/>
            </w:pPr>
          </w:p>
        </w:tc>
      </w:tr>
      <w:tr w:rsidR="002E45BC" w:rsidRPr="009B367B" w:rsidTr="002E45BC">
        <w:trPr>
          <w:cantSplit/>
          <w:trHeight w:val="846"/>
        </w:trPr>
        <w:tc>
          <w:tcPr>
            <w:tcW w:w="878" w:type="dxa"/>
          </w:tcPr>
          <w:p w:rsidR="002E45BC" w:rsidRPr="009B367B" w:rsidRDefault="002E45BC" w:rsidP="007B6CB7">
            <w:pPr>
              <w:ind w:firstLine="0"/>
            </w:pPr>
          </w:p>
        </w:tc>
        <w:tc>
          <w:tcPr>
            <w:tcW w:w="4395" w:type="dxa"/>
          </w:tcPr>
          <w:p w:rsidR="002E45BC" w:rsidRPr="009B367B" w:rsidRDefault="002E45BC" w:rsidP="007B6CB7">
            <w:pPr>
              <w:autoSpaceDE w:val="0"/>
              <w:autoSpaceDN w:val="0"/>
              <w:adjustRightInd w:val="0"/>
              <w:ind w:firstLine="0"/>
              <w:rPr>
                <w:sz w:val="22"/>
                <w:szCs w:val="22"/>
              </w:rPr>
            </w:pPr>
          </w:p>
          <w:p w:rsidR="002E45BC" w:rsidRPr="009B367B" w:rsidRDefault="002E45BC" w:rsidP="007B6CB7">
            <w:pPr>
              <w:ind w:firstLine="0"/>
              <w:rPr>
                <w:sz w:val="18"/>
                <w:szCs w:val="18"/>
              </w:rPr>
            </w:pPr>
            <w:r w:rsidRPr="009B367B">
              <w:rPr>
                <w:sz w:val="18"/>
                <w:szCs w:val="18"/>
              </w:rPr>
              <w:t>…</w:t>
            </w:r>
          </w:p>
        </w:tc>
        <w:tc>
          <w:tcPr>
            <w:tcW w:w="1417" w:type="dxa"/>
          </w:tcPr>
          <w:p w:rsidR="002E45BC" w:rsidRPr="009B367B" w:rsidRDefault="002E45BC" w:rsidP="007B6CB7">
            <w:pPr>
              <w:ind w:firstLine="0"/>
            </w:pPr>
          </w:p>
        </w:tc>
        <w:tc>
          <w:tcPr>
            <w:tcW w:w="1346" w:type="dxa"/>
          </w:tcPr>
          <w:p w:rsidR="002E45BC" w:rsidRPr="009B367B" w:rsidRDefault="002E45BC" w:rsidP="007B6CB7">
            <w:pPr>
              <w:ind w:firstLine="0"/>
            </w:pPr>
          </w:p>
        </w:tc>
        <w:tc>
          <w:tcPr>
            <w:tcW w:w="1347" w:type="dxa"/>
          </w:tcPr>
          <w:p w:rsidR="002E45BC" w:rsidRPr="009B367B" w:rsidRDefault="002E45BC" w:rsidP="007B6CB7">
            <w:pPr>
              <w:ind w:firstLine="0"/>
            </w:pPr>
          </w:p>
        </w:tc>
      </w:tr>
      <w:tr w:rsidR="002E45BC" w:rsidRPr="009B367B" w:rsidTr="002E45BC">
        <w:trPr>
          <w:cantSplit/>
          <w:trHeight w:val="520"/>
        </w:trPr>
        <w:tc>
          <w:tcPr>
            <w:tcW w:w="6690" w:type="dxa"/>
            <w:gridSpan w:val="3"/>
          </w:tcPr>
          <w:p w:rsidR="002E45BC" w:rsidRPr="009B367B" w:rsidRDefault="002E45BC" w:rsidP="007B6CB7">
            <w:pPr>
              <w:ind w:firstLine="0"/>
              <w:jc w:val="right"/>
              <w:rPr>
                <w:b/>
              </w:rPr>
            </w:pPr>
            <w:r w:rsidRPr="009B367B">
              <w:rPr>
                <w:b/>
              </w:rPr>
              <w:t>ИТОГО:</w:t>
            </w:r>
          </w:p>
        </w:tc>
        <w:tc>
          <w:tcPr>
            <w:tcW w:w="1346" w:type="dxa"/>
          </w:tcPr>
          <w:p w:rsidR="002E45BC" w:rsidRPr="009B367B" w:rsidRDefault="002E45BC" w:rsidP="007B6CB7">
            <w:pPr>
              <w:ind w:firstLine="0"/>
              <w:rPr>
                <w:b/>
              </w:rPr>
            </w:pPr>
          </w:p>
        </w:tc>
        <w:tc>
          <w:tcPr>
            <w:tcW w:w="1347" w:type="dxa"/>
          </w:tcPr>
          <w:p w:rsidR="002E45BC" w:rsidRPr="009B367B" w:rsidRDefault="002E45BC" w:rsidP="007B6CB7">
            <w:pPr>
              <w:ind w:firstLine="0"/>
              <w:rPr>
                <w:b/>
              </w:rPr>
            </w:pPr>
          </w:p>
        </w:tc>
      </w:tr>
    </w:tbl>
    <w:p w:rsidR="002E45BC" w:rsidRPr="009B367B" w:rsidRDefault="002E45BC" w:rsidP="007B6CB7">
      <w:pPr>
        <w:rPr>
          <w:bCs/>
        </w:rPr>
      </w:pPr>
    </w:p>
    <w:p w:rsidR="002E45BC" w:rsidRPr="00F759AF" w:rsidRDefault="002E45BC" w:rsidP="007B6CB7">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2E45BC" w:rsidRPr="009B367B" w:rsidRDefault="002E45BC" w:rsidP="002E45BC">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p w:rsidR="002E45BC" w:rsidRDefault="002E45BC" w:rsidP="002E45BC">
      <w:pPr>
        <w:rPr>
          <w:bCs/>
        </w:rPr>
      </w:pPr>
    </w:p>
    <w:p w:rsidR="002E45BC" w:rsidRDefault="002E45BC" w:rsidP="002E45BC">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2E45BC" w:rsidRDefault="002E45BC" w:rsidP="002E45BC">
      <w:pPr>
        <w:rPr>
          <w:b/>
          <w:bCs/>
          <w:sz w:val="28"/>
          <w:szCs w:val="28"/>
        </w:rPr>
      </w:pPr>
    </w:p>
    <w:p w:rsidR="002E45BC" w:rsidRPr="0055485D" w:rsidRDefault="002E45BC" w:rsidP="002E45BC">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2E45BC" w:rsidRPr="009B367B" w:rsidTr="002E45BC">
        <w:trPr>
          <w:cantSplit/>
        </w:trPr>
        <w:tc>
          <w:tcPr>
            <w:tcW w:w="1020" w:type="dxa"/>
            <w:vAlign w:val="center"/>
          </w:tcPr>
          <w:p w:rsidR="002E45BC" w:rsidRPr="00112B1A" w:rsidRDefault="002E45BC" w:rsidP="002E45BC">
            <w:pPr>
              <w:ind w:firstLine="0"/>
              <w:jc w:val="center"/>
            </w:pPr>
            <w:r w:rsidRPr="00112B1A">
              <w:t>№</w:t>
            </w:r>
          </w:p>
          <w:p w:rsidR="002E45BC" w:rsidRPr="00112B1A" w:rsidRDefault="002E45BC" w:rsidP="002E45BC">
            <w:pPr>
              <w:ind w:firstLine="0"/>
              <w:jc w:val="center"/>
            </w:pPr>
            <w:r w:rsidRPr="00112B1A">
              <w:t>п/п</w:t>
            </w:r>
          </w:p>
        </w:tc>
        <w:tc>
          <w:tcPr>
            <w:tcW w:w="4394" w:type="dxa"/>
            <w:vAlign w:val="center"/>
          </w:tcPr>
          <w:p w:rsidR="002E45BC" w:rsidRPr="00112B1A" w:rsidRDefault="002E45BC" w:rsidP="002E45BC">
            <w:pPr>
              <w:ind w:firstLine="0"/>
              <w:jc w:val="center"/>
            </w:pPr>
            <w:r w:rsidRPr="00112B1A">
              <w:t xml:space="preserve">Этап </w:t>
            </w:r>
          </w:p>
        </w:tc>
        <w:tc>
          <w:tcPr>
            <w:tcW w:w="1984" w:type="dxa"/>
            <w:vAlign w:val="center"/>
          </w:tcPr>
          <w:p w:rsidR="002E45BC" w:rsidRPr="00112B1A" w:rsidRDefault="002E45BC" w:rsidP="002E45BC">
            <w:pPr>
              <w:ind w:firstLine="0"/>
              <w:jc w:val="center"/>
            </w:pPr>
            <w:r w:rsidRPr="00112B1A">
              <w:t>Единица измерения</w:t>
            </w:r>
          </w:p>
        </w:tc>
        <w:tc>
          <w:tcPr>
            <w:tcW w:w="1985" w:type="dxa"/>
            <w:vAlign w:val="center"/>
          </w:tcPr>
          <w:p w:rsidR="002E45BC" w:rsidRPr="00112B1A" w:rsidRDefault="002E45BC" w:rsidP="002E45BC">
            <w:pPr>
              <w:ind w:firstLine="0"/>
              <w:jc w:val="center"/>
            </w:pPr>
            <w:r w:rsidRPr="00112B1A">
              <w:t>Срок (период) (цифрами и прописью)</w:t>
            </w:r>
          </w:p>
        </w:tc>
      </w:tr>
      <w:tr w:rsidR="002E45BC" w:rsidRPr="009B367B" w:rsidTr="002E45BC">
        <w:trPr>
          <w:cantSplit/>
          <w:trHeight w:val="437"/>
        </w:trPr>
        <w:tc>
          <w:tcPr>
            <w:tcW w:w="1020" w:type="dxa"/>
          </w:tcPr>
          <w:p w:rsidR="002E45BC" w:rsidRPr="009B367B" w:rsidRDefault="002E45BC" w:rsidP="002E45BC">
            <w:pPr>
              <w:ind w:firstLine="0"/>
            </w:pPr>
            <w:r w:rsidRPr="009B367B">
              <w:t>1.</w:t>
            </w:r>
          </w:p>
        </w:tc>
        <w:tc>
          <w:tcPr>
            <w:tcW w:w="4394" w:type="dxa"/>
          </w:tcPr>
          <w:p w:rsidR="002E45BC" w:rsidRPr="009B367B" w:rsidRDefault="002E45BC" w:rsidP="002E45BC">
            <w:pPr>
              <w:autoSpaceDE w:val="0"/>
              <w:autoSpaceDN w:val="0"/>
              <w:adjustRightInd w:val="0"/>
              <w:ind w:firstLine="0"/>
              <w:rPr>
                <w:sz w:val="22"/>
                <w:szCs w:val="22"/>
              </w:rPr>
            </w:pPr>
          </w:p>
          <w:p w:rsidR="002E45BC" w:rsidRPr="009B367B" w:rsidRDefault="002E45BC" w:rsidP="002E45BC">
            <w:pPr>
              <w:ind w:firstLine="0"/>
              <w:rPr>
                <w:sz w:val="18"/>
                <w:szCs w:val="18"/>
              </w:rPr>
            </w:pPr>
          </w:p>
        </w:tc>
        <w:tc>
          <w:tcPr>
            <w:tcW w:w="1984" w:type="dxa"/>
          </w:tcPr>
          <w:p w:rsidR="002E45BC" w:rsidRPr="009B367B" w:rsidRDefault="002E45BC" w:rsidP="002E45BC">
            <w:pPr>
              <w:ind w:firstLine="0"/>
              <w:jc w:val="center"/>
            </w:pPr>
          </w:p>
        </w:tc>
        <w:tc>
          <w:tcPr>
            <w:tcW w:w="1985" w:type="dxa"/>
          </w:tcPr>
          <w:p w:rsidR="002E45BC" w:rsidRPr="009B367B" w:rsidRDefault="002E45BC" w:rsidP="002E45BC">
            <w:pPr>
              <w:ind w:firstLine="0"/>
            </w:pPr>
          </w:p>
        </w:tc>
      </w:tr>
      <w:tr w:rsidR="002E45BC" w:rsidRPr="009B367B" w:rsidTr="002E45BC">
        <w:trPr>
          <w:cantSplit/>
          <w:trHeight w:val="401"/>
        </w:trPr>
        <w:tc>
          <w:tcPr>
            <w:tcW w:w="1020" w:type="dxa"/>
          </w:tcPr>
          <w:p w:rsidR="002E45BC" w:rsidRPr="009B367B" w:rsidRDefault="002E45BC" w:rsidP="002E45BC">
            <w:pPr>
              <w:ind w:firstLine="0"/>
            </w:pPr>
            <w:r>
              <w:t>2.</w:t>
            </w:r>
          </w:p>
        </w:tc>
        <w:tc>
          <w:tcPr>
            <w:tcW w:w="4394" w:type="dxa"/>
          </w:tcPr>
          <w:p w:rsidR="002E45BC" w:rsidRPr="009B367B" w:rsidRDefault="002E45BC" w:rsidP="002E45BC">
            <w:pPr>
              <w:ind w:firstLine="0"/>
              <w:rPr>
                <w:sz w:val="18"/>
                <w:szCs w:val="18"/>
              </w:rPr>
            </w:pPr>
          </w:p>
        </w:tc>
        <w:tc>
          <w:tcPr>
            <w:tcW w:w="1984" w:type="dxa"/>
          </w:tcPr>
          <w:p w:rsidR="002E45BC" w:rsidRPr="009B367B" w:rsidRDefault="002E45BC" w:rsidP="002E45BC">
            <w:pPr>
              <w:ind w:firstLine="0"/>
              <w:jc w:val="center"/>
            </w:pPr>
          </w:p>
        </w:tc>
        <w:tc>
          <w:tcPr>
            <w:tcW w:w="1985" w:type="dxa"/>
          </w:tcPr>
          <w:p w:rsidR="002E45BC" w:rsidRPr="009B367B" w:rsidRDefault="002E45BC" w:rsidP="002E45BC">
            <w:pPr>
              <w:ind w:firstLine="0"/>
            </w:pPr>
          </w:p>
        </w:tc>
      </w:tr>
    </w:tbl>
    <w:p w:rsidR="002E45BC" w:rsidRPr="00DF5355" w:rsidRDefault="002E45BC" w:rsidP="002E45BC"/>
    <w:p w:rsidR="002E45BC" w:rsidRPr="00DF5355" w:rsidRDefault="002E45BC" w:rsidP="002E45BC">
      <w:pPr>
        <w:rPr>
          <w:i/>
        </w:rPr>
      </w:pPr>
      <w:r w:rsidRPr="00DF5355">
        <w:rPr>
          <w:i/>
          <w:u w:val="single"/>
        </w:rPr>
        <w:t>Примечание</w:t>
      </w:r>
      <w:r w:rsidRPr="00DF5355">
        <w:rPr>
          <w:i/>
        </w:rPr>
        <w:t xml:space="preserve">: </w:t>
      </w:r>
    </w:p>
    <w:p w:rsidR="002E45BC" w:rsidRPr="00DF5355" w:rsidRDefault="002E45BC" w:rsidP="002E45BC">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2E45BC" w:rsidRPr="00DF5355" w:rsidRDefault="002E45BC" w:rsidP="002E45BC">
      <w:pPr>
        <w:ind w:firstLine="0"/>
      </w:pPr>
    </w:p>
    <w:p w:rsidR="002E45BC" w:rsidRPr="00724D8F" w:rsidRDefault="002E45BC" w:rsidP="002E45BC">
      <w:pPr>
        <w:ind w:firstLine="0"/>
      </w:pPr>
      <w:r w:rsidRPr="00724D8F">
        <w:t>Руководитель организации _____________________   ___________________</w:t>
      </w:r>
    </w:p>
    <w:p w:rsidR="002E45BC" w:rsidRPr="00724D8F" w:rsidRDefault="002E45BC" w:rsidP="002E45BC">
      <w:pPr>
        <w:ind w:firstLine="0"/>
        <w:rPr>
          <w:vertAlign w:val="superscript"/>
        </w:rPr>
      </w:pPr>
      <w:r w:rsidRPr="00724D8F">
        <w:rPr>
          <w:vertAlign w:val="superscript"/>
        </w:rPr>
        <w:t>(подпись)(Фамилия И. О.)</w:t>
      </w:r>
    </w:p>
    <w:p w:rsidR="002E45BC" w:rsidRPr="00724D8F" w:rsidRDefault="002E45BC" w:rsidP="002E45BC">
      <w:pPr>
        <w:ind w:firstLine="0"/>
        <w:rPr>
          <w:b/>
        </w:rPr>
      </w:pPr>
      <w:r w:rsidRPr="00724D8F">
        <w:t>МП</w:t>
      </w:r>
    </w:p>
    <w:p w:rsidR="002E45BC" w:rsidRDefault="002E45BC" w:rsidP="002E45BC">
      <w:pPr>
        <w:ind w:firstLine="0"/>
        <w:jc w:val="right"/>
        <w:rPr>
          <w:bCs/>
        </w:rPr>
      </w:pPr>
    </w:p>
    <w:p w:rsidR="002E45BC" w:rsidRPr="00DF5355" w:rsidRDefault="002E45BC" w:rsidP="002E45BC">
      <w:pPr>
        <w:ind w:firstLine="0"/>
        <w:jc w:val="right"/>
        <w:rPr>
          <w:bCs/>
        </w:rPr>
      </w:pPr>
      <w:r w:rsidRPr="00DF5355">
        <w:rPr>
          <w:bCs/>
        </w:rPr>
        <w:t xml:space="preserve">Приложение </w:t>
      </w:r>
      <w:r>
        <w:rPr>
          <w:bCs/>
        </w:rPr>
        <w:t>3</w:t>
      </w:r>
    </w:p>
    <w:p w:rsidR="002E45BC" w:rsidRPr="00DF5355" w:rsidRDefault="002E45BC" w:rsidP="002E45BC">
      <w:pPr>
        <w:ind w:left="5670" w:firstLine="0"/>
        <w:jc w:val="right"/>
        <w:rPr>
          <w:bCs/>
        </w:rPr>
      </w:pPr>
      <w:r w:rsidRPr="00DF5355">
        <w:rPr>
          <w:bCs/>
        </w:rPr>
        <w:t>к заявке</w:t>
      </w:r>
      <w:r w:rsidRPr="00DF5355">
        <w:t xml:space="preserve"> на участи</w:t>
      </w:r>
      <w:r>
        <w:t>е в запросе предложений</w:t>
      </w:r>
    </w:p>
    <w:p w:rsidR="002E45BC" w:rsidRPr="00DF5355" w:rsidRDefault="002E45BC" w:rsidP="002E45BC">
      <w:pPr>
        <w:ind w:left="5670" w:firstLine="0"/>
        <w:jc w:val="center"/>
        <w:rPr>
          <w:iCs/>
        </w:rPr>
      </w:pPr>
    </w:p>
    <w:p w:rsidR="002E45BC" w:rsidRPr="00DF5355" w:rsidRDefault="002E45BC" w:rsidP="002E45BC">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2E45BC" w:rsidRPr="00DF5355" w:rsidRDefault="002E45BC" w:rsidP="002E45BC">
      <w:pPr>
        <w:ind w:firstLine="0"/>
        <w:jc w:val="center"/>
        <w:rPr>
          <w:b/>
          <w:sz w:val="28"/>
          <w:szCs w:val="28"/>
        </w:rPr>
      </w:pPr>
    </w:p>
    <w:p w:rsidR="002E45BC" w:rsidRPr="009B367B" w:rsidRDefault="002E45BC" w:rsidP="002E45BC">
      <w:pPr>
        <w:pStyle w:val="2"/>
      </w:pPr>
      <w:bookmarkStart w:id="36" w:name="_Toc245875925"/>
      <w:bookmarkStart w:id="37" w:name="_Toc246134616"/>
      <w:bookmarkStart w:id="38" w:name="_Toc246135017"/>
      <w:bookmarkStart w:id="39" w:name="_Toc246155121"/>
      <w:bookmarkStart w:id="40" w:name="_Toc253767393"/>
      <w:r w:rsidRPr="009B367B">
        <w:t xml:space="preserve">ФОРМА </w:t>
      </w:r>
      <w:r>
        <w:t>6</w:t>
      </w:r>
      <w:r w:rsidRPr="009B367B">
        <w:t xml:space="preserve">. ПРЕДЛОЖЕНИЕ О КАЧЕСТВЕ </w:t>
      </w:r>
      <w:r>
        <w:t>ТОВАРОВ, ВЫПОЛНЕНИИ РАБОТ, УСЛУГ</w:t>
      </w:r>
      <w:r w:rsidRPr="009B367B">
        <w:t xml:space="preserve"> И КВАЛИФИКАЦИИ УЧАСТНИКА </w:t>
      </w:r>
      <w:bookmarkEnd w:id="36"/>
      <w:bookmarkEnd w:id="37"/>
      <w:bookmarkEnd w:id="38"/>
      <w:bookmarkEnd w:id="39"/>
      <w:bookmarkEnd w:id="40"/>
      <w:r>
        <w:t>ЗАКУПКИ</w:t>
      </w:r>
    </w:p>
    <w:p w:rsidR="002E45BC" w:rsidRPr="009B367B" w:rsidRDefault="002E45BC" w:rsidP="002E45BC"/>
    <w:p w:rsidR="002E45BC" w:rsidRPr="009B367B" w:rsidRDefault="002E45BC" w:rsidP="002E45BC">
      <w:pPr>
        <w:rPr>
          <w:i/>
        </w:rPr>
      </w:pPr>
      <w:r w:rsidRPr="009B367B">
        <w:rPr>
          <w:i/>
        </w:rPr>
        <w:t xml:space="preserve">Форму предоставления сведений определяет участник </w:t>
      </w:r>
      <w:r>
        <w:rPr>
          <w:i/>
        </w:rPr>
        <w:t>закупки</w:t>
      </w:r>
    </w:p>
    <w:p w:rsidR="002E45BC" w:rsidRPr="009B367B" w:rsidRDefault="002E45BC" w:rsidP="002E45BC">
      <w:pPr>
        <w:rPr>
          <w:i/>
          <w:u w:val="single"/>
        </w:rPr>
      </w:pPr>
      <w:r w:rsidRPr="009B367B">
        <w:rPr>
          <w:i/>
          <w:u w:val="single"/>
        </w:rPr>
        <w:t>Например:</w:t>
      </w:r>
    </w:p>
    <w:p w:rsidR="002E45BC" w:rsidRPr="009B367B" w:rsidRDefault="002E45BC" w:rsidP="002E45BC">
      <w:pPr>
        <w:rPr>
          <w:b/>
        </w:rPr>
      </w:pPr>
    </w:p>
    <w:tbl>
      <w:tblPr>
        <w:tblW w:w="9781" w:type="dxa"/>
        <w:tblInd w:w="70" w:type="dxa"/>
        <w:tblLayout w:type="fixed"/>
        <w:tblCellMar>
          <w:left w:w="70" w:type="dxa"/>
          <w:right w:w="70" w:type="dxa"/>
        </w:tblCellMar>
        <w:tblLook w:val="0000"/>
      </w:tblPr>
      <w:tblGrid>
        <w:gridCol w:w="1134"/>
        <w:gridCol w:w="4719"/>
        <w:gridCol w:w="3928"/>
      </w:tblGrid>
      <w:tr w:rsidR="002E45BC" w:rsidRPr="009B367B" w:rsidTr="002E45BC">
        <w:tc>
          <w:tcPr>
            <w:tcW w:w="1134"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r w:rsidRPr="009B367B">
              <w:rPr>
                <w:b/>
              </w:rPr>
              <w:t xml:space="preserve">Предложение участника </w:t>
            </w:r>
            <w:r>
              <w:rPr>
                <w:b/>
              </w:rPr>
              <w:t>закупки</w:t>
            </w:r>
          </w:p>
        </w:tc>
      </w:tr>
      <w:tr w:rsidR="002E45BC" w:rsidRPr="009B367B" w:rsidTr="002E45BC">
        <w:tc>
          <w:tcPr>
            <w:tcW w:w="1134"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r>
      <w:tr w:rsidR="002E45BC" w:rsidRPr="009B367B" w:rsidTr="002E45BC">
        <w:tc>
          <w:tcPr>
            <w:tcW w:w="1134"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r>
      <w:tr w:rsidR="002E45BC" w:rsidRPr="009B367B" w:rsidTr="002E45BC">
        <w:tc>
          <w:tcPr>
            <w:tcW w:w="1134"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r>
    </w:tbl>
    <w:p w:rsidR="002E45BC" w:rsidRPr="00DF5355" w:rsidRDefault="002E45BC" w:rsidP="002E45BC">
      <w:pPr>
        <w:ind w:firstLine="0"/>
        <w:rPr>
          <w:b/>
        </w:rPr>
      </w:pPr>
    </w:p>
    <w:p w:rsidR="002E45BC" w:rsidRPr="00DF5355" w:rsidRDefault="002E45BC" w:rsidP="002E45BC">
      <w:pPr>
        <w:ind w:firstLine="0"/>
        <w:rPr>
          <w:b/>
        </w:rPr>
      </w:pPr>
    </w:p>
    <w:p w:rsidR="002E45BC" w:rsidRPr="00DF5355" w:rsidRDefault="002E45BC" w:rsidP="002E45BC">
      <w:pPr>
        <w:ind w:firstLine="0"/>
        <w:rPr>
          <w:b/>
          <w:i/>
        </w:rPr>
      </w:pPr>
      <w:r>
        <w:rPr>
          <w:b/>
          <w:i/>
        </w:rPr>
        <w:t>* Заполнение формы 4</w:t>
      </w:r>
      <w:r w:rsidRPr="00DF5355">
        <w:rPr>
          <w:b/>
          <w:i/>
        </w:rPr>
        <w:t xml:space="preserve"> является обязательным для участника </w:t>
      </w:r>
      <w:r>
        <w:rPr>
          <w:b/>
          <w:i/>
        </w:rPr>
        <w:t>закупки</w:t>
      </w:r>
      <w:r w:rsidRPr="00DF5355">
        <w:rPr>
          <w:b/>
          <w:i/>
        </w:rPr>
        <w:t xml:space="preserve"> и влияет на оценку заявок</w:t>
      </w:r>
      <w:r>
        <w:rPr>
          <w:b/>
          <w:i/>
        </w:rPr>
        <w:t xml:space="preserve"> на участие в 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2E45BC" w:rsidRPr="00DF5355" w:rsidRDefault="002E45BC" w:rsidP="002E45BC"/>
    <w:p w:rsidR="002E45BC" w:rsidRDefault="002E45BC" w:rsidP="002E45BC"/>
    <w:p w:rsidR="002E45BC" w:rsidRPr="0006231A" w:rsidRDefault="002E45BC" w:rsidP="002E45BC">
      <w:pPr>
        <w:pStyle w:val="af3"/>
        <w:rPr>
          <w:rFonts w:ascii="Times New Roman" w:hAnsi="Times New Roman"/>
          <w:sz w:val="24"/>
        </w:rPr>
      </w:pPr>
    </w:p>
    <w:p w:rsidR="002E45BC" w:rsidRDefault="002E45BC" w:rsidP="002E45BC">
      <w:pPr>
        <w:ind w:firstLine="0"/>
        <w:jc w:val="right"/>
        <w:rPr>
          <w:b/>
          <w:bCs/>
        </w:rPr>
      </w:pPr>
    </w:p>
    <w:p w:rsidR="002E45BC" w:rsidRDefault="002E45BC" w:rsidP="002E45BC">
      <w:pPr>
        <w:ind w:firstLine="0"/>
        <w:jc w:val="right"/>
        <w:rPr>
          <w:b/>
          <w:bCs/>
        </w:rPr>
      </w:pPr>
    </w:p>
    <w:p w:rsidR="002E45BC" w:rsidRPr="00962CE4" w:rsidRDefault="002E45BC" w:rsidP="002E45BC">
      <w:pPr>
        <w:ind w:firstLine="0"/>
        <w:rPr>
          <w:bCs/>
        </w:rPr>
      </w:pPr>
      <w:r w:rsidRPr="00962CE4">
        <w:rPr>
          <w:bCs/>
        </w:rPr>
        <w:t>Руководитель организации _____________________   ___________________</w:t>
      </w:r>
    </w:p>
    <w:p w:rsidR="002E45BC" w:rsidRPr="00962CE4" w:rsidRDefault="002E45BC" w:rsidP="002E45BC">
      <w:pPr>
        <w:ind w:firstLine="0"/>
        <w:rPr>
          <w:bCs/>
          <w:vertAlign w:val="superscript"/>
        </w:rPr>
      </w:pPr>
      <w:r w:rsidRPr="00962CE4">
        <w:rPr>
          <w:bCs/>
          <w:vertAlign w:val="superscript"/>
        </w:rPr>
        <w:t>(подпись)</w:t>
      </w:r>
      <w:r>
        <w:rPr>
          <w:bCs/>
          <w:vertAlign w:val="superscript"/>
        </w:rPr>
        <w:t xml:space="preserve"> </w:t>
      </w:r>
      <w:r w:rsidRPr="00962CE4">
        <w:rPr>
          <w:bCs/>
          <w:vertAlign w:val="superscript"/>
        </w:rPr>
        <w:t>(Фамилия И. О.)</w:t>
      </w:r>
    </w:p>
    <w:p w:rsidR="002E45BC" w:rsidRPr="00962CE4" w:rsidRDefault="002E45BC" w:rsidP="002E45BC">
      <w:pPr>
        <w:ind w:firstLine="0"/>
        <w:rPr>
          <w:b/>
          <w:bCs/>
        </w:rPr>
      </w:pPr>
      <w:r w:rsidRPr="00962CE4">
        <w:rPr>
          <w:b/>
          <w:bCs/>
        </w:rPr>
        <w:t>МП</w:t>
      </w:r>
    </w:p>
    <w:p w:rsidR="002E45BC" w:rsidRPr="00962CE4" w:rsidRDefault="002E45BC" w:rsidP="002E45BC">
      <w:pPr>
        <w:ind w:firstLine="0"/>
        <w:rPr>
          <w:b/>
          <w:bCs/>
        </w:rPr>
      </w:pPr>
    </w:p>
    <w:p w:rsidR="002E45BC" w:rsidRDefault="002E45BC" w:rsidP="002E45BC">
      <w:pPr>
        <w:ind w:firstLine="0"/>
      </w:pPr>
    </w:p>
    <w:p w:rsidR="002E45BC" w:rsidRDefault="002E45BC" w:rsidP="002E45BC">
      <w:pPr>
        <w:ind w:firstLine="0"/>
        <w:jc w:val="left"/>
      </w:pPr>
      <w:r>
        <w:br w:type="page"/>
      </w:r>
    </w:p>
    <w:p w:rsidR="002E45BC" w:rsidRPr="009B367B" w:rsidRDefault="002E45BC" w:rsidP="002E45BC">
      <w:pPr>
        <w:pStyle w:val="2"/>
      </w:pPr>
      <w:bookmarkStart w:id="41" w:name="_Toc253767395"/>
      <w:r w:rsidRPr="009B367B">
        <w:lastRenderedPageBreak/>
        <w:t xml:space="preserve">ФОРМА </w:t>
      </w:r>
      <w:r>
        <w:t>5</w:t>
      </w:r>
      <w:r w:rsidRPr="009B367B">
        <w:t>. ДОВЕРЕННОСТЬ</w:t>
      </w:r>
      <w:bookmarkEnd w:id="41"/>
    </w:p>
    <w:p w:rsidR="002E45BC" w:rsidRPr="009B367B" w:rsidRDefault="002E45BC" w:rsidP="002E45BC">
      <w:pPr>
        <w:ind w:firstLine="0"/>
        <w:rPr>
          <w:b/>
        </w:rPr>
      </w:pPr>
    </w:p>
    <w:p w:rsidR="002E45BC" w:rsidRPr="009B367B" w:rsidRDefault="002E45BC" w:rsidP="002E45BC">
      <w:pPr>
        <w:ind w:firstLine="0"/>
      </w:pPr>
      <w:r w:rsidRPr="009B367B">
        <w:t>Дата, исх. номер</w:t>
      </w:r>
    </w:p>
    <w:p w:rsidR="002E45BC" w:rsidRPr="009B367B" w:rsidRDefault="002E45BC" w:rsidP="002E45BC">
      <w:pPr>
        <w:ind w:firstLine="0"/>
        <w:jc w:val="center"/>
        <w:rPr>
          <w:b/>
        </w:rPr>
      </w:pPr>
    </w:p>
    <w:p w:rsidR="002E45BC" w:rsidRPr="009B367B" w:rsidRDefault="002E45BC" w:rsidP="002E45BC">
      <w:pPr>
        <w:ind w:firstLine="0"/>
        <w:jc w:val="center"/>
        <w:rPr>
          <w:b/>
        </w:rPr>
      </w:pPr>
      <w:r w:rsidRPr="009B367B">
        <w:rPr>
          <w:b/>
        </w:rPr>
        <w:t>ДОВЕРЕННОСТЬ № ____</w:t>
      </w:r>
    </w:p>
    <w:p w:rsidR="002E45BC" w:rsidRPr="009B367B" w:rsidRDefault="002E45BC" w:rsidP="002E45BC">
      <w:pPr>
        <w:ind w:firstLine="0"/>
      </w:pPr>
    </w:p>
    <w:p w:rsidR="002E45BC" w:rsidRPr="009B367B" w:rsidRDefault="002E45BC" w:rsidP="002E45BC">
      <w:pPr>
        <w:ind w:firstLine="0"/>
      </w:pPr>
    </w:p>
    <w:p w:rsidR="002E45BC" w:rsidRPr="009B367B" w:rsidRDefault="002E45BC" w:rsidP="002E45BC">
      <w:pPr>
        <w:ind w:firstLine="0"/>
      </w:pPr>
      <w:r w:rsidRPr="009B367B">
        <w:t>г. ____________________________________________________</w:t>
      </w:r>
      <w:r>
        <w:t>__________________</w:t>
      </w:r>
      <w:r w:rsidRPr="009B367B">
        <w:t>_</w:t>
      </w:r>
    </w:p>
    <w:p w:rsidR="002E45BC" w:rsidRPr="009B367B" w:rsidRDefault="002E45BC" w:rsidP="002E45BC">
      <w:pPr>
        <w:ind w:firstLine="0"/>
        <w:jc w:val="center"/>
        <w:rPr>
          <w:vertAlign w:val="superscript"/>
        </w:rPr>
      </w:pPr>
      <w:r w:rsidRPr="009B367B">
        <w:rPr>
          <w:vertAlign w:val="superscript"/>
        </w:rPr>
        <w:t>(прописью число, месяц и год выдачи доверенности)</w:t>
      </w:r>
    </w:p>
    <w:p w:rsidR="002E45BC" w:rsidRPr="009B367B" w:rsidRDefault="002E45BC" w:rsidP="002E45BC">
      <w:pPr>
        <w:ind w:firstLine="0"/>
      </w:pPr>
      <w:r w:rsidRPr="009B367B">
        <w:tab/>
        <w:t xml:space="preserve">Юридическое лицо (физическое лицо) – участник </w:t>
      </w:r>
      <w:r>
        <w:t>закупки</w:t>
      </w:r>
      <w:r w:rsidRPr="009B367B">
        <w:t>:</w:t>
      </w:r>
    </w:p>
    <w:p w:rsidR="002E45BC" w:rsidRPr="009B367B" w:rsidRDefault="002E45BC" w:rsidP="002E45BC">
      <w:pPr>
        <w:ind w:firstLine="0"/>
      </w:pPr>
      <w:r w:rsidRPr="009B367B">
        <w:t>________________</w:t>
      </w:r>
      <w:r>
        <w:t>_________________________</w:t>
      </w:r>
      <w:r w:rsidRPr="009B367B">
        <w:t>__________________ (далее – доверитель)</w:t>
      </w:r>
    </w:p>
    <w:p w:rsidR="002E45BC" w:rsidRPr="009B367B" w:rsidRDefault="002E45BC" w:rsidP="002E45BC">
      <w:pPr>
        <w:ind w:firstLine="0"/>
        <w:jc w:val="center"/>
        <w:rPr>
          <w:vertAlign w:val="superscript"/>
        </w:rPr>
      </w:pPr>
      <w:r>
        <w:rPr>
          <w:vertAlign w:val="superscript"/>
        </w:rPr>
        <w:t>(Наименование участника</w:t>
      </w:r>
      <w:r w:rsidRPr="009B367B">
        <w:rPr>
          <w:vertAlign w:val="superscript"/>
        </w:rPr>
        <w:t>)</w:t>
      </w:r>
    </w:p>
    <w:p w:rsidR="002E45BC" w:rsidRPr="009B367B" w:rsidRDefault="002E45BC" w:rsidP="002E45BC">
      <w:pPr>
        <w:ind w:firstLine="0"/>
        <w:rPr>
          <w:vertAlign w:val="superscript"/>
        </w:rPr>
      </w:pPr>
      <w:r w:rsidRPr="009B367B">
        <w:t>в</w:t>
      </w:r>
      <w:r>
        <w:t xml:space="preserve">  л</w:t>
      </w:r>
      <w:r w:rsidRPr="009B367B">
        <w:t>ице_______________________________________________________________________</w:t>
      </w:r>
    </w:p>
    <w:p w:rsidR="002E45BC" w:rsidRPr="009B367B" w:rsidRDefault="002E45BC" w:rsidP="002E45BC">
      <w:pPr>
        <w:ind w:firstLine="0"/>
        <w:jc w:val="center"/>
        <w:rPr>
          <w:vertAlign w:val="superscript"/>
        </w:rPr>
      </w:pPr>
      <w:r w:rsidRPr="009B367B">
        <w:rPr>
          <w:vertAlign w:val="superscript"/>
        </w:rPr>
        <w:t>(фамилия, имя, отчество, должность)</w:t>
      </w:r>
    </w:p>
    <w:p w:rsidR="002E45BC" w:rsidRPr="009B367B" w:rsidRDefault="002E45BC" w:rsidP="002E45BC">
      <w:pPr>
        <w:ind w:firstLine="0"/>
        <w:rPr>
          <w:vertAlign w:val="superscript"/>
        </w:rPr>
      </w:pPr>
      <w:r w:rsidRPr="009B367B">
        <w:t>действующий (ая) на основа</w:t>
      </w:r>
      <w:r>
        <w:t>нии ______________________</w:t>
      </w:r>
      <w:r w:rsidRPr="009B367B">
        <w:t>___________________________,</w:t>
      </w:r>
    </w:p>
    <w:p w:rsidR="002E45BC" w:rsidRPr="009B367B" w:rsidRDefault="002E45BC" w:rsidP="002E45BC">
      <w:pPr>
        <w:ind w:firstLine="0"/>
        <w:jc w:val="center"/>
        <w:rPr>
          <w:vertAlign w:val="superscript"/>
        </w:rPr>
      </w:pPr>
      <w:r w:rsidRPr="009B367B">
        <w:rPr>
          <w:vertAlign w:val="superscript"/>
        </w:rPr>
        <w:t>(устава, доверенности, положения и т.д.)</w:t>
      </w:r>
    </w:p>
    <w:p w:rsidR="002E45BC" w:rsidRPr="0060596D" w:rsidRDefault="002E45BC" w:rsidP="002E45BC">
      <w:pPr>
        <w:pStyle w:val="afe"/>
      </w:pPr>
      <w:r w:rsidRPr="0060596D">
        <w:t xml:space="preserve">доверяет _________________________________________________(далее – представитель) </w:t>
      </w:r>
    </w:p>
    <w:p w:rsidR="002E45BC" w:rsidRPr="009B367B" w:rsidRDefault="002E45BC" w:rsidP="002E45BC">
      <w:pPr>
        <w:ind w:firstLine="0"/>
        <w:jc w:val="center"/>
        <w:rPr>
          <w:vertAlign w:val="superscript"/>
        </w:rPr>
      </w:pPr>
      <w:r w:rsidRPr="009B367B">
        <w:rPr>
          <w:vertAlign w:val="superscript"/>
        </w:rPr>
        <w:t>(фамилия, имя, отчество, должность)</w:t>
      </w:r>
    </w:p>
    <w:p w:rsidR="002E45BC" w:rsidRPr="009B367B" w:rsidRDefault="002E45BC" w:rsidP="002E45BC">
      <w:pPr>
        <w:ind w:firstLine="0"/>
      </w:pPr>
      <w:r w:rsidRPr="009B367B">
        <w:t>паспорт серии ______ №_________ выдан ________________________ «____» ________________</w:t>
      </w:r>
    </w:p>
    <w:p w:rsidR="002E45BC" w:rsidRPr="009B367B" w:rsidRDefault="002E45BC" w:rsidP="002E45BC">
      <w:pPr>
        <w:autoSpaceDE w:val="0"/>
        <w:autoSpaceDN w:val="0"/>
        <w:spacing w:after="120"/>
        <w:ind w:firstLine="0"/>
      </w:pPr>
      <w:r w:rsidRPr="009B367B">
        <w:t>пред</w:t>
      </w:r>
      <w:r>
        <w:t xml:space="preserve">ставлять интересы доверителя в запросе предложений  </w:t>
      </w:r>
      <w:r w:rsidRPr="009B367B">
        <w:t>______</w:t>
      </w:r>
      <w:r>
        <w:t xml:space="preserve">_____ </w:t>
      </w:r>
      <w:r w:rsidRPr="009B367B">
        <w:t xml:space="preserve">(далее – </w:t>
      </w:r>
      <w:r>
        <w:t>закупка</w:t>
      </w:r>
      <w:r w:rsidRPr="009B367B">
        <w:t>)</w:t>
      </w:r>
    </w:p>
    <w:p w:rsidR="002E45BC" w:rsidRPr="009B367B" w:rsidRDefault="002E45BC" w:rsidP="002E45BC">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2E45BC" w:rsidRPr="009B367B" w:rsidRDefault="002E45BC" w:rsidP="002E45BC">
      <w:pPr>
        <w:autoSpaceDE w:val="0"/>
        <w:autoSpaceDN w:val="0"/>
        <w:spacing w:after="120"/>
        <w:ind w:firstLine="0"/>
      </w:pPr>
      <w:r w:rsidRPr="009B367B">
        <w:t xml:space="preserve">проводимом _________________________________________________________________ </w:t>
      </w:r>
    </w:p>
    <w:p w:rsidR="002E45BC" w:rsidRPr="003A2A59" w:rsidRDefault="002E45BC" w:rsidP="002E45BC">
      <w:pPr>
        <w:autoSpaceDE w:val="0"/>
        <w:autoSpaceDN w:val="0"/>
        <w:spacing w:after="120"/>
        <w:ind w:firstLine="0"/>
        <w:jc w:val="center"/>
        <w:rPr>
          <w:vertAlign w:val="superscript"/>
        </w:rPr>
      </w:pPr>
      <w:r w:rsidRPr="003A2A59">
        <w:rPr>
          <w:vertAlign w:val="superscript"/>
        </w:rPr>
        <w:t>(указать название заказчика).</w:t>
      </w:r>
    </w:p>
    <w:p w:rsidR="002E45BC" w:rsidRPr="009B367B" w:rsidRDefault="002E45BC" w:rsidP="002E45BC">
      <w:pPr>
        <w:pStyle w:val="af6"/>
        <w:ind w:firstLine="0"/>
      </w:pPr>
    </w:p>
    <w:p w:rsidR="002E45BC" w:rsidRPr="009B367B" w:rsidRDefault="002E45BC" w:rsidP="002E45BC">
      <w:pPr>
        <w:autoSpaceDE w:val="0"/>
        <w:autoSpaceDN w:val="0"/>
        <w:spacing w:after="120"/>
        <w:ind w:firstLine="0"/>
      </w:pPr>
      <w:r w:rsidRPr="009B367B">
        <w:t>Представитель уполномоче</w:t>
      </w:r>
      <w:r>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запросе предложений</w:t>
      </w:r>
      <w:r w:rsidRPr="009B367B">
        <w:t xml:space="preserve">, совершать иные действия, связанные с участием доверителя в </w:t>
      </w:r>
      <w:r>
        <w:t>запросе предложений</w:t>
      </w:r>
      <w:r w:rsidRPr="009B367B">
        <w:t>.</w:t>
      </w:r>
    </w:p>
    <w:p w:rsidR="002E45BC" w:rsidRPr="009B367B" w:rsidRDefault="002E45BC" w:rsidP="002E45BC">
      <w:pPr>
        <w:autoSpaceDE w:val="0"/>
        <w:autoSpaceDN w:val="0"/>
        <w:spacing w:after="120"/>
        <w:ind w:firstLine="0"/>
      </w:pPr>
      <w:r w:rsidRPr="009B367B">
        <w:t xml:space="preserve">Подпись _____________________________  ________________________ удостоверяем. </w:t>
      </w:r>
    </w:p>
    <w:p w:rsidR="002E45BC" w:rsidRDefault="002E45BC" w:rsidP="002E45BC">
      <w:pPr>
        <w:autoSpaceDE w:val="0"/>
        <w:autoSpaceDN w:val="0"/>
        <w:spacing w:after="120"/>
        <w:ind w:firstLine="0"/>
        <w:rPr>
          <w:vertAlign w:val="superscript"/>
        </w:rPr>
      </w:pPr>
      <w:r w:rsidRPr="009B367B">
        <w:rPr>
          <w:vertAlign w:val="superscript"/>
        </w:rPr>
        <w:t>(Ф.И.О. удостоверяемого)   (Подпись удостоверяемого)</w:t>
      </w:r>
    </w:p>
    <w:p w:rsidR="002E45BC" w:rsidRDefault="002E45BC" w:rsidP="002E45BC">
      <w:pPr>
        <w:autoSpaceDE w:val="0"/>
        <w:autoSpaceDN w:val="0"/>
        <w:spacing w:after="120"/>
        <w:ind w:firstLine="0"/>
      </w:pPr>
      <w:r w:rsidRPr="009B367B">
        <w:t>Доверенность действительна  по  «____»  ____________________ _____ г.</w:t>
      </w:r>
    </w:p>
    <w:p w:rsidR="002E45BC" w:rsidRDefault="002E45BC" w:rsidP="002E45BC">
      <w:pPr>
        <w:autoSpaceDE w:val="0"/>
        <w:autoSpaceDN w:val="0"/>
        <w:spacing w:after="120"/>
        <w:ind w:firstLine="0"/>
        <w:jc w:val="left"/>
      </w:pPr>
    </w:p>
    <w:p w:rsidR="002E45BC" w:rsidRDefault="002E45BC" w:rsidP="002E45BC">
      <w:pPr>
        <w:autoSpaceDE w:val="0"/>
        <w:autoSpaceDN w:val="0"/>
        <w:spacing w:after="120"/>
        <w:ind w:firstLine="0"/>
        <w:jc w:val="left"/>
        <w:rPr>
          <w:vertAlign w:val="superscript"/>
        </w:rPr>
      </w:pPr>
      <w:r w:rsidRPr="009B367B">
        <w:t>Руководитель организации  ____</w:t>
      </w:r>
      <w:r>
        <w:t>________________________</w:t>
      </w:r>
      <w:r w:rsidRPr="009B367B">
        <w:t>_____ (___________________)</w:t>
      </w:r>
      <w:r w:rsidRPr="009B367B">
        <w:rPr>
          <w:vertAlign w:val="superscript"/>
        </w:rPr>
        <w:t xml:space="preserve">  </w:t>
      </w:r>
    </w:p>
    <w:p w:rsidR="002E45BC" w:rsidRDefault="002E45BC" w:rsidP="002E45BC">
      <w:pPr>
        <w:autoSpaceDE w:val="0"/>
        <w:autoSpaceDN w:val="0"/>
        <w:spacing w:after="120"/>
        <w:ind w:firstLine="0"/>
        <w:jc w:val="right"/>
        <w:rPr>
          <w:vertAlign w:val="superscript"/>
        </w:rPr>
      </w:pPr>
      <w:r w:rsidRPr="009B367B">
        <w:rPr>
          <w:vertAlign w:val="superscript"/>
        </w:rPr>
        <w:t>(Ф.И.О.)</w:t>
      </w:r>
    </w:p>
    <w:p w:rsidR="002E45BC" w:rsidRDefault="002E45BC" w:rsidP="002E45BC">
      <w:pPr>
        <w:autoSpaceDE w:val="0"/>
        <w:autoSpaceDN w:val="0"/>
        <w:spacing w:after="120"/>
        <w:ind w:firstLine="0"/>
      </w:pPr>
      <w:r w:rsidRPr="009B367B">
        <w:t>Главный бухгалтер  ___________</w:t>
      </w:r>
      <w:r>
        <w:t>_______</w:t>
      </w:r>
      <w:r w:rsidRPr="009B367B">
        <w:t>____________________ ( ___________________ )</w:t>
      </w:r>
    </w:p>
    <w:p w:rsidR="002E45BC" w:rsidRDefault="002E45BC" w:rsidP="002E45BC">
      <w:pPr>
        <w:autoSpaceDE w:val="0"/>
        <w:autoSpaceDN w:val="0"/>
        <w:spacing w:after="120"/>
        <w:ind w:firstLine="0"/>
        <w:jc w:val="right"/>
        <w:rPr>
          <w:i/>
        </w:rPr>
      </w:pPr>
      <w:r w:rsidRPr="009B367B">
        <w:rPr>
          <w:vertAlign w:val="superscript"/>
        </w:rPr>
        <w:t xml:space="preserve">   (Ф.И.О.)</w:t>
      </w:r>
      <w:r w:rsidRPr="009B367B">
        <w:rPr>
          <w:i/>
        </w:rPr>
        <w:t xml:space="preserve"> </w:t>
      </w:r>
    </w:p>
    <w:p w:rsidR="002E45BC" w:rsidRPr="009B367B" w:rsidRDefault="002E45BC" w:rsidP="002E45BC">
      <w:pPr>
        <w:autoSpaceDE w:val="0"/>
        <w:autoSpaceDN w:val="0"/>
        <w:spacing w:after="120"/>
        <w:ind w:firstLine="0"/>
        <w:rPr>
          <w:i/>
        </w:rPr>
      </w:pPr>
      <w:r w:rsidRPr="009B367B">
        <w:rPr>
          <w:i/>
        </w:rPr>
        <w:t xml:space="preserve">   М.П.</w:t>
      </w:r>
    </w:p>
    <w:p w:rsidR="002E45BC" w:rsidRDefault="002E45BC" w:rsidP="002E45BC">
      <w:pPr>
        <w:ind w:firstLine="0"/>
        <w:jc w:val="left"/>
        <w:rPr>
          <w:b/>
          <w:iCs/>
          <w:spacing w:val="20"/>
          <w:sz w:val="28"/>
          <w:szCs w:val="28"/>
        </w:rPr>
      </w:pPr>
      <w:bookmarkStart w:id="42" w:name="_Toc253767396"/>
      <w:r>
        <w:br w:type="page"/>
      </w:r>
    </w:p>
    <w:p w:rsidR="002E45BC" w:rsidRDefault="002E45BC" w:rsidP="002E45BC">
      <w:pPr>
        <w:pStyle w:val="2"/>
      </w:pPr>
    </w:p>
    <w:p w:rsidR="002E45BC" w:rsidRPr="009B367B" w:rsidRDefault="002E45BC" w:rsidP="002E45BC">
      <w:pPr>
        <w:pStyle w:val="2"/>
      </w:pPr>
      <w:r w:rsidRPr="009B367B">
        <w:t xml:space="preserve">ФОРМА </w:t>
      </w:r>
      <w:r>
        <w:t>7</w:t>
      </w:r>
      <w:r w:rsidRPr="009B367B">
        <w:t>. Форма запроса на разъяснение документации</w:t>
      </w:r>
      <w:bookmarkEnd w:id="42"/>
      <w:r>
        <w:t xml:space="preserve"> о проведении запроса предложений</w:t>
      </w:r>
    </w:p>
    <w:p w:rsidR="002E45BC" w:rsidRPr="009B367B" w:rsidRDefault="002E45BC" w:rsidP="002E45BC">
      <w:pPr>
        <w:pBdr>
          <w:bottom w:val="single" w:sz="12" w:space="1" w:color="auto"/>
        </w:pBdr>
        <w:ind w:left="4536"/>
      </w:pPr>
    </w:p>
    <w:p w:rsidR="002E45BC" w:rsidRPr="009B367B" w:rsidRDefault="002E45BC" w:rsidP="002E45BC">
      <w:pPr>
        <w:ind w:left="4536" w:firstLine="0"/>
      </w:pPr>
      <w:r w:rsidRPr="009B367B">
        <w:t>Тел/факс ________________</w:t>
      </w:r>
    </w:p>
    <w:p w:rsidR="002E45BC" w:rsidRPr="009B367B" w:rsidRDefault="002E45BC" w:rsidP="002E45BC">
      <w:pPr>
        <w:ind w:left="4536" w:firstLine="0"/>
      </w:pPr>
      <w:r w:rsidRPr="009B367B">
        <w:t>Адрес: ____________, г. __________, ___________, д.__</w:t>
      </w:r>
    </w:p>
    <w:p w:rsidR="002E45BC" w:rsidRPr="009B367B" w:rsidRDefault="002E45BC" w:rsidP="002E45BC">
      <w:pPr>
        <w:ind w:left="4536"/>
      </w:pPr>
    </w:p>
    <w:p w:rsidR="002E45BC" w:rsidRPr="009B367B" w:rsidRDefault="002E45BC" w:rsidP="002E45BC"/>
    <w:p w:rsidR="002E45BC" w:rsidRPr="00C655E0" w:rsidRDefault="002E45BC" w:rsidP="002E45BC">
      <w:pPr>
        <w:shd w:val="clear" w:color="auto" w:fill="FFFFFF"/>
      </w:pPr>
      <w:r w:rsidRPr="009B367B">
        <w:t xml:space="preserve">Прошу Вас разъяснить следующие положения документации </w:t>
      </w:r>
      <w:r>
        <w:t xml:space="preserve">о проведении запроса предложений </w:t>
      </w:r>
      <w:r w:rsidRPr="00C655E0">
        <w:t xml:space="preserve">на проведение </w:t>
      </w:r>
      <w:r>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2E45BC" w:rsidRPr="009B367B" w:rsidRDefault="002E45BC" w:rsidP="002E45BC">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2E45BC" w:rsidRPr="009B367B" w:rsidTr="002E45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2E45BC" w:rsidRPr="009B367B" w:rsidRDefault="002E45BC" w:rsidP="002E45BC">
            <w:pPr>
              <w:ind w:left="-21" w:firstLine="34"/>
              <w:jc w:val="center"/>
              <w:rPr>
                <w:sz w:val="18"/>
              </w:rPr>
            </w:pPr>
            <w:r w:rsidRPr="009B367B">
              <w:rPr>
                <w:sz w:val="18"/>
              </w:rPr>
              <w:t>№</w:t>
            </w:r>
          </w:p>
          <w:p w:rsidR="002E45BC" w:rsidRPr="009B367B" w:rsidRDefault="002E45BC" w:rsidP="002E45BC">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2E45BC" w:rsidRPr="009B367B" w:rsidRDefault="002E45BC" w:rsidP="002E45BC">
            <w:pPr>
              <w:ind w:left="-21" w:firstLine="34"/>
              <w:jc w:val="center"/>
              <w:rPr>
                <w:sz w:val="18"/>
              </w:rPr>
            </w:pPr>
            <w:r w:rsidRPr="009B367B">
              <w:rPr>
                <w:sz w:val="18"/>
              </w:rPr>
              <w:t xml:space="preserve">Раздел документации </w:t>
            </w:r>
            <w:r>
              <w:rPr>
                <w:sz w:val="18"/>
              </w:rPr>
              <w:t xml:space="preserve">о проведении запроса предложений </w:t>
            </w:r>
            <w:r w:rsidRPr="009B367B">
              <w:rPr>
                <w:sz w:val="18"/>
              </w:rPr>
              <w:t>(инструкции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2E45BC" w:rsidRPr="009B367B" w:rsidRDefault="002E45BC" w:rsidP="002E45BC">
            <w:pPr>
              <w:ind w:left="-21" w:firstLine="34"/>
              <w:jc w:val="center"/>
              <w:rPr>
                <w:sz w:val="18"/>
              </w:rPr>
            </w:pPr>
            <w:r w:rsidRPr="009B367B">
              <w:rPr>
                <w:sz w:val="18"/>
              </w:rPr>
              <w:t>Ссылка на пункт документации</w:t>
            </w:r>
            <w:r>
              <w:rPr>
                <w:sz w:val="18"/>
              </w:rPr>
              <w:t xml:space="preserve"> о проведении 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2E45BC" w:rsidRPr="009B367B" w:rsidRDefault="002E45BC" w:rsidP="002E45BC">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предложений</w:t>
            </w:r>
          </w:p>
        </w:tc>
      </w:tr>
      <w:tr w:rsidR="002E45BC" w:rsidRPr="009B367B" w:rsidTr="002E45BC">
        <w:trPr>
          <w:cantSplit/>
          <w:trHeight w:val="303"/>
        </w:trPr>
        <w:tc>
          <w:tcPr>
            <w:tcW w:w="993"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r>
      <w:tr w:rsidR="002E45BC" w:rsidRPr="009B367B" w:rsidTr="002E45BC">
        <w:trPr>
          <w:cantSplit/>
          <w:trHeight w:val="341"/>
        </w:trPr>
        <w:tc>
          <w:tcPr>
            <w:tcW w:w="993"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r>
    </w:tbl>
    <w:p w:rsidR="002E45BC" w:rsidRPr="009B367B" w:rsidRDefault="002E45BC" w:rsidP="002E45BC">
      <w:pPr>
        <w:rPr>
          <w:sz w:val="22"/>
        </w:rPr>
      </w:pPr>
    </w:p>
    <w:p w:rsidR="002E45BC" w:rsidRDefault="002E45BC" w:rsidP="002E45BC">
      <w:r w:rsidRPr="009B367B">
        <w:t xml:space="preserve">Ответ на запрос прошу направить в организацию по адресу: </w:t>
      </w:r>
    </w:p>
    <w:p w:rsidR="002E45BC" w:rsidRPr="009B367B" w:rsidRDefault="002E45BC" w:rsidP="002E45BC">
      <w:pPr>
        <w:ind w:firstLine="0"/>
      </w:pPr>
      <w:r w:rsidRPr="009B367B">
        <w:t>_________________________________________________________________________________________________________________________________</w:t>
      </w:r>
      <w:r>
        <w:t>________________________</w:t>
      </w:r>
    </w:p>
    <w:p w:rsidR="002E45BC" w:rsidRPr="009B367B" w:rsidRDefault="002E45BC" w:rsidP="002E45BC">
      <w:pPr>
        <w:jc w:val="center"/>
        <w:rPr>
          <w:vertAlign w:val="superscript"/>
        </w:rPr>
      </w:pPr>
      <w:r w:rsidRPr="009B367B">
        <w:rPr>
          <w:vertAlign w:val="superscript"/>
        </w:rPr>
        <w:t>(почтовый адрес организации, направившей запрос)</w:t>
      </w:r>
    </w:p>
    <w:p w:rsidR="002E45BC" w:rsidRPr="009B367B" w:rsidRDefault="002E45BC" w:rsidP="002E45BC">
      <w:pPr>
        <w:spacing w:before="120"/>
      </w:pPr>
      <w:r w:rsidRPr="009B367B">
        <w:rPr>
          <w:u w:val="single"/>
        </w:rPr>
        <w:t>или</w:t>
      </w:r>
      <w:r w:rsidRPr="009B367B">
        <w:t xml:space="preserve"> по электронной почте: ______________________</w:t>
      </w:r>
    </w:p>
    <w:p w:rsidR="002E45BC" w:rsidRPr="009B367B" w:rsidRDefault="002E45BC" w:rsidP="002E45BC">
      <w:pPr>
        <w:spacing w:before="120"/>
      </w:pPr>
      <w:r w:rsidRPr="009B367B">
        <w:rPr>
          <w:u w:val="single"/>
        </w:rPr>
        <w:t>или</w:t>
      </w:r>
      <w:r w:rsidRPr="009B367B">
        <w:t xml:space="preserve"> __________________________________________</w:t>
      </w:r>
    </w:p>
    <w:p w:rsidR="002E45BC" w:rsidRPr="009B367B" w:rsidRDefault="002E45BC" w:rsidP="002E45BC">
      <w:pPr>
        <w:spacing w:before="120"/>
      </w:pPr>
    </w:p>
    <w:p w:rsidR="002E45BC" w:rsidRPr="009B367B" w:rsidRDefault="002E45BC" w:rsidP="002E45BC">
      <w:pPr>
        <w:spacing w:before="120"/>
      </w:pPr>
    </w:p>
    <w:p w:rsidR="002E45BC" w:rsidRPr="009B367B" w:rsidRDefault="002E45BC" w:rsidP="002E45BC">
      <w:pPr>
        <w:widowControl w:val="0"/>
      </w:pPr>
      <w:r w:rsidRPr="009B367B">
        <w:t xml:space="preserve">Участник </w:t>
      </w:r>
      <w:r>
        <w:t>закупки</w:t>
      </w:r>
      <w:r w:rsidRPr="009B367B">
        <w:t xml:space="preserve"> (уполномоченный представитель)</w:t>
      </w:r>
    </w:p>
    <w:p w:rsidR="002E45BC" w:rsidRPr="009B367B" w:rsidRDefault="002E45BC" w:rsidP="002E45BC">
      <w:pPr>
        <w:widowControl w:val="0"/>
      </w:pPr>
    </w:p>
    <w:p w:rsidR="002E45BC" w:rsidRPr="009B367B" w:rsidRDefault="002E45BC" w:rsidP="002E45BC">
      <w:pPr>
        <w:widowControl w:val="0"/>
      </w:pPr>
      <w:r w:rsidRPr="009B367B">
        <w:t>_______________________________________</w:t>
      </w:r>
    </w:p>
    <w:p w:rsidR="002E45BC" w:rsidRPr="009B367B" w:rsidRDefault="002E45BC" w:rsidP="002E45BC">
      <w:pPr>
        <w:widowControl w:val="0"/>
        <w:rPr>
          <w:vertAlign w:val="superscript"/>
        </w:rPr>
      </w:pPr>
      <w:r w:rsidRPr="009B367B">
        <w:rPr>
          <w:vertAlign w:val="superscript"/>
        </w:rPr>
        <w:t xml:space="preserve"> (подпись) (Ф.И.О.)</w:t>
      </w:r>
    </w:p>
    <w:p w:rsidR="002E45BC" w:rsidRDefault="002E45BC" w:rsidP="002E45BC">
      <w:pPr>
        <w:ind w:firstLine="0"/>
        <w:rPr>
          <w:bCs/>
        </w:rPr>
      </w:pPr>
    </w:p>
    <w:p w:rsidR="00112B1A" w:rsidRPr="009B367B" w:rsidRDefault="00112B1A" w:rsidP="002E45BC">
      <w:pPr>
        <w:ind w:left="5670" w:firstLine="0"/>
        <w:jc w:val="right"/>
        <w:rPr>
          <w:vertAlign w:val="superscript"/>
        </w:rPr>
      </w:pP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127" w:rsidRDefault="00556127" w:rsidP="00053351">
      <w:r>
        <w:separator/>
      </w:r>
    </w:p>
  </w:endnote>
  <w:endnote w:type="continuationSeparator" w:id="1">
    <w:p w:rsidR="00556127" w:rsidRDefault="00556127"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127" w:rsidRDefault="00556127" w:rsidP="00053351">
      <w:r>
        <w:separator/>
      </w:r>
    </w:p>
  </w:footnote>
  <w:footnote w:type="continuationSeparator" w:id="1">
    <w:p w:rsidR="00556127" w:rsidRDefault="00556127"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3175"/>
    <w:multiLevelType w:val="hybridMultilevel"/>
    <w:tmpl w:val="3D5E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93B2C"/>
    <w:multiLevelType w:val="hybridMultilevel"/>
    <w:tmpl w:val="E3387812"/>
    <w:lvl w:ilvl="0" w:tplc="6D7A562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6231925"/>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EB018A"/>
    <w:multiLevelType w:val="hybridMultilevel"/>
    <w:tmpl w:val="BE32FAD2"/>
    <w:lvl w:ilvl="0" w:tplc="D2E2CAC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4">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886148"/>
    <w:multiLevelType w:val="hybridMultilevel"/>
    <w:tmpl w:val="8FF6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8F7739"/>
    <w:multiLevelType w:val="hybridMultilevel"/>
    <w:tmpl w:val="327E7F36"/>
    <w:lvl w:ilvl="0" w:tplc="3FAADA4C">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
    <w:nsid w:val="207D00BA"/>
    <w:multiLevelType w:val="hybridMultilevel"/>
    <w:tmpl w:val="0A2C98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3A744D"/>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6C47F5"/>
    <w:multiLevelType w:val="multilevel"/>
    <w:tmpl w:val="EE060C8A"/>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26DA3345"/>
    <w:multiLevelType w:val="hybridMultilevel"/>
    <w:tmpl w:val="97900E2E"/>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13B569B"/>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60150B"/>
    <w:multiLevelType w:val="hybridMultilevel"/>
    <w:tmpl w:val="0A2C98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D643E9"/>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893102F"/>
    <w:multiLevelType w:val="hybridMultilevel"/>
    <w:tmpl w:val="71BEF40A"/>
    <w:lvl w:ilvl="0" w:tplc="1BDC505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6">
    <w:nsid w:val="3F9C7E6D"/>
    <w:multiLevelType w:val="hybridMultilevel"/>
    <w:tmpl w:val="6B38A726"/>
    <w:lvl w:ilvl="0" w:tplc="A54E2CEA">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7">
    <w:nsid w:val="470F594E"/>
    <w:multiLevelType w:val="hybridMultilevel"/>
    <w:tmpl w:val="9B78C20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15535B"/>
    <w:multiLevelType w:val="hybridMultilevel"/>
    <w:tmpl w:val="8B0838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2EA25E7"/>
    <w:multiLevelType w:val="hybridMultilevel"/>
    <w:tmpl w:val="7F54512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3534DE"/>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571732"/>
    <w:multiLevelType w:val="hybridMultilevel"/>
    <w:tmpl w:val="9B78C20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145C01"/>
    <w:multiLevelType w:val="hybridMultilevel"/>
    <w:tmpl w:val="6B38A726"/>
    <w:lvl w:ilvl="0" w:tplc="A54E2CEA">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4">
    <w:nsid w:val="6A8B3480"/>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6DE12B21"/>
    <w:multiLevelType w:val="hybridMultilevel"/>
    <w:tmpl w:val="BE32FAD2"/>
    <w:lvl w:ilvl="0" w:tplc="D2E2CAC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7">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8">
    <w:nsid w:val="7267392D"/>
    <w:multiLevelType w:val="hybridMultilevel"/>
    <w:tmpl w:val="71BEF40A"/>
    <w:lvl w:ilvl="0" w:tplc="1BDC505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9">
    <w:nsid w:val="7AE5750E"/>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E0E37C5"/>
    <w:multiLevelType w:val="hybridMultilevel"/>
    <w:tmpl w:val="BA12E5D4"/>
    <w:lvl w:ilvl="0" w:tplc="6D28F21E">
      <w:start w:val="1"/>
      <w:numFmt w:val="bullet"/>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
  </w:num>
  <w:num w:numId="3">
    <w:abstractNumId w:val="20"/>
  </w:num>
  <w:num w:numId="4">
    <w:abstractNumId w:val="6"/>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5"/>
  </w:num>
  <w:num w:numId="12">
    <w:abstractNumId w:val="30"/>
  </w:num>
  <w:num w:numId="13">
    <w:abstractNumId w:val="5"/>
  </w:num>
  <w:num w:numId="14">
    <w:abstractNumId w:val="29"/>
  </w:num>
  <w:num w:numId="15">
    <w:abstractNumId w:val="9"/>
  </w:num>
  <w:num w:numId="16">
    <w:abstractNumId w:val="0"/>
  </w:num>
  <w:num w:numId="17">
    <w:abstractNumId w:val="12"/>
  </w:num>
  <w:num w:numId="18">
    <w:abstractNumId w:val="24"/>
  </w:num>
  <w:num w:numId="19">
    <w:abstractNumId w:val="21"/>
  </w:num>
  <w:num w:numId="20">
    <w:abstractNumId w:val="13"/>
  </w:num>
  <w:num w:numId="21">
    <w:abstractNumId w:val="17"/>
  </w:num>
  <w:num w:numId="22">
    <w:abstractNumId w:val="1"/>
  </w:num>
  <w:num w:numId="23">
    <w:abstractNumId w:val="15"/>
  </w:num>
  <w:num w:numId="24">
    <w:abstractNumId w:val="23"/>
  </w:num>
  <w:num w:numId="25">
    <w:abstractNumId w:val="26"/>
  </w:num>
  <w:num w:numId="26">
    <w:abstractNumId w:val="7"/>
  </w:num>
  <w:num w:numId="27">
    <w:abstractNumId w:val="22"/>
  </w:num>
  <w:num w:numId="28">
    <w:abstractNumId w:val="3"/>
  </w:num>
  <w:num w:numId="29">
    <w:abstractNumId w:val="16"/>
  </w:num>
  <w:num w:numId="30">
    <w:abstractNumId w:val="28"/>
  </w:num>
  <w:num w:numId="31">
    <w:abstractNumId w:val="8"/>
  </w:num>
  <w:num w:numId="32">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defaultTabStop w:val="708"/>
  <w:characterSpacingControl w:val="doNotCompress"/>
  <w:footnotePr>
    <w:footnote w:id="0"/>
    <w:footnote w:id="1"/>
  </w:footnotePr>
  <w:endnotePr>
    <w:endnote w:id="0"/>
    <w:endnote w:id="1"/>
  </w:endnotePr>
  <w:compat/>
  <w:rsids>
    <w:rsidRoot w:val="0033532E"/>
    <w:rsid w:val="00001B1A"/>
    <w:rsid w:val="00002E4A"/>
    <w:rsid w:val="000032EB"/>
    <w:rsid w:val="000037AC"/>
    <w:rsid w:val="00005251"/>
    <w:rsid w:val="000064E9"/>
    <w:rsid w:val="000070A4"/>
    <w:rsid w:val="000075D9"/>
    <w:rsid w:val="00010114"/>
    <w:rsid w:val="000115FB"/>
    <w:rsid w:val="00011631"/>
    <w:rsid w:val="000128F4"/>
    <w:rsid w:val="0001354E"/>
    <w:rsid w:val="00014636"/>
    <w:rsid w:val="00015777"/>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3F84"/>
    <w:rsid w:val="000C5512"/>
    <w:rsid w:val="000C6283"/>
    <w:rsid w:val="000C6320"/>
    <w:rsid w:val="000D0E1A"/>
    <w:rsid w:val="000D17D5"/>
    <w:rsid w:val="000D3931"/>
    <w:rsid w:val="000D47AA"/>
    <w:rsid w:val="000D6084"/>
    <w:rsid w:val="000D75A2"/>
    <w:rsid w:val="000E09E4"/>
    <w:rsid w:val="000E0C28"/>
    <w:rsid w:val="000E1717"/>
    <w:rsid w:val="000E2662"/>
    <w:rsid w:val="000E39FF"/>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2D4A"/>
    <w:rsid w:val="0010401B"/>
    <w:rsid w:val="001040AF"/>
    <w:rsid w:val="00104813"/>
    <w:rsid w:val="0010769C"/>
    <w:rsid w:val="0011051C"/>
    <w:rsid w:val="00110C9D"/>
    <w:rsid w:val="00111167"/>
    <w:rsid w:val="00111DDB"/>
    <w:rsid w:val="0011223D"/>
    <w:rsid w:val="00112B1A"/>
    <w:rsid w:val="00113FF0"/>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4987"/>
    <w:rsid w:val="00144DEF"/>
    <w:rsid w:val="00145430"/>
    <w:rsid w:val="00145480"/>
    <w:rsid w:val="001461B7"/>
    <w:rsid w:val="001463EA"/>
    <w:rsid w:val="001463FD"/>
    <w:rsid w:val="001468B1"/>
    <w:rsid w:val="00146C08"/>
    <w:rsid w:val="00147F2A"/>
    <w:rsid w:val="001528A1"/>
    <w:rsid w:val="00153CE5"/>
    <w:rsid w:val="001544C5"/>
    <w:rsid w:val="00154BF6"/>
    <w:rsid w:val="00154D13"/>
    <w:rsid w:val="001551F0"/>
    <w:rsid w:val="00155682"/>
    <w:rsid w:val="001557C8"/>
    <w:rsid w:val="0015646F"/>
    <w:rsid w:val="00157911"/>
    <w:rsid w:val="00160113"/>
    <w:rsid w:val="001613AF"/>
    <w:rsid w:val="00162258"/>
    <w:rsid w:val="001636B4"/>
    <w:rsid w:val="00163FE0"/>
    <w:rsid w:val="00164EC8"/>
    <w:rsid w:val="00164FE7"/>
    <w:rsid w:val="001706F2"/>
    <w:rsid w:val="00172C00"/>
    <w:rsid w:val="00173245"/>
    <w:rsid w:val="00174D20"/>
    <w:rsid w:val="0017500C"/>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0949"/>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C9D"/>
    <w:rsid w:val="001D05DA"/>
    <w:rsid w:val="001D0BD2"/>
    <w:rsid w:val="001D12B8"/>
    <w:rsid w:val="001D23C7"/>
    <w:rsid w:val="001D3DFC"/>
    <w:rsid w:val="001D5B36"/>
    <w:rsid w:val="001E04EC"/>
    <w:rsid w:val="001E189C"/>
    <w:rsid w:val="001E2066"/>
    <w:rsid w:val="001E219A"/>
    <w:rsid w:val="001E3684"/>
    <w:rsid w:val="001E4952"/>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AAF"/>
    <w:rsid w:val="00205B7D"/>
    <w:rsid w:val="00205F44"/>
    <w:rsid w:val="002069F7"/>
    <w:rsid w:val="002079D0"/>
    <w:rsid w:val="0021026A"/>
    <w:rsid w:val="00210A20"/>
    <w:rsid w:val="002125E6"/>
    <w:rsid w:val="002134BF"/>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584"/>
    <w:rsid w:val="00256B98"/>
    <w:rsid w:val="002572A0"/>
    <w:rsid w:val="00257B67"/>
    <w:rsid w:val="002611EB"/>
    <w:rsid w:val="0026121C"/>
    <w:rsid w:val="00261CAC"/>
    <w:rsid w:val="00261FC2"/>
    <w:rsid w:val="002625D8"/>
    <w:rsid w:val="00262DAE"/>
    <w:rsid w:val="002655D0"/>
    <w:rsid w:val="00267F37"/>
    <w:rsid w:val="00270002"/>
    <w:rsid w:val="00270451"/>
    <w:rsid w:val="002710BC"/>
    <w:rsid w:val="0027231F"/>
    <w:rsid w:val="00273FF8"/>
    <w:rsid w:val="00274B58"/>
    <w:rsid w:val="00275762"/>
    <w:rsid w:val="002758D8"/>
    <w:rsid w:val="00275BDC"/>
    <w:rsid w:val="00275C85"/>
    <w:rsid w:val="002815A4"/>
    <w:rsid w:val="0028295F"/>
    <w:rsid w:val="00282988"/>
    <w:rsid w:val="00283433"/>
    <w:rsid w:val="00283BA9"/>
    <w:rsid w:val="00283C6E"/>
    <w:rsid w:val="0028495E"/>
    <w:rsid w:val="00285D6A"/>
    <w:rsid w:val="00286619"/>
    <w:rsid w:val="00286643"/>
    <w:rsid w:val="002878B1"/>
    <w:rsid w:val="00290001"/>
    <w:rsid w:val="002908AC"/>
    <w:rsid w:val="0029242E"/>
    <w:rsid w:val="00293862"/>
    <w:rsid w:val="00293A26"/>
    <w:rsid w:val="0029457D"/>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9BE"/>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567"/>
    <w:rsid w:val="002E06A4"/>
    <w:rsid w:val="002E112C"/>
    <w:rsid w:val="002E194C"/>
    <w:rsid w:val="002E1977"/>
    <w:rsid w:val="002E3881"/>
    <w:rsid w:val="002E3BC9"/>
    <w:rsid w:val="002E4265"/>
    <w:rsid w:val="002E45BC"/>
    <w:rsid w:val="002E6781"/>
    <w:rsid w:val="002F0AF6"/>
    <w:rsid w:val="002F1594"/>
    <w:rsid w:val="002F2AAC"/>
    <w:rsid w:val="002F2E71"/>
    <w:rsid w:val="002F44C2"/>
    <w:rsid w:val="002F4F7F"/>
    <w:rsid w:val="002F5BF7"/>
    <w:rsid w:val="002F612E"/>
    <w:rsid w:val="002F65A3"/>
    <w:rsid w:val="002F6BDB"/>
    <w:rsid w:val="002F78FE"/>
    <w:rsid w:val="002F7B0E"/>
    <w:rsid w:val="00301210"/>
    <w:rsid w:val="00301934"/>
    <w:rsid w:val="003021B6"/>
    <w:rsid w:val="003028F7"/>
    <w:rsid w:val="00305FE5"/>
    <w:rsid w:val="003115F8"/>
    <w:rsid w:val="0031163C"/>
    <w:rsid w:val="00311C34"/>
    <w:rsid w:val="00316020"/>
    <w:rsid w:val="00316070"/>
    <w:rsid w:val="00317D26"/>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5AF6"/>
    <w:rsid w:val="00336BF7"/>
    <w:rsid w:val="003372FB"/>
    <w:rsid w:val="003373C1"/>
    <w:rsid w:val="003413CD"/>
    <w:rsid w:val="00343A24"/>
    <w:rsid w:val="0034453F"/>
    <w:rsid w:val="00344BA4"/>
    <w:rsid w:val="0034503C"/>
    <w:rsid w:val="003474C0"/>
    <w:rsid w:val="003516ED"/>
    <w:rsid w:val="00353540"/>
    <w:rsid w:val="003540FE"/>
    <w:rsid w:val="0035471C"/>
    <w:rsid w:val="003552AA"/>
    <w:rsid w:val="0035587C"/>
    <w:rsid w:val="00356304"/>
    <w:rsid w:val="003603E1"/>
    <w:rsid w:val="00362ED2"/>
    <w:rsid w:val="00365C46"/>
    <w:rsid w:val="0036692F"/>
    <w:rsid w:val="003704A0"/>
    <w:rsid w:val="003711B9"/>
    <w:rsid w:val="0037139B"/>
    <w:rsid w:val="00371456"/>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1EB"/>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C7461"/>
    <w:rsid w:val="003D0C5F"/>
    <w:rsid w:val="003D1360"/>
    <w:rsid w:val="003D2959"/>
    <w:rsid w:val="003D2E52"/>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6090"/>
    <w:rsid w:val="003F74F2"/>
    <w:rsid w:val="003F75E0"/>
    <w:rsid w:val="003F7E6C"/>
    <w:rsid w:val="004001E2"/>
    <w:rsid w:val="00400E41"/>
    <w:rsid w:val="00401AA0"/>
    <w:rsid w:val="00401E00"/>
    <w:rsid w:val="00402488"/>
    <w:rsid w:val="004039AA"/>
    <w:rsid w:val="00404B77"/>
    <w:rsid w:val="00404FCF"/>
    <w:rsid w:val="00405325"/>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2B4C"/>
    <w:rsid w:val="004A40E6"/>
    <w:rsid w:val="004A579B"/>
    <w:rsid w:val="004A71C3"/>
    <w:rsid w:val="004A7BBF"/>
    <w:rsid w:val="004B082A"/>
    <w:rsid w:val="004B0915"/>
    <w:rsid w:val="004B1DE5"/>
    <w:rsid w:val="004B2CBE"/>
    <w:rsid w:val="004B35B9"/>
    <w:rsid w:val="004B48BB"/>
    <w:rsid w:val="004B6BEF"/>
    <w:rsid w:val="004C0308"/>
    <w:rsid w:val="004C03BD"/>
    <w:rsid w:val="004C0518"/>
    <w:rsid w:val="004C37CD"/>
    <w:rsid w:val="004C6818"/>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22FC"/>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CA8"/>
    <w:rsid w:val="00544452"/>
    <w:rsid w:val="00545501"/>
    <w:rsid w:val="005456F6"/>
    <w:rsid w:val="00545D5B"/>
    <w:rsid w:val="00546CCA"/>
    <w:rsid w:val="00547364"/>
    <w:rsid w:val="00547B12"/>
    <w:rsid w:val="0055119E"/>
    <w:rsid w:val="00551F66"/>
    <w:rsid w:val="005521B0"/>
    <w:rsid w:val="005540AF"/>
    <w:rsid w:val="005547C1"/>
    <w:rsid w:val="005555AF"/>
    <w:rsid w:val="00555A08"/>
    <w:rsid w:val="00556127"/>
    <w:rsid w:val="00556CD0"/>
    <w:rsid w:val="0055714E"/>
    <w:rsid w:val="00557FCA"/>
    <w:rsid w:val="0056098F"/>
    <w:rsid w:val="00560AC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48BB"/>
    <w:rsid w:val="00575153"/>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FD0"/>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9CB"/>
    <w:rsid w:val="005A1A57"/>
    <w:rsid w:val="005A3965"/>
    <w:rsid w:val="005A4796"/>
    <w:rsid w:val="005A6CA2"/>
    <w:rsid w:val="005A706F"/>
    <w:rsid w:val="005A79E1"/>
    <w:rsid w:val="005B17C8"/>
    <w:rsid w:val="005B1D09"/>
    <w:rsid w:val="005B2848"/>
    <w:rsid w:val="005B29E0"/>
    <w:rsid w:val="005B2E7E"/>
    <w:rsid w:val="005B2FD4"/>
    <w:rsid w:val="005B3B60"/>
    <w:rsid w:val="005B47D8"/>
    <w:rsid w:val="005B552F"/>
    <w:rsid w:val="005B70AF"/>
    <w:rsid w:val="005C013E"/>
    <w:rsid w:val="005C05BF"/>
    <w:rsid w:val="005C0CFF"/>
    <w:rsid w:val="005C0D91"/>
    <w:rsid w:val="005C1A31"/>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36"/>
    <w:rsid w:val="005E2D65"/>
    <w:rsid w:val="005E3001"/>
    <w:rsid w:val="005E5652"/>
    <w:rsid w:val="005E591F"/>
    <w:rsid w:val="005E5B70"/>
    <w:rsid w:val="005E6D5A"/>
    <w:rsid w:val="005F11E9"/>
    <w:rsid w:val="005F2158"/>
    <w:rsid w:val="005F46F3"/>
    <w:rsid w:val="005F4C64"/>
    <w:rsid w:val="005F5DF7"/>
    <w:rsid w:val="005F6556"/>
    <w:rsid w:val="005F6B50"/>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4A59"/>
    <w:rsid w:val="00635319"/>
    <w:rsid w:val="00635932"/>
    <w:rsid w:val="00635CAA"/>
    <w:rsid w:val="00636C10"/>
    <w:rsid w:val="00636C57"/>
    <w:rsid w:val="0063755A"/>
    <w:rsid w:val="00637A00"/>
    <w:rsid w:val="00640860"/>
    <w:rsid w:val="006409E3"/>
    <w:rsid w:val="00641832"/>
    <w:rsid w:val="006431AD"/>
    <w:rsid w:val="00644F67"/>
    <w:rsid w:val="006464DE"/>
    <w:rsid w:val="006470EC"/>
    <w:rsid w:val="00650F96"/>
    <w:rsid w:val="0065128D"/>
    <w:rsid w:val="0065140B"/>
    <w:rsid w:val="006518B6"/>
    <w:rsid w:val="006524FE"/>
    <w:rsid w:val="00652D25"/>
    <w:rsid w:val="00653887"/>
    <w:rsid w:val="00653FFC"/>
    <w:rsid w:val="006545D4"/>
    <w:rsid w:val="00655891"/>
    <w:rsid w:val="0065695A"/>
    <w:rsid w:val="006606DB"/>
    <w:rsid w:val="00660AF5"/>
    <w:rsid w:val="0066205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219F"/>
    <w:rsid w:val="0069291C"/>
    <w:rsid w:val="00692A2C"/>
    <w:rsid w:val="00692CEA"/>
    <w:rsid w:val="00693489"/>
    <w:rsid w:val="006935C9"/>
    <w:rsid w:val="0069532E"/>
    <w:rsid w:val="00696658"/>
    <w:rsid w:val="00696882"/>
    <w:rsid w:val="006A01F1"/>
    <w:rsid w:val="006A2950"/>
    <w:rsid w:val="006A4BC2"/>
    <w:rsid w:val="006A5E18"/>
    <w:rsid w:val="006A71ED"/>
    <w:rsid w:val="006A7BFA"/>
    <w:rsid w:val="006A7F5B"/>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098"/>
    <w:rsid w:val="006D0834"/>
    <w:rsid w:val="006D5419"/>
    <w:rsid w:val="006D5461"/>
    <w:rsid w:val="006D5C1E"/>
    <w:rsid w:val="006D6C19"/>
    <w:rsid w:val="006D7F1A"/>
    <w:rsid w:val="006E06CB"/>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514F"/>
    <w:rsid w:val="00716E0E"/>
    <w:rsid w:val="00720150"/>
    <w:rsid w:val="0072045B"/>
    <w:rsid w:val="00720D5C"/>
    <w:rsid w:val="00721F33"/>
    <w:rsid w:val="007220E2"/>
    <w:rsid w:val="00723122"/>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48DC"/>
    <w:rsid w:val="00795AD1"/>
    <w:rsid w:val="007965EF"/>
    <w:rsid w:val="007A02AB"/>
    <w:rsid w:val="007A136F"/>
    <w:rsid w:val="007A418C"/>
    <w:rsid w:val="007A4245"/>
    <w:rsid w:val="007A426B"/>
    <w:rsid w:val="007A4769"/>
    <w:rsid w:val="007A4949"/>
    <w:rsid w:val="007A53D4"/>
    <w:rsid w:val="007A59AF"/>
    <w:rsid w:val="007A741A"/>
    <w:rsid w:val="007A7628"/>
    <w:rsid w:val="007B06A3"/>
    <w:rsid w:val="007B06D5"/>
    <w:rsid w:val="007B0804"/>
    <w:rsid w:val="007B0BAB"/>
    <w:rsid w:val="007B114D"/>
    <w:rsid w:val="007B1EC0"/>
    <w:rsid w:val="007B37CF"/>
    <w:rsid w:val="007B431B"/>
    <w:rsid w:val="007B4D3D"/>
    <w:rsid w:val="007B4F94"/>
    <w:rsid w:val="007B515E"/>
    <w:rsid w:val="007B5AC9"/>
    <w:rsid w:val="007B6418"/>
    <w:rsid w:val="007B6CB7"/>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E09"/>
    <w:rsid w:val="0080276F"/>
    <w:rsid w:val="00803170"/>
    <w:rsid w:val="00804246"/>
    <w:rsid w:val="0080428A"/>
    <w:rsid w:val="0080487A"/>
    <w:rsid w:val="00804D87"/>
    <w:rsid w:val="008060DF"/>
    <w:rsid w:val="008103F6"/>
    <w:rsid w:val="008120AF"/>
    <w:rsid w:val="00812311"/>
    <w:rsid w:val="0081444A"/>
    <w:rsid w:val="00815F31"/>
    <w:rsid w:val="00816F95"/>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679ED"/>
    <w:rsid w:val="00870429"/>
    <w:rsid w:val="00872DB3"/>
    <w:rsid w:val="00873072"/>
    <w:rsid w:val="008734E1"/>
    <w:rsid w:val="00874244"/>
    <w:rsid w:val="0087424A"/>
    <w:rsid w:val="008745F8"/>
    <w:rsid w:val="0087497A"/>
    <w:rsid w:val="00874980"/>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A0E02"/>
    <w:rsid w:val="008A1F5F"/>
    <w:rsid w:val="008A28D7"/>
    <w:rsid w:val="008A5815"/>
    <w:rsid w:val="008A600B"/>
    <w:rsid w:val="008A77BF"/>
    <w:rsid w:val="008B0141"/>
    <w:rsid w:val="008B0548"/>
    <w:rsid w:val="008B16B2"/>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5EA9"/>
    <w:rsid w:val="008C61FE"/>
    <w:rsid w:val="008C7F58"/>
    <w:rsid w:val="008D06C9"/>
    <w:rsid w:val="008D2108"/>
    <w:rsid w:val="008D2F99"/>
    <w:rsid w:val="008D304D"/>
    <w:rsid w:val="008D4AB4"/>
    <w:rsid w:val="008D59C2"/>
    <w:rsid w:val="008D68AF"/>
    <w:rsid w:val="008D70C3"/>
    <w:rsid w:val="008E0C79"/>
    <w:rsid w:val="008E0DCB"/>
    <w:rsid w:val="008E177F"/>
    <w:rsid w:val="008E2041"/>
    <w:rsid w:val="008E2BF6"/>
    <w:rsid w:val="008E38BF"/>
    <w:rsid w:val="008E42C6"/>
    <w:rsid w:val="008E45A2"/>
    <w:rsid w:val="008E6858"/>
    <w:rsid w:val="008F0E08"/>
    <w:rsid w:val="008F236D"/>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45FCA"/>
    <w:rsid w:val="0094635E"/>
    <w:rsid w:val="00950F7A"/>
    <w:rsid w:val="0095129D"/>
    <w:rsid w:val="00951B56"/>
    <w:rsid w:val="00951EC6"/>
    <w:rsid w:val="00952210"/>
    <w:rsid w:val="009532F0"/>
    <w:rsid w:val="00954221"/>
    <w:rsid w:val="0095459C"/>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C48"/>
    <w:rsid w:val="009E2923"/>
    <w:rsid w:val="009E334E"/>
    <w:rsid w:val="009E5BB4"/>
    <w:rsid w:val="009E6B20"/>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3B96"/>
    <w:rsid w:val="00A25428"/>
    <w:rsid w:val="00A275EF"/>
    <w:rsid w:val="00A2771A"/>
    <w:rsid w:val="00A27ED7"/>
    <w:rsid w:val="00A301A7"/>
    <w:rsid w:val="00A30BF4"/>
    <w:rsid w:val="00A313A6"/>
    <w:rsid w:val="00A328DF"/>
    <w:rsid w:val="00A33191"/>
    <w:rsid w:val="00A33B8A"/>
    <w:rsid w:val="00A33BEC"/>
    <w:rsid w:val="00A35171"/>
    <w:rsid w:val="00A35C49"/>
    <w:rsid w:val="00A37AA1"/>
    <w:rsid w:val="00A41451"/>
    <w:rsid w:val="00A41EA3"/>
    <w:rsid w:val="00A425F6"/>
    <w:rsid w:val="00A43B64"/>
    <w:rsid w:val="00A44BC9"/>
    <w:rsid w:val="00A44E1A"/>
    <w:rsid w:val="00A4526B"/>
    <w:rsid w:val="00A4552A"/>
    <w:rsid w:val="00A5053B"/>
    <w:rsid w:val="00A50D32"/>
    <w:rsid w:val="00A512EB"/>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4029"/>
    <w:rsid w:val="00A840CE"/>
    <w:rsid w:val="00A84137"/>
    <w:rsid w:val="00A8654A"/>
    <w:rsid w:val="00A869A8"/>
    <w:rsid w:val="00A877B5"/>
    <w:rsid w:val="00A87A4F"/>
    <w:rsid w:val="00A90026"/>
    <w:rsid w:val="00A9055E"/>
    <w:rsid w:val="00A911F0"/>
    <w:rsid w:val="00A9148E"/>
    <w:rsid w:val="00A93760"/>
    <w:rsid w:val="00A939D8"/>
    <w:rsid w:val="00A96743"/>
    <w:rsid w:val="00A97736"/>
    <w:rsid w:val="00AA01D8"/>
    <w:rsid w:val="00AA1173"/>
    <w:rsid w:val="00AA2797"/>
    <w:rsid w:val="00AA2812"/>
    <w:rsid w:val="00AA306E"/>
    <w:rsid w:val="00AA3372"/>
    <w:rsid w:val="00AA348E"/>
    <w:rsid w:val="00AA395B"/>
    <w:rsid w:val="00AA5DED"/>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AF66ED"/>
    <w:rsid w:val="00B008E6"/>
    <w:rsid w:val="00B00DAF"/>
    <w:rsid w:val="00B03060"/>
    <w:rsid w:val="00B03870"/>
    <w:rsid w:val="00B04996"/>
    <w:rsid w:val="00B059EF"/>
    <w:rsid w:val="00B06A94"/>
    <w:rsid w:val="00B06FD4"/>
    <w:rsid w:val="00B07E3E"/>
    <w:rsid w:val="00B1132D"/>
    <w:rsid w:val="00B12138"/>
    <w:rsid w:val="00B1351C"/>
    <w:rsid w:val="00B1382F"/>
    <w:rsid w:val="00B13EC1"/>
    <w:rsid w:val="00B1467B"/>
    <w:rsid w:val="00B14C3E"/>
    <w:rsid w:val="00B15E8F"/>
    <w:rsid w:val="00B16292"/>
    <w:rsid w:val="00B1726B"/>
    <w:rsid w:val="00B17733"/>
    <w:rsid w:val="00B2007B"/>
    <w:rsid w:val="00B213FB"/>
    <w:rsid w:val="00B21A40"/>
    <w:rsid w:val="00B22656"/>
    <w:rsid w:val="00B22E11"/>
    <w:rsid w:val="00B234F3"/>
    <w:rsid w:val="00B23C51"/>
    <w:rsid w:val="00B23D65"/>
    <w:rsid w:val="00B23E9A"/>
    <w:rsid w:val="00B26021"/>
    <w:rsid w:val="00B26A54"/>
    <w:rsid w:val="00B26B79"/>
    <w:rsid w:val="00B26E1B"/>
    <w:rsid w:val="00B272EC"/>
    <w:rsid w:val="00B274CA"/>
    <w:rsid w:val="00B3422A"/>
    <w:rsid w:val="00B34D9D"/>
    <w:rsid w:val="00B355F3"/>
    <w:rsid w:val="00B368AD"/>
    <w:rsid w:val="00B373B3"/>
    <w:rsid w:val="00B42842"/>
    <w:rsid w:val="00B42FF8"/>
    <w:rsid w:val="00B433ED"/>
    <w:rsid w:val="00B435F2"/>
    <w:rsid w:val="00B454FC"/>
    <w:rsid w:val="00B47059"/>
    <w:rsid w:val="00B507BF"/>
    <w:rsid w:val="00B50FB3"/>
    <w:rsid w:val="00B524AE"/>
    <w:rsid w:val="00B5409A"/>
    <w:rsid w:val="00B55162"/>
    <w:rsid w:val="00B564EA"/>
    <w:rsid w:val="00B56A10"/>
    <w:rsid w:val="00B571FF"/>
    <w:rsid w:val="00B57A5A"/>
    <w:rsid w:val="00B57EB0"/>
    <w:rsid w:val="00B62404"/>
    <w:rsid w:val="00B650FA"/>
    <w:rsid w:val="00B65268"/>
    <w:rsid w:val="00B66CCF"/>
    <w:rsid w:val="00B66D15"/>
    <w:rsid w:val="00B672B3"/>
    <w:rsid w:val="00B70930"/>
    <w:rsid w:val="00B710FD"/>
    <w:rsid w:val="00B7418F"/>
    <w:rsid w:val="00B74B46"/>
    <w:rsid w:val="00B75234"/>
    <w:rsid w:val="00B75BBB"/>
    <w:rsid w:val="00B76375"/>
    <w:rsid w:val="00B7667D"/>
    <w:rsid w:val="00B7679D"/>
    <w:rsid w:val="00B77493"/>
    <w:rsid w:val="00B80BD5"/>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531D"/>
    <w:rsid w:val="00BA707F"/>
    <w:rsid w:val="00BA74F3"/>
    <w:rsid w:val="00BA7B68"/>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16A5"/>
    <w:rsid w:val="00BF2438"/>
    <w:rsid w:val="00BF36F8"/>
    <w:rsid w:val="00BF38F1"/>
    <w:rsid w:val="00BF4B91"/>
    <w:rsid w:val="00BF4B96"/>
    <w:rsid w:val="00BF5A63"/>
    <w:rsid w:val="00BF6091"/>
    <w:rsid w:val="00BF64CB"/>
    <w:rsid w:val="00C0005C"/>
    <w:rsid w:val="00C00450"/>
    <w:rsid w:val="00C0070B"/>
    <w:rsid w:val="00C03F14"/>
    <w:rsid w:val="00C04D2F"/>
    <w:rsid w:val="00C0506B"/>
    <w:rsid w:val="00C054B7"/>
    <w:rsid w:val="00C068E0"/>
    <w:rsid w:val="00C07284"/>
    <w:rsid w:val="00C10A9F"/>
    <w:rsid w:val="00C168FC"/>
    <w:rsid w:val="00C2036B"/>
    <w:rsid w:val="00C20491"/>
    <w:rsid w:val="00C210E8"/>
    <w:rsid w:val="00C21BA3"/>
    <w:rsid w:val="00C226EE"/>
    <w:rsid w:val="00C228B7"/>
    <w:rsid w:val="00C23452"/>
    <w:rsid w:val="00C24525"/>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07CC"/>
    <w:rsid w:val="00C41510"/>
    <w:rsid w:val="00C415A4"/>
    <w:rsid w:val="00C417C8"/>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4FA5"/>
    <w:rsid w:val="00C65725"/>
    <w:rsid w:val="00C65F3D"/>
    <w:rsid w:val="00C66563"/>
    <w:rsid w:val="00C66650"/>
    <w:rsid w:val="00C7098C"/>
    <w:rsid w:val="00C70FC1"/>
    <w:rsid w:val="00C71837"/>
    <w:rsid w:val="00C729E8"/>
    <w:rsid w:val="00C74CF3"/>
    <w:rsid w:val="00C7559D"/>
    <w:rsid w:val="00C76391"/>
    <w:rsid w:val="00C76DC3"/>
    <w:rsid w:val="00C77244"/>
    <w:rsid w:val="00C776DC"/>
    <w:rsid w:val="00C77830"/>
    <w:rsid w:val="00C779E0"/>
    <w:rsid w:val="00C82114"/>
    <w:rsid w:val="00C82791"/>
    <w:rsid w:val="00C836CA"/>
    <w:rsid w:val="00C84C7C"/>
    <w:rsid w:val="00C85A24"/>
    <w:rsid w:val="00C85FE6"/>
    <w:rsid w:val="00C87090"/>
    <w:rsid w:val="00C87D0A"/>
    <w:rsid w:val="00C90ABC"/>
    <w:rsid w:val="00C91EC3"/>
    <w:rsid w:val="00C9356F"/>
    <w:rsid w:val="00C93A93"/>
    <w:rsid w:val="00C93E19"/>
    <w:rsid w:val="00C9496F"/>
    <w:rsid w:val="00C97CE0"/>
    <w:rsid w:val="00CA10EF"/>
    <w:rsid w:val="00CA14F8"/>
    <w:rsid w:val="00CA2DB8"/>
    <w:rsid w:val="00CA593A"/>
    <w:rsid w:val="00CA59DD"/>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FBE"/>
    <w:rsid w:val="00CC08E6"/>
    <w:rsid w:val="00CC0F95"/>
    <w:rsid w:val="00CC22FF"/>
    <w:rsid w:val="00CC2C98"/>
    <w:rsid w:val="00CC3A30"/>
    <w:rsid w:val="00CC3EBC"/>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293D"/>
    <w:rsid w:val="00CF3759"/>
    <w:rsid w:val="00CF4128"/>
    <w:rsid w:val="00CF7C88"/>
    <w:rsid w:val="00D00370"/>
    <w:rsid w:val="00D043A5"/>
    <w:rsid w:val="00D0442D"/>
    <w:rsid w:val="00D07860"/>
    <w:rsid w:val="00D10B53"/>
    <w:rsid w:val="00D1246B"/>
    <w:rsid w:val="00D12B75"/>
    <w:rsid w:val="00D1375A"/>
    <w:rsid w:val="00D13996"/>
    <w:rsid w:val="00D13D7E"/>
    <w:rsid w:val="00D13F56"/>
    <w:rsid w:val="00D1488F"/>
    <w:rsid w:val="00D168E7"/>
    <w:rsid w:val="00D171C3"/>
    <w:rsid w:val="00D17DD6"/>
    <w:rsid w:val="00D20C1F"/>
    <w:rsid w:val="00D20FFD"/>
    <w:rsid w:val="00D22378"/>
    <w:rsid w:val="00D22676"/>
    <w:rsid w:val="00D23220"/>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1932"/>
    <w:rsid w:val="00D73B46"/>
    <w:rsid w:val="00D74D36"/>
    <w:rsid w:val="00D7523E"/>
    <w:rsid w:val="00D75988"/>
    <w:rsid w:val="00D7623A"/>
    <w:rsid w:val="00D77996"/>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115"/>
    <w:rsid w:val="00DB1A4E"/>
    <w:rsid w:val="00DB1F59"/>
    <w:rsid w:val="00DB256D"/>
    <w:rsid w:val="00DB5896"/>
    <w:rsid w:val="00DC2BE4"/>
    <w:rsid w:val="00DC3461"/>
    <w:rsid w:val="00DC3BF4"/>
    <w:rsid w:val="00DC4E1C"/>
    <w:rsid w:val="00DC6F62"/>
    <w:rsid w:val="00DC742B"/>
    <w:rsid w:val="00DC7AC5"/>
    <w:rsid w:val="00DD06CD"/>
    <w:rsid w:val="00DD0DAF"/>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2B1"/>
    <w:rsid w:val="00DE57F1"/>
    <w:rsid w:val="00DE6939"/>
    <w:rsid w:val="00DE6F62"/>
    <w:rsid w:val="00DE7363"/>
    <w:rsid w:val="00DE7404"/>
    <w:rsid w:val="00DF07F8"/>
    <w:rsid w:val="00DF0DEB"/>
    <w:rsid w:val="00DF22A3"/>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6C2"/>
    <w:rsid w:val="00E03718"/>
    <w:rsid w:val="00E040C2"/>
    <w:rsid w:val="00E04E29"/>
    <w:rsid w:val="00E06524"/>
    <w:rsid w:val="00E06B49"/>
    <w:rsid w:val="00E103F6"/>
    <w:rsid w:val="00E1077C"/>
    <w:rsid w:val="00E12991"/>
    <w:rsid w:val="00E12EDD"/>
    <w:rsid w:val="00E13866"/>
    <w:rsid w:val="00E16F40"/>
    <w:rsid w:val="00E17FE4"/>
    <w:rsid w:val="00E2094F"/>
    <w:rsid w:val="00E215AF"/>
    <w:rsid w:val="00E215CD"/>
    <w:rsid w:val="00E21B79"/>
    <w:rsid w:val="00E22155"/>
    <w:rsid w:val="00E22C64"/>
    <w:rsid w:val="00E23C2E"/>
    <w:rsid w:val="00E24D16"/>
    <w:rsid w:val="00E25C85"/>
    <w:rsid w:val="00E276D4"/>
    <w:rsid w:val="00E27F5C"/>
    <w:rsid w:val="00E31FB3"/>
    <w:rsid w:val="00E32381"/>
    <w:rsid w:val="00E32F94"/>
    <w:rsid w:val="00E363DC"/>
    <w:rsid w:val="00E3645D"/>
    <w:rsid w:val="00E3696E"/>
    <w:rsid w:val="00E37C4E"/>
    <w:rsid w:val="00E37F19"/>
    <w:rsid w:val="00E40222"/>
    <w:rsid w:val="00E40B84"/>
    <w:rsid w:val="00E415DB"/>
    <w:rsid w:val="00E42135"/>
    <w:rsid w:val="00E4430D"/>
    <w:rsid w:val="00E44423"/>
    <w:rsid w:val="00E462BA"/>
    <w:rsid w:val="00E464C7"/>
    <w:rsid w:val="00E464F6"/>
    <w:rsid w:val="00E4747E"/>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600"/>
    <w:rsid w:val="00E638A1"/>
    <w:rsid w:val="00E63B67"/>
    <w:rsid w:val="00E65A91"/>
    <w:rsid w:val="00E65F94"/>
    <w:rsid w:val="00E70450"/>
    <w:rsid w:val="00E7046C"/>
    <w:rsid w:val="00E709E9"/>
    <w:rsid w:val="00E71685"/>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18D0"/>
    <w:rsid w:val="00EA34B0"/>
    <w:rsid w:val="00EA3622"/>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5785"/>
    <w:rsid w:val="00EE6F7C"/>
    <w:rsid w:val="00EE7089"/>
    <w:rsid w:val="00EF0E31"/>
    <w:rsid w:val="00EF0EB6"/>
    <w:rsid w:val="00EF272C"/>
    <w:rsid w:val="00EF293B"/>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2947"/>
    <w:rsid w:val="00F1478F"/>
    <w:rsid w:val="00F1738E"/>
    <w:rsid w:val="00F1741A"/>
    <w:rsid w:val="00F17FE6"/>
    <w:rsid w:val="00F20353"/>
    <w:rsid w:val="00F2052C"/>
    <w:rsid w:val="00F20EA2"/>
    <w:rsid w:val="00F2165D"/>
    <w:rsid w:val="00F221B4"/>
    <w:rsid w:val="00F23AFA"/>
    <w:rsid w:val="00F248DC"/>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5E15"/>
    <w:rsid w:val="00F57433"/>
    <w:rsid w:val="00F605A1"/>
    <w:rsid w:val="00F62A1E"/>
    <w:rsid w:val="00F63110"/>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49"/>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5D9C"/>
    <w:rsid w:val="00FB672C"/>
    <w:rsid w:val="00FB6F22"/>
    <w:rsid w:val="00FB7323"/>
    <w:rsid w:val="00FB7640"/>
    <w:rsid w:val="00FC3E05"/>
    <w:rsid w:val="00FC417A"/>
    <w:rsid w:val="00FC4796"/>
    <w:rsid w:val="00FD16B6"/>
    <w:rsid w:val="00FD2537"/>
    <w:rsid w:val="00FD268C"/>
    <w:rsid w:val="00FD3920"/>
    <w:rsid w:val="00FD4071"/>
    <w:rsid w:val="00FD4140"/>
    <w:rsid w:val="00FD4C9F"/>
    <w:rsid w:val="00FD52BA"/>
    <w:rsid w:val="00FD5C42"/>
    <w:rsid w:val="00FD5CBF"/>
    <w:rsid w:val="00FD7903"/>
    <w:rsid w:val="00FE2C4A"/>
    <w:rsid w:val="00FE4349"/>
    <w:rsid w:val="00FE52ED"/>
    <w:rsid w:val="00FE5775"/>
    <w:rsid w:val="00FE6161"/>
    <w:rsid w:val="00FE7BB1"/>
    <w:rsid w:val="00FF050A"/>
    <w:rsid w:val="00FF2886"/>
    <w:rsid w:val="00FF2C3C"/>
    <w:rsid w:val="00FF47FC"/>
    <w:rsid w:val="00FF6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B23D65"/>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B66D15"/>
    <w:rPr>
      <w:rFonts w:eastAsia="Times New Roman"/>
      <w:sz w:val="24"/>
      <w:szCs w:val="24"/>
      <w:lang w:eastAsia="ru-RU"/>
    </w:rPr>
  </w:style>
  <w:style w:type="table" w:styleId="af0">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0E39FF"/>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a">
    <w:name w:val="header"/>
    <w:basedOn w:val="a"/>
    <w:link w:val="afb"/>
    <w:unhideWhenUsed/>
    <w:rsid w:val="00053351"/>
    <w:pPr>
      <w:tabs>
        <w:tab w:val="center" w:pos="4677"/>
        <w:tab w:val="right" w:pos="9355"/>
      </w:tabs>
    </w:pPr>
  </w:style>
  <w:style w:type="character" w:customStyle="1" w:styleId="afb">
    <w:name w:val="Верхний колонтитул Знак"/>
    <w:basedOn w:val="a0"/>
    <w:link w:val="afa"/>
    <w:rsid w:val="00053351"/>
    <w:rPr>
      <w:rFonts w:eastAsia="MS Mincho"/>
      <w:sz w:val="24"/>
      <w:szCs w:val="24"/>
    </w:rPr>
  </w:style>
  <w:style w:type="paragraph" w:styleId="afc">
    <w:name w:val="footer"/>
    <w:basedOn w:val="a"/>
    <w:link w:val="afd"/>
    <w:unhideWhenUsed/>
    <w:rsid w:val="00053351"/>
    <w:pPr>
      <w:tabs>
        <w:tab w:val="center" w:pos="4677"/>
        <w:tab w:val="right" w:pos="9355"/>
      </w:tabs>
    </w:pPr>
  </w:style>
  <w:style w:type="character" w:customStyle="1" w:styleId="afd">
    <w:name w:val="Нижний колонтитул Знак"/>
    <w:basedOn w:val="a0"/>
    <w:link w:val="afc"/>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e">
    <w:name w:val="Note Heading"/>
    <w:basedOn w:val="a"/>
    <w:next w:val="a"/>
    <w:link w:val="aff"/>
    <w:rsid w:val="0060596D"/>
    <w:pPr>
      <w:spacing w:after="60"/>
      <w:ind w:firstLine="0"/>
    </w:pPr>
    <w:rPr>
      <w:rFonts w:eastAsia="Times New Roman"/>
      <w:lang w:eastAsia="ru-RU"/>
    </w:rPr>
  </w:style>
  <w:style w:type="character" w:customStyle="1" w:styleId="aff">
    <w:name w:val="Заголовок записки Знак"/>
    <w:basedOn w:val="a0"/>
    <w:link w:val="afe"/>
    <w:rsid w:val="0060596D"/>
    <w:rPr>
      <w:rFonts w:eastAsia="Times New Roman"/>
      <w:sz w:val="24"/>
      <w:szCs w:val="24"/>
      <w:lang w:eastAsia="ru-RU"/>
    </w:rPr>
  </w:style>
  <w:style w:type="paragraph" w:customStyle="1" w:styleId="aff0">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0"/>
    <w:link w:val="32"/>
    <w:uiPriority w:val="99"/>
    <w:rsid w:val="00AD5A3C"/>
    <w:rPr>
      <w:rFonts w:eastAsia="Times New Roman"/>
      <w:sz w:val="16"/>
      <w:szCs w:val="16"/>
      <w:lang w:eastAsia="ar-SA"/>
    </w:rPr>
  </w:style>
  <w:style w:type="paragraph" w:customStyle="1" w:styleId="15">
    <w:name w:val="Обычный1"/>
    <w:rsid w:val="00BA1963"/>
    <w:rPr>
      <w:rFonts w:eastAsia="MS Mincho"/>
      <w:sz w:val="24"/>
      <w:lang w:eastAsia="ru-RU"/>
    </w:rPr>
  </w:style>
  <w:style w:type="paragraph" w:styleId="34">
    <w:name w:val="Body Text 3"/>
    <w:basedOn w:val="a"/>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styleId="aff1">
    <w:name w:val="FollowedHyperlink"/>
    <w:basedOn w:val="a0"/>
    <w:uiPriority w:val="99"/>
    <w:rsid w:val="00BA1963"/>
    <w:rPr>
      <w:rFonts w:cs="Times New Roman"/>
      <w:color w:val="auto"/>
      <w:u w:val="none"/>
    </w:rPr>
  </w:style>
  <w:style w:type="paragraph" w:customStyle="1" w:styleId="aff2">
    <w:name w:val="список"/>
    <w:basedOn w:val="af3"/>
    <w:autoRedefine/>
    <w:rsid w:val="00BA1963"/>
    <w:pPr>
      <w:tabs>
        <w:tab w:val="num" w:pos="1494"/>
      </w:tabs>
      <w:ind w:left="1474" w:hanging="340"/>
      <w:jc w:val="left"/>
    </w:pPr>
    <w:rPr>
      <w:rFonts w:ascii="Times New Roman" w:hAnsi="Times New Roman"/>
      <w:sz w:val="24"/>
    </w:rPr>
  </w:style>
  <w:style w:type="paragraph" w:styleId="aff3">
    <w:name w:val="Normal Indent"/>
    <w:basedOn w:val="a"/>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
    <w:rsid w:val="00BA1963"/>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BA1963"/>
    <w:rPr>
      <w:rFonts w:eastAsia="Times New Roman"/>
      <w:sz w:val="24"/>
      <w:lang w:eastAsia="ru-RU"/>
    </w:rPr>
  </w:style>
  <w:style w:type="character" w:customStyle="1" w:styleId="220">
    <w:name w:val="Знак2 Знак Знак Знак2"/>
    <w:basedOn w:val="a0"/>
    <w:rsid w:val="00BA1963"/>
    <w:rPr>
      <w:rFonts w:ascii="Arial" w:eastAsia="MS Mincho" w:hAnsi="Arial" w:cs="Arial"/>
      <w:color w:val="000000"/>
      <w:sz w:val="24"/>
      <w:szCs w:val="24"/>
      <w:lang w:val="ru-RU" w:eastAsia="ru-RU" w:bidi="ar-SA"/>
    </w:rPr>
  </w:style>
  <w:style w:type="character" w:customStyle="1" w:styleId="28">
    <w:name w:val="Знак Знак2"/>
    <w:basedOn w:val="a0"/>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0"/>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
    <w:rsid w:val="00BA1963"/>
    <w:pPr>
      <w:widowControl w:val="0"/>
      <w:ind w:left="1320" w:right="955" w:firstLine="0"/>
    </w:pPr>
    <w:rPr>
      <w:rFonts w:eastAsia="Times New Roman"/>
      <w:sz w:val="26"/>
      <w:szCs w:val="20"/>
      <w:lang w:eastAsia="ru-RU"/>
    </w:rPr>
  </w:style>
  <w:style w:type="paragraph" w:styleId="affb">
    <w:name w:val="Block Text"/>
    <w:basedOn w:val="a"/>
    <w:uiPriority w:val="99"/>
    <w:rsid w:val="00BA1963"/>
    <w:pPr>
      <w:ind w:left="-57" w:right="-57" w:firstLine="766"/>
    </w:pPr>
    <w:rPr>
      <w:rFonts w:eastAsia="Times New Roman"/>
      <w:lang w:eastAsia="ru-RU"/>
    </w:rPr>
  </w:style>
  <w:style w:type="paragraph" w:customStyle="1" w:styleId="Nonformat">
    <w:name w:val="Nonformat"/>
    <w:basedOn w:val="a"/>
    <w:rsid w:val="00BA1963"/>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BA1963"/>
    <w:rPr>
      <w:rFonts w:eastAsia="MS Mincho" w:cs="Times New Roman"/>
      <w:b/>
      <w:bCs/>
      <w:sz w:val="24"/>
      <w:szCs w:val="24"/>
    </w:rPr>
  </w:style>
  <w:style w:type="character" w:customStyle="1" w:styleId="100">
    <w:name w:val="Знак Знак10"/>
    <w:basedOn w:val="a0"/>
    <w:locked/>
    <w:rsid w:val="00BA1963"/>
    <w:rPr>
      <w:rFonts w:eastAsia="MS Mincho" w:cs="Times New Roman"/>
      <w:b/>
      <w:bCs/>
      <w:kern w:val="32"/>
      <w:sz w:val="28"/>
      <w:szCs w:val="28"/>
      <w:lang w:val="ru-RU" w:eastAsia="ru-RU" w:bidi="ar-SA"/>
    </w:rPr>
  </w:style>
  <w:style w:type="character" w:customStyle="1" w:styleId="71">
    <w:name w:val="Знак Знак7"/>
    <w:basedOn w:val="a0"/>
    <w:locked/>
    <w:rsid w:val="00BA1963"/>
    <w:rPr>
      <w:rFonts w:ascii="Arial" w:eastAsia="MS Mincho" w:hAnsi="Arial" w:cs="Arial"/>
      <w:color w:val="000000"/>
      <w:sz w:val="24"/>
      <w:szCs w:val="24"/>
      <w:lang w:val="ru-RU" w:eastAsia="ru-RU" w:bidi="ar-SA"/>
    </w:rPr>
  </w:style>
  <w:style w:type="paragraph" w:styleId="29">
    <w:name w:val="List 2"/>
    <w:basedOn w:val="a"/>
    <w:uiPriority w:val="99"/>
    <w:rsid w:val="00BA1963"/>
    <w:pPr>
      <w:ind w:left="566" w:hanging="283"/>
    </w:pPr>
    <w:rPr>
      <w:lang w:eastAsia="ru-RU"/>
    </w:rPr>
  </w:style>
  <w:style w:type="paragraph" w:customStyle="1" w:styleId="110">
    <w:name w:val="Знак1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
    <w:next w:val="a"/>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0"/>
    <w:rsid w:val="00BA1963"/>
    <w:rPr>
      <w:rFonts w:ascii="Arial" w:eastAsia="MS Mincho" w:hAnsi="Arial" w:cs="Arial"/>
      <w:color w:val="000000"/>
      <w:sz w:val="24"/>
      <w:szCs w:val="24"/>
      <w:lang w:val="ru-RU" w:eastAsia="ru-RU" w:bidi="ar-SA"/>
    </w:rPr>
  </w:style>
  <w:style w:type="character" w:customStyle="1" w:styleId="postbody">
    <w:name w:val="postbody"/>
    <w:basedOn w:val="a0"/>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Cs/>
      <w:color w:val="008000"/>
      <w:szCs w:val="20"/>
      <w:u w:val="single"/>
    </w:rPr>
  </w:style>
  <w:style w:type="paragraph" w:styleId="61">
    <w:name w:val="toc 6"/>
    <w:basedOn w:val="a"/>
    <w:next w:val="a"/>
    <w:autoRedefine/>
    <w:uiPriority w:val="39"/>
    <w:unhideWhenUsed/>
    <w:rsid w:val="00BA1963"/>
    <w:pPr>
      <w:ind w:left="1200"/>
      <w:jc w:val="left"/>
    </w:pPr>
    <w:rPr>
      <w:szCs w:val="21"/>
      <w:lang w:eastAsia="ru-RU"/>
    </w:rPr>
  </w:style>
  <w:style w:type="paragraph" w:styleId="92">
    <w:name w:val="toc 9"/>
    <w:basedOn w:val="a"/>
    <w:next w:val="a"/>
    <w:autoRedefine/>
    <w:uiPriority w:val="39"/>
    <w:unhideWhenUsed/>
    <w:rsid w:val="00BA1963"/>
    <w:pPr>
      <w:ind w:left="1920"/>
      <w:jc w:val="left"/>
    </w:pPr>
    <w:rPr>
      <w:szCs w:val="21"/>
      <w:lang w:eastAsia="ru-RU"/>
    </w:rPr>
  </w:style>
  <w:style w:type="paragraph" w:customStyle="1" w:styleId="111">
    <w:name w:val="Знак1 Знак Знак Знак Знак Знак Знак1"/>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BA1963"/>
    <w:pPr>
      <w:ind w:left="480"/>
    </w:pPr>
    <w:rPr>
      <w:lang w:eastAsia="ru-RU"/>
    </w:rPr>
  </w:style>
  <w:style w:type="paragraph" w:customStyle="1" w:styleId="1c">
    <w:name w:val="Знак Знак Знак Знак Знак Знак Знак Знак Знак Знак Знак Знак Знак1"/>
    <w:basedOn w:val="a"/>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BA1963"/>
    <w:rPr>
      <w:rFonts w:ascii="Times New Roman" w:hAnsi="Times New Roman" w:cs="Times New Roman"/>
    </w:rPr>
  </w:style>
  <w:style w:type="paragraph" w:customStyle="1" w:styleId="Style9">
    <w:name w:val="Style9"/>
    <w:basedOn w:val="a"/>
    <w:rsid w:val="00BA1963"/>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0"/>
    <w:rsid w:val="00FD2537"/>
  </w:style>
  <w:style w:type="paragraph" w:customStyle="1" w:styleId="afff1">
    <w:name w:val="Абзац"/>
    <w:basedOn w:val="a"/>
    <w:rsid w:val="00B66D15"/>
    <w:pPr>
      <w:widowControl w:val="0"/>
      <w:spacing w:after="120"/>
    </w:pPr>
    <w:rPr>
      <w:rFonts w:eastAsia="Times New Roman"/>
      <w:sz w:val="28"/>
      <w:szCs w:val="28"/>
      <w:lang w:eastAsia="ru-RU"/>
    </w:rPr>
  </w:style>
  <w:style w:type="paragraph" w:customStyle="1" w:styleId="Tabletext">
    <w:name w:val="Table_text"/>
    <w:basedOn w:val="a"/>
    <w:rsid w:val="000E39FF"/>
    <w:pPr>
      <w:ind w:firstLine="0"/>
    </w:pPr>
    <w:rPr>
      <w:rFonts w:eastAsia="Times New Roman"/>
      <w:sz w:val="20"/>
      <w:lang w:eastAsia="ru-RU"/>
    </w:rPr>
  </w:style>
  <w:style w:type="paragraph" w:customStyle="1" w:styleId="afff2">
    <w:name w:val="Знак"/>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1e">
    <w:name w:val="Знак1 Знак Знак Знак Знак Знак Знак"/>
    <w:basedOn w:val="a"/>
    <w:rsid w:val="007A426B"/>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7A426B"/>
    <w:pPr>
      <w:spacing w:after="160" w:line="240" w:lineRule="exact"/>
      <w:ind w:firstLine="0"/>
      <w:jc w:val="left"/>
    </w:pPr>
    <w:rPr>
      <w:rFonts w:ascii="Verdana" w:eastAsia="Times New Roman" w:hAnsi="Verdana"/>
      <w:sz w:val="20"/>
      <w:szCs w:val="20"/>
      <w:lang w:val="en-US"/>
    </w:rPr>
  </w:style>
  <w:style w:type="paragraph" w:customStyle="1" w:styleId="1f">
    <w:name w:val="Знак1"/>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afff4">
    <w:name w:val="Нормальный (таблица)"/>
    <w:basedOn w:val="a"/>
    <w:next w:val="a"/>
    <w:uiPriority w:val="99"/>
    <w:rsid w:val="00C87D0A"/>
    <w:pPr>
      <w:widowControl w:val="0"/>
      <w:autoSpaceDE w:val="0"/>
      <w:autoSpaceDN w:val="0"/>
      <w:adjustRightInd w:val="0"/>
      <w:ind w:firstLine="0"/>
    </w:pPr>
    <w:rPr>
      <w:rFonts w:ascii="Arial" w:eastAsia="Times New Roman" w:hAnsi="Arial" w:cs="Arial"/>
      <w:lang w:eastAsia="ru-RU"/>
    </w:rPr>
  </w:style>
  <w:style w:type="paragraph" w:customStyle="1" w:styleId="afff5">
    <w:name w:val="Знак"/>
    <w:basedOn w:val="a"/>
    <w:rsid w:val="00C87D0A"/>
    <w:pPr>
      <w:spacing w:before="100" w:beforeAutospacing="1" w:after="100" w:afterAutospacing="1"/>
      <w:ind w:firstLine="0"/>
      <w:jc w:val="left"/>
    </w:pPr>
    <w:rPr>
      <w:rFonts w:ascii="Tahoma" w:eastAsia="Times New Roman" w:hAnsi="Tahoma"/>
      <w:sz w:val="20"/>
      <w:szCs w:val="20"/>
      <w:lang w:val="en-US"/>
    </w:rPr>
  </w:style>
  <w:style w:type="paragraph" w:customStyle="1" w:styleId="1f0">
    <w:name w:val="Знак1 Знак Знак Знак Знак Знак Знак"/>
    <w:basedOn w:val="a"/>
    <w:rsid w:val="00C87D0A"/>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6">
    <w:name w:val="Знак Знак Знак Знак Знак Знак Знак Знак Знак Знак Знак Знак Знак"/>
    <w:basedOn w:val="a"/>
    <w:rsid w:val="00C87D0A"/>
    <w:pPr>
      <w:spacing w:after="160" w:line="240" w:lineRule="exact"/>
      <w:ind w:firstLine="0"/>
      <w:jc w:val="left"/>
    </w:pPr>
    <w:rPr>
      <w:rFonts w:ascii="Verdana" w:eastAsia="Times New Roman" w:hAnsi="Verdana"/>
      <w:sz w:val="20"/>
      <w:szCs w:val="20"/>
      <w:lang w:val="en-US"/>
    </w:rPr>
  </w:style>
  <w:style w:type="paragraph" w:customStyle="1" w:styleId="1f1">
    <w:name w:val="Знак1"/>
    <w:basedOn w:val="a"/>
    <w:rsid w:val="00C87D0A"/>
    <w:pPr>
      <w:spacing w:before="100" w:beforeAutospacing="1" w:after="100" w:afterAutospacing="1"/>
      <w:ind w:firstLine="0"/>
      <w:jc w:val="left"/>
    </w:pPr>
    <w:rPr>
      <w:rFonts w:ascii="Tahoma" w:eastAsia="Times New Roman" w:hAnsi="Tahoma"/>
      <w:sz w:val="20"/>
      <w:szCs w:val="20"/>
      <w:lang w:val="en-US"/>
    </w:rPr>
  </w:style>
  <w:style w:type="table" w:styleId="-3">
    <w:name w:val="Table Web 3"/>
    <w:basedOn w:val="a1"/>
    <w:rsid w:val="0029457D"/>
    <w:pPr>
      <w:ind w:firstLine="709"/>
      <w:jc w:val="both"/>
    </w:pPr>
    <w:rPr>
      <w:rFonts w:eastAsia="Times New Roman"/>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2">
    <w:name w:val="Table Classic 1"/>
    <w:basedOn w:val="a1"/>
    <w:rsid w:val="0029457D"/>
    <w:pPr>
      <w:ind w:firstLine="709"/>
      <w:jc w:val="both"/>
    </w:pPr>
    <w:rPr>
      <w:rFonts w:eastAsia="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ubtle 1"/>
    <w:basedOn w:val="a1"/>
    <w:rsid w:val="0029457D"/>
    <w:pPr>
      <w:ind w:firstLine="709"/>
      <w:jc w:val="both"/>
    </w:pPr>
    <w:rPr>
      <w:rFonts w:eastAsia="Times New Roman"/>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7">
    <w:name w:val="Table Elegant"/>
    <w:basedOn w:val="a1"/>
    <w:rsid w:val="0029457D"/>
    <w:pPr>
      <w:ind w:firstLine="709"/>
      <w:jc w:val="both"/>
    </w:pPr>
    <w:rPr>
      <w:rFonts w:eastAsia="Times New Roman"/>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
    <w:name w:val="Table Web 1"/>
    <w:basedOn w:val="a1"/>
    <w:rsid w:val="0029457D"/>
    <w:pPr>
      <w:ind w:firstLine="709"/>
      <w:jc w:val="both"/>
    </w:pPr>
    <w:rPr>
      <w:rFonts w:eastAsia="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8">
    <w:name w:val="Заголовок"/>
    <w:basedOn w:val="2"/>
    <w:rsid w:val="0071514F"/>
    <w:pPr>
      <w:suppressAutoHyphens/>
      <w:spacing w:before="240" w:after="120"/>
    </w:pPr>
    <w:rPr>
      <w:rFonts w:eastAsia="Times New Roman"/>
      <w:iCs w:val="0"/>
      <w:spacing w:val="0"/>
      <w:szCs w:val="24"/>
      <w:lang w:eastAsia="ru-RU"/>
    </w:rPr>
  </w:style>
</w:styles>
</file>

<file path=word/webSettings.xml><?xml version="1.0" encoding="utf-8"?>
<w:webSettings xmlns:r="http://schemas.openxmlformats.org/officeDocument/2006/relationships" xmlns:w="http://schemas.openxmlformats.org/wordprocessingml/2006/main">
  <w:divs>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 w:id="207862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5.emf"/><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image" Target="media/image4.emf"/><Relationship Id="rId25" Type="http://schemas.openxmlformats.org/officeDocument/2006/relationships/oleObject" Target="embeddings/oleObject3.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1.bin"/><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image" Target="media/image9.emf"/><Relationship Id="rId32" Type="http://schemas.openxmlformats.org/officeDocument/2006/relationships/hyperlink" Target="garantf1://85134.0/"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oleObject" Target="embeddings/oleObject2.bin"/><Relationship Id="rId28" Type="http://schemas.openxmlformats.org/officeDocument/2006/relationships/oleObject" Target="embeddings/oleObject6.bin"/><Relationship Id="rId10" Type="http://schemas.openxmlformats.org/officeDocument/2006/relationships/hyperlink" Target="http://www.airkam.ru" TargetMode="External"/><Relationship Id="rId19" Type="http://schemas.openxmlformats.org/officeDocument/2006/relationships/image" Target="media/image6.wmf"/><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emf"/><Relationship Id="rId22" Type="http://schemas.openxmlformats.org/officeDocument/2006/relationships/image" Target="media/image8.emf"/><Relationship Id="rId27" Type="http://schemas.openxmlformats.org/officeDocument/2006/relationships/oleObject" Target="embeddings/oleObject5.bin"/><Relationship Id="rId30"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64</Pages>
  <Words>21845</Words>
  <Characters>124519</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6</cp:revision>
  <cp:lastPrinted>2014-06-26T03:39:00Z</cp:lastPrinted>
  <dcterms:created xsi:type="dcterms:W3CDTF">2014-06-25T20:52:00Z</dcterms:created>
  <dcterms:modified xsi:type="dcterms:W3CDTF">2014-06-26T03:39:00Z</dcterms:modified>
</cp:coreProperties>
</file>