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FE29D3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854952" w:rsidP="00E330E1">
            <w:pPr>
              <w:jc w:val="right"/>
            </w:pPr>
            <w:r>
              <w:rPr>
                <w:sz w:val="22"/>
                <w:szCs w:val="22"/>
              </w:rPr>
              <w:t>«1</w:t>
            </w:r>
            <w:r w:rsidR="00FE29D3">
              <w:rPr>
                <w:sz w:val="22"/>
                <w:szCs w:val="22"/>
              </w:rPr>
              <w:t>8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F74C98" w:rsidRPr="00F74C98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E29D3" w:rsidP="00FE29D3">
            <w:pPr>
              <w:tabs>
                <w:tab w:val="left" w:pos="8085"/>
              </w:tabs>
              <w:jc w:val="both"/>
            </w:pPr>
            <w:r>
              <w:t>заместитель председателя:</w:t>
            </w: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E29D3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54952" w:rsidP="00FE29D3">
            <w:pPr>
              <w:tabs>
                <w:tab w:val="left" w:pos="120"/>
              </w:tabs>
              <w:ind w:right="-108"/>
            </w:pPr>
            <w:r>
              <w:t xml:space="preserve">Басанова Ю.В.,  Нефедова В.А., </w:t>
            </w:r>
            <w:proofErr w:type="spellStart"/>
            <w:r w:rsidR="00081D70">
              <w:t>Тарасенко</w:t>
            </w:r>
            <w:proofErr w:type="spellEnd"/>
            <w:r w:rsidR="00081D70">
              <w:t xml:space="preserve">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proofErr w:type="gramStart"/>
            <w:r w:rsidR="00FE29D3">
              <w:t>Титов В.</w:t>
            </w:r>
            <w:proofErr w:type="gramEnd"/>
            <w:r w:rsidR="00FE29D3">
              <w:t>В.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854952">
        <w:t>7</w:t>
      </w:r>
      <w:r w:rsidRPr="00DD71B5">
        <w:t xml:space="preserve"> (</w:t>
      </w:r>
      <w:r w:rsidR="00854952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FE29D3">
        <w:t>7</w:t>
      </w:r>
      <w:r w:rsidR="0041034C" w:rsidRPr="00DD71B5">
        <w:t xml:space="preserve"> (</w:t>
      </w:r>
      <w:r w:rsidR="00FE29D3">
        <w:t>семь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E29D3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DD71B5" w:rsidRDefault="00FE29D3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A45BEF" w:rsidRDefault="00FE29D3" w:rsidP="00A83B32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Оказание услуг по перевозке грузов автомобильным транспортом по территории Камчатского края в 2015 году: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D0530B" w:rsidRDefault="00FE29D3" w:rsidP="00A83B32">
            <w:pPr>
              <w:jc w:val="center"/>
            </w:pPr>
            <w:r w:rsidRPr="007924D9">
              <w:rPr>
                <w:i/>
                <w:sz w:val="28"/>
                <w:szCs w:val="28"/>
              </w:rPr>
              <w:t>Лот 1. Оказание услуг по перевозке грузов автомобильным транспортом по территории г. Петропавловска – Камчатского;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Default="00FE29D3" w:rsidP="00F543B7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F543B7">
              <w:t>700 000,00 (семьсот тысяч) рублей 00 копеек, с учетом НДС</w:t>
            </w:r>
            <w:r w:rsidR="00F543B7" w:rsidRPr="005F213F">
              <w:t xml:space="preserve"> </w:t>
            </w:r>
          </w:p>
          <w:p w:rsidR="00F543B7" w:rsidRPr="005F213F" w:rsidRDefault="00F543B7" w:rsidP="00F543B7">
            <w:pPr>
              <w:tabs>
                <w:tab w:val="left" w:pos="720"/>
              </w:tabs>
            </w:pPr>
            <w:r w:rsidRPr="005F213F">
              <w:t xml:space="preserve">Цена 1 рейса рассчитывается индивидуально из расчета в </w:t>
            </w:r>
            <w:proofErr w:type="gramStart"/>
            <w:r w:rsidRPr="005F213F">
              <w:t>соответствии</w:t>
            </w:r>
            <w:proofErr w:type="gramEnd"/>
            <w:r w:rsidRPr="005F213F">
              <w:t xml:space="preserve"> с заявленным маршрутом</w:t>
            </w:r>
          </w:p>
          <w:p w:rsidR="00FE29D3" w:rsidRPr="00D0530B" w:rsidRDefault="00F543B7" w:rsidP="00F543B7">
            <w:pPr>
              <w:tabs>
                <w:tab w:val="left" w:pos="720"/>
              </w:tabs>
              <w:jc w:val="both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</w:t>
            </w:r>
            <w:proofErr w:type="gramStart"/>
            <w:r w:rsidRPr="005F213F">
              <w:rPr>
                <w:rStyle w:val="FontStyle24"/>
              </w:rPr>
              <w:t>рамках</w:t>
            </w:r>
            <w:proofErr w:type="gramEnd"/>
            <w:r w:rsidRPr="005F213F">
              <w:rPr>
                <w:rStyle w:val="FontStyle24"/>
              </w:rPr>
              <w:t xml:space="preserve"> заключенного договора.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D0530B" w:rsidRDefault="00FE29D3" w:rsidP="00A83B32">
            <w:pPr>
              <w:jc w:val="center"/>
            </w:pPr>
            <w:r w:rsidRPr="00360FF7">
              <w:rPr>
                <w:i/>
              </w:rPr>
              <w:t>Лот 2. Оказание услуг по перевозке грузов автомобильным транспортом по маршруту Площадка хранения ТЭЦ – 2 – аэропорт Мильково;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Default="00FE29D3" w:rsidP="00F543B7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F543B7">
              <w:t>140 000,00 (сто сорок тысяч) рублей 00 копеек, с учетом НДС</w:t>
            </w:r>
          </w:p>
          <w:p w:rsidR="00F543B7" w:rsidRPr="005F213F" w:rsidRDefault="00F543B7" w:rsidP="00F543B7">
            <w:pPr>
              <w:tabs>
                <w:tab w:val="left" w:pos="720"/>
              </w:tabs>
            </w:pPr>
            <w:r w:rsidRPr="005F213F">
              <w:t xml:space="preserve"> Цена 1 рейса рассчитывается индивидуально из расчета в </w:t>
            </w:r>
            <w:proofErr w:type="gramStart"/>
            <w:r w:rsidRPr="005F213F">
              <w:t>соответствии</w:t>
            </w:r>
            <w:proofErr w:type="gramEnd"/>
            <w:r w:rsidRPr="005F213F">
              <w:t xml:space="preserve"> с заявленным маршрутом</w:t>
            </w:r>
            <w:r>
              <w:t xml:space="preserve"> с учетом выгрузки груза на месте разгрузки</w:t>
            </w:r>
          </w:p>
          <w:p w:rsidR="00FE29D3" w:rsidRPr="00D0530B" w:rsidRDefault="00F543B7" w:rsidP="00F543B7">
            <w:pPr>
              <w:tabs>
                <w:tab w:val="left" w:pos="720"/>
              </w:tabs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</w:t>
            </w:r>
            <w:proofErr w:type="gramStart"/>
            <w:r w:rsidRPr="005F213F">
              <w:rPr>
                <w:rStyle w:val="FontStyle24"/>
              </w:rPr>
              <w:t>рамках</w:t>
            </w:r>
            <w:proofErr w:type="gramEnd"/>
            <w:r w:rsidRPr="005F213F">
              <w:rPr>
                <w:rStyle w:val="FontStyle24"/>
              </w:rPr>
              <w:t xml:space="preserve"> заключенного договора.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D0530B" w:rsidRDefault="00FE29D3" w:rsidP="00A83B32">
            <w:pPr>
              <w:jc w:val="center"/>
            </w:pPr>
            <w:r w:rsidRPr="00360FF7">
              <w:rPr>
                <w:i/>
              </w:rPr>
              <w:t>Лот 3. Оказание услуг по перевозке грузов автомобильным транспортом по маршруту Площадка хранения ТЭЦ – 2 – аэропорт Усть-Камчатск;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Default="00FE29D3" w:rsidP="00F543B7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F543B7">
              <w:t>140 000,00 (сто сорок тысяч) рублей 00 копеек, с учетом НДС</w:t>
            </w:r>
          </w:p>
          <w:p w:rsidR="00F543B7" w:rsidRPr="005F213F" w:rsidRDefault="00F543B7" w:rsidP="00F543B7">
            <w:pPr>
              <w:tabs>
                <w:tab w:val="left" w:pos="720"/>
              </w:tabs>
            </w:pPr>
            <w:r w:rsidRPr="005F213F">
              <w:t xml:space="preserve"> Цена 1 рейса рассчитывается индивидуально из расчета в </w:t>
            </w:r>
            <w:proofErr w:type="gramStart"/>
            <w:r w:rsidRPr="005F213F">
              <w:t>соответствии</w:t>
            </w:r>
            <w:proofErr w:type="gramEnd"/>
            <w:r w:rsidRPr="005F213F">
              <w:t xml:space="preserve"> с заявленным маршрутом</w:t>
            </w:r>
            <w:r>
              <w:t xml:space="preserve"> с учетом выгрузки груза на месте разгрузки</w:t>
            </w:r>
          </w:p>
          <w:p w:rsidR="00FE29D3" w:rsidRPr="00D0530B" w:rsidRDefault="00F543B7" w:rsidP="00F543B7">
            <w:pPr>
              <w:tabs>
                <w:tab w:val="left" w:pos="720"/>
              </w:tabs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</w:t>
            </w:r>
            <w:proofErr w:type="gramStart"/>
            <w:r w:rsidRPr="005F213F">
              <w:rPr>
                <w:rStyle w:val="FontStyle24"/>
              </w:rPr>
              <w:t>рамках</w:t>
            </w:r>
            <w:proofErr w:type="gramEnd"/>
            <w:r w:rsidRPr="005F213F">
              <w:rPr>
                <w:rStyle w:val="FontStyle24"/>
              </w:rPr>
              <w:t xml:space="preserve"> заключенного договора.</w:t>
            </w:r>
          </w:p>
        </w:tc>
      </w:tr>
      <w:tr w:rsidR="00FE29D3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D0530B" w:rsidRDefault="00FE29D3" w:rsidP="00A83B32">
            <w:pPr>
              <w:jc w:val="center"/>
            </w:pPr>
            <w:r w:rsidRPr="00360FF7">
              <w:rPr>
                <w:i/>
              </w:rPr>
              <w:lastRenderedPageBreak/>
              <w:t>Лот 4. Оказание услуг по перевозке грузов автомобильным транспортом по маршруту Площадка хранения ТЭЦ – 2 – аэропорт Соболево;</w:t>
            </w:r>
          </w:p>
        </w:tc>
      </w:tr>
      <w:tr w:rsidR="00F543B7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Default="00A83B32" w:rsidP="00A83B32">
            <w:pPr>
              <w:tabs>
                <w:tab w:val="left" w:pos="720"/>
              </w:tabs>
            </w:pPr>
            <w:r w:rsidRPr="00A83B32">
              <w:t xml:space="preserve">Начальная (максимальная) цена договора: </w:t>
            </w:r>
            <w:r w:rsidR="00F543B7">
              <w:t>140 000,00 (сто сорок тысяч) рублей 00 копеек, с учетом НДС</w:t>
            </w:r>
          </w:p>
          <w:p w:rsidR="00F543B7" w:rsidRPr="005F213F" w:rsidRDefault="00F543B7" w:rsidP="00A83B32">
            <w:pPr>
              <w:tabs>
                <w:tab w:val="left" w:pos="720"/>
              </w:tabs>
            </w:pPr>
            <w:r w:rsidRPr="005F213F">
              <w:t xml:space="preserve"> Цена 1 рейса рассчитывается индивидуально из расчета в </w:t>
            </w:r>
            <w:proofErr w:type="gramStart"/>
            <w:r w:rsidRPr="005F213F">
              <w:t>соответствии</w:t>
            </w:r>
            <w:proofErr w:type="gramEnd"/>
            <w:r w:rsidRPr="005F213F">
              <w:t xml:space="preserve"> с заявленным маршрутом</w:t>
            </w:r>
            <w:r>
              <w:t xml:space="preserve"> с учетом выгрузки груза на месте разгрузки</w:t>
            </w:r>
          </w:p>
          <w:p w:rsidR="00F543B7" w:rsidRDefault="00F543B7" w:rsidP="00A83B32">
            <w:pPr>
              <w:tabs>
                <w:tab w:val="left" w:pos="720"/>
              </w:tabs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</w:t>
            </w:r>
            <w:proofErr w:type="gramStart"/>
            <w:r w:rsidRPr="005F213F">
              <w:rPr>
                <w:rStyle w:val="FontStyle24"/>
              </w:rPr>
              <w:t>рамках</w:t>
            </w:r>
            <w:proofErr w:type="gramEnd"/>
            <w:r w:rsidRPr="005F213F">
              <w:rPr>
                <w:rStyle w:val="FontStyle24"/>
              </w:rPr>
              <w:t xml:space="preserve"> заключенного договора.</w:t>
            </w:r>
          </w:p>
        </w:tc>
      </w:tr>
      <w:tr w:rsidR="00F543B7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Pr="00D0530B" w:rsidRDefault="00F543B7" w:rsidP="00A83B32">
            <w:pPr>
              <w:jc w:val="center"/>
            </w:pPr>
            <w:r w:rsidRPr="00360FF7">
              <w:rPr>
                <w:i/>
              </w:rPr>
              <w:t>Лот 5. Оказание услуг по перевозке грузов автомобильным транспортом по маршруту Площадка хранения ТЭЦ – 2 – аэропорт Тигиль;</w:t>
            </w:r>
          </w:p>
        </w:tc>
      </w:tr>
      <w:tr w:rsidR="00F543B7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Default="00A83B32" w:rsidP="00A83B32">
            <w:pPr>
              <w:tabs>
                <w:tab w:val="left" w:pos="720"/>
              </w:tabs>
            </w:pPr>
            <w:r w:rsidRPr="00A83B32">
              <w:t xml:space="preserve">Начальная (максимальная) цена договора: </w:t>
            </w:r>
            <w:r w:rsidR="00F543B7">
              <w:t>140 000,00 (сто сорок тысяч) рублей 00 копеек, с учетом НДС</w:t>
            </w:r>
          </w:p>
          <w:p w:rsidR="00F543B7" w:rsidRPr="005F213F" w:rsidRDefault="00F543B7" w:rsidP="00A83B32">
            <w:pPr>
              <w:tabs>
                <w:tab w:val="left" w:pos="720"/>
              </w:tabs>
            </w:pPr>
            <w:r w:rsidRPr="005F213F">
              <w:t xml:space="preserve"> Цена 1 рейса рассчитывается индивидуально из расчета в </w:t>
            </w:r>
            <w:proofErr w:type="gramStart"/>
            <w:r w:rsidRPr="005F213F">
              <w:t>соответствии</w:t>
            </w:r>
            <w:proofErr w:type="gramEnd"/>
            <w:r w:rsidRPr="005F213F">
              <w:t xml:space="preserve"> с заявленным маршрутом</w:t>
            </w:r>
          </w:p>
          <w:p w:rsidR="00F543B7" w:rsidRDefault="00F543B7" w:rsidP="00A83B32">
            <w:pPr>
              <w:tabs>
                <w:tab w:val="left" w:pos="720"/>
              </w:tabs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</w:t>
            </w:r>
            <w:proofErr w:type="gramStart"/>
            <w:r w:rsidRPr="005F213F">
              <w:rPr>
                <w:rStyle w:val="FontStyle24"/>
              </w:rPr>
              <w:t>рамках</w:t>
            </w:r>
            <w:proofErr w:type="gramEnd"/>
            <w:r w:rsidRPr="005F213F">
              <w:rPr>
                <w:rStyle w:val="FontStyle24"/>
              </w:rPr>
              <w:t xml:space="preserve"> заключенного договора.</w:t>
            </w:r>
          </w:p>
        </w:tc>
      </w:tr>
      <w:tr w:rsidR="00F543B7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Pr="00D0530B" w:rsidRDefault="00F543B7" w:rsidP="00A83B32">
            <w:pPr>
              <w:jc w:val="center"/>
            </w:pPr>
            <w:r w:rsidRPr="00360FF7">
              <w:rPr>
                <w:i/>
              </w:rPr>
              <w:t>Лот 6. Оказание услуг по перевозке грузов автомобильным транспортом по маршруту Площадка хранения ТЭЦ – 2 – аэропорт Палана</w:t>
            </w:r>
          </w:p>
        </w:tc>
      </w:tr>
      <w:tr w:rsidR="00F543B7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7" w:rsidRDefault="00F543B7" w:rsidP="00F543B7">
            <w:pPr>
              <w:tabs>
                <w:tab w:val="left" w:pos="720"/>
              </w:tabs>
            </w:pPr>
            <w:r>
              <w:t>Начальная (максимальная) цена договора: 140 000,00 (сто сорок тысяч) рублей 00 копеек, с учетом НДС</w:t>
            </w:r>
          </w:p>
          <w:p w:rsidR="00F543B7" w:rsidRPr="005F213F" w:rsidRDefault="00F543B7" w:rsidP="00F543B7">
            <w:pPr>
              <w:tabs>
                <w:tab w:val="left" w:pos="720"/>
              </w:tabs>
            </w:pPr>
            <w:r w:rsidRPr="005F213F">
              <w:t xml:space="preserve"> Цена 1 рейса рассчитывается индивидуально из расчета в </w:t>
            </w:r>
            <w:proofErr w:type="gramStart"/>
            <w:r w:rsidRPr="005F213F">
              <w:t>соответствии</w:t>
            </w:r>
            <w:proofErr w:type="gramEnd"/>
            <w:r w:rsidRPr="005F213F">
              <w:t xml:space="preserve"> с заявленным маршрутом</w:t>
            </w:r>
          </w:p>
          <w:p w:rsidR="00F543B7" w:rsidRPr="00D0530B" w:rsidRDefault="00F543B7" w:rsidP="00F543B7">
            <w:pPr>
              <w:tabs>
                <w:tab w:val="left" w:pos="720"/>
              </w:tabs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</w:t>
            </w:r>
            <w:proofErr w:type="gramStart"/>
            <w:r w:rsidRPr="005F213F">
              <w:rPr>
                <w:rStyle w:val="FontStyle24"/>
              </w:rPr>
              <w:t>рамках</w:t>
            </w:r>
            <w:proofErr w:type="gramEnd"/>
            <w:r w:rsidRPr="005F213F">
              <w:rPr>
                <w:rStyle w:val="FontStyle24"/>
              </w:rPr>
              <w:t xml:space="preserve"> заключенного договора.</w:t>
            </w:r>
          </w:p>
        </w:tc>
      </w:tr>
      <w:tr w:rsidR="00F543B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F543B7" w:rsidRPr="00DD71B5" w:rsidRDefault="00A83B32" w:rsidP="005A4987">
            <w:pPr>
              <w:jc w:val="both"/>
            </w:pPr>
            <w:r>
              <w:t>18</w:t>
            </w:r>
            <w:r w:rsidR="00F543B7">
              <w:t>.02.2015</w:t>
            </w:r>
          </w:p>
        </w:tc>
      </w:tr>
      <w:tr w:rsidR="00F543B7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Default="00F543B7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F543B7" w:rsidRPr="008F56EA" w:rsidRDefault="00F543B7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F543B7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A83B32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>
              <w:t xml:space="preserve"> 1</w:t>
            </w:r>
            <w:r w:rsidR="00A83B32">
              <w:t>7</w:t>
            </w:r>
            <w:r>
              <w:t xml:space="preserve">.02.2015 </w:t>
            </w:r>
            <w:r w:rsidRPr="00DD71B5">
              <w:t xml:space="preserve"> </w:t>
            </w:r>
            <w:r>
              <w:t xml:space="preserve"> </w:t>
            </w:r>
            <w:r w:rsidRPr="008F56EA">
              <w:rPr>
                <w:b/>
              </w:rPr>
              <w:t>по лоту 1</w:t>
            </w:r>
            <w:r>
              <w:t xml:space="preserve"> не подано ни одной заявки</w:t>
            </w:r>
            <w:r w:rsidRPr="00DD71B5">
              <w:t xml:space="preserve"> </w:t>
            </w:r>
          </w:p>
        </w:tc>
      </w:tr>
      <w:tr w:rsidR="00F543B7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FD01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 w:rsidR="00FD0158">
              <w:t>17</w:t>
            </w:r>
            <w:r w:rsidRPr="00854952">
              <w:t xml:space="preserve">.02.2015 </w:t>
            </w:r>
            <w:r w:rsidRPr="008F56EA">
              <w:rPr>
                <w:b/>
              </w:rPr>
              <w:t>по лоту 2</w:t>
            </w:r>
            <w:r>
              <w:t xml:space="preserve"> подана 1 (одна) заявка, заявок в форме электронных документов не поступало</w:t>
            </w:r>
          </w:p>
        </w:tc>
      </w:tr>
      <w:tr w:rsidR="00F543B7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FD01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>
              <w:t xml:space="preserve"> </w:t>
            </w:r>
            <w:r w:rsidR="00FD0158">
              <w:t>17</w:t>
            </w:r>
            <w:r w:rsidRPr="00854952">
              <w:t xml:space="preserve">.02.2015  </w:t>
            </w:r>
            <w:r w:rsidRPr="008F56EA">
              <w:rPr>
                <w:b/>
              </w:rPr>
              <w:t>по лоту</w:t>
            </w:r>
            <w:r>
              <w:rPr>
                <w:b/>
              </w:rPr>
              <w:t xml:space="preserve"> 3 </w:t>
            </w:r>
            <w:r w:rsidR="00FD0158">
              <w:t>подана 1 (одна) заявка</w:t>
            </w:r>
            <w:r w:rsidRPr="00717458">
              <w:t>,</w:t>
            </w:r>
            <w:r w:rsidRPr="00DD71B5">
              <w:t xml:space="preserve"> </w:t>
            </w:r>
            <w:r>
              <w:t>заявок в форме электронных документов не поступало</w:t>
            </w:r>
            <w:r w:rsidRPr="00DD71B5">
              <w:t xml:space="preserve"> </w:t>
            </w:r>
          </w:p>
        </w:tc>
      </w:tr>
      <w:tr w:rsidR="00F543B7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B7" w:rsidRPr="00DD71B5" w:rsidRDefault="00F543B7" w:rsidP="007174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>
              <w:t xml:space="preserve"> </w:t>
            </w:r>
            <w:r w:rsidR="00FD0158">
              <w:t>17</w:t>
            </w:r>
            <w:r w:rsidRPr="00854952">
              <w:t xml:space="preserve">.02.2015  </w:t>
            </w:r>
            <w:r w:rsidRPr="008F56EA">
              <w:rPr>
                <w:b/>
              </w:rPr>
              <w:t xml:space="preserve">по лоту </w:t>
            </w:r>
            <w:r>
              <w:rPr>
                <w:b/>
              </w:rPr>
              <w:t>4</w:t>
            </w:r>
            <w:r>
              <w:t xml:space="preserve"> </w:t>
            </w:r>
            <w:r w:rsidR="00FD0158" w:rsidRPr="00FD0158">
              <w:t>не подано ни одной заявки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58" w:rsidRPr="00DD71B5" w:rsidRDefault="00FD0158" w:rsidP="00FD01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>
              <w:t xml:space="preserve"> 17</w:t>
            </w:r>
            <w:r w:rsidRPr="00854952">
              <w:t xml:space="preserve">.02.2015  </w:t>
            </w:r>
            <w:r w:rsidRPr="008F56EA">
              <w:rPr>
                <w:b/>
              </w:rPr>
              <w:t>по лоту</w:t>
            </w:r>
            <w:r>
              <w:rPr>
                <w:b/>
              </w:rPr>
              <w:t xml:space="preserve"> 5 </w:t>
            </w:r>
            <w:r>
              <w:t>подана 1 (одна) заявка</w:t>
            </w:r>
            <w:r w:rsidRPr="00717458">
              <w:t>,</w:t>
            </w:r>
            <w:r w:rsidRPr="00DD71B5">
              <w:t xml:space="preserve"> </w:t>
            </w:r>
            <w:r>
              <w:t>заявок в форме электронных документов не поступало</w:t>
            </w:r>
            <w:r w:rsidRPr="00DD71B5">
              <w:t xml:space="preserve"> 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58" w:rsidRPr="00DD71B5" w:rsidRDefault="00FD0158" w:rsidP="00FD015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>
              <w:t xml:space="preserve"> 17</w:t>
            </w:r>
            <w:r w:rsidRPr="00854952">
              <w:t xml:space="preserve">.02.2015  </w:t>
            </w:r>
            <w:r w:rsidRPr="008F56EA">
              <w:rPr>
                <w:b/>
              </w:rPr>
              <w:t>по лоту</w:t>
            </w:r>
            <w:r>
              <w:rPr>
                <w:b/>
              </w:rPr>
              <w:t xml:space="preserve"> 6 </w:t>
            </w:r>
            <w:r>
              <w:t>подана 1 (одна) заявка</w:t>
            </w:r>
            <w:r w:rsidRPr="00717458">
              <w:t>,</w:t>
            </w:r>
            <w:r w:rsidRPr="00DD71B5">
              <w:t xml:space="preserve"> </w:t>
            </w:r>
            <w:r>
              <w:t>заявок в форме электронных документов не поступало</w:t>
            </w:r>
            <w:r w:rsidRPr="00DD71B5">
              <w:t xml:space="preserve"> 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13" w:rsidRDefault="00C46A13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FD0158" w:rsidRPr="00710ABE" w:rsidRDefault="00FD0158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1</w:t>
            </w:r>
            <w:r w:rsidRPr="00710ABE">
              <w:rPr>
                <w:b/>
              </w:rPr>
              <w:t>: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58" w:rsidRPr="00DD71B5" w:rsidRDefault="00FD0158" w:rsidP="0071745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Поскольку до окончания срока подачи заявок по лоту 1 ни </w:t>
            </w:r>
            <w:proofErr w:type="gramStart"/>
            <w:r>
              <w:t>подано</w:t>
            </w:r>
            <w:proofErr w:type="gramEnd"/>
            <w:r>
              <w:t xml:space="preserve"> ни одной заявки, н</w:t>
            </w:r>
            <w:r w:rsidRPr="00DD71B5">
              <w:t>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по лоту 1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FD0158" w:rsidRPr="00DD71B5" w:rsidRDefault="00FD0158" w:rsidP="0071745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1 </w:t>
            </w:r>
            <w:r w:rsidRPr="00DD71B5">
              <w:t>у единственного поставщика.</w:t>
            </w:r>
          </w:p>
        </w:tc>
      </w:tr>
      <w:tr w:rsidR="00C46A13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13" w:rsidRDefault="00C46A13" w:rsidP="00C46A13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C46A13" w:rsidRDefault="00C46A13" w:rsidP="00C46A13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>
              <w:rPr>
                <w:b/>
                <w:sz w:val="23"/>
                <w:szCs w:val="23"/>
              </w:rPr>
              <w:t xml:space="preserve"> по лоту 2</w:t>
            </w:r>
            <w:r w:rsidRPr="00BA3BA0">
              <w:rPr>
                <w:sz w:val="23"/>
                <w:szCs w:val="23"/>
              </w:rPr>
              <w:t>: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58" w:rsidRPr="00BA3BA0" w:rsidRDefault="00FD0158" w:rsidP="0071745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proofErr w:type="spellStart"/>
            <w:r w:rsidRPr="00BA3BA0">
              <w:rPr>
                <w:i/>
                <w:sz w:val="23"/>
                <w:szCs w:val="23"/>
              </w:rPr>
              <w:t>рег</w:t>
            </w:r>
            <w:proofErr w:type="spellEnd"/>
            <w:r w:rsidRPr="00BA3BA0">
              <w:rPr>
                <w:i/>
                <w:sz w:val="23"/>
                <w:szCs w:val="23"/>
              </w:rPr>
              <w:t xml:space="preserve">. № заявки </w:t>
            </w:r>
            <w:r>
              <w:rPr>
                <w:i/>
                <w:sz w:val="23"/>
                <w:szCs w:val="23"/>
              </w:rPr>
              <w:t>15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17.02.2015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16-12</w:t>
            </w:r>
          </w:p>
          <w:p w:rsidR="00FD0158" w:rsidRPr="00BA3BA0" w:rsidRDefault="00FD0158" w:rsidP="0071745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>
              <w:rPr>
                <w:sz w:val="23"/>
                <w:szCs w:val="23"/>
              </w:rPr>
              <w:t>Индивидуальный предприниматель Левчук Леонид Борисович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>683000, Камчатский край, г. Петропавловск-</w:t>
            </w:r>
            <w:r>
              <w:rPr>
                <w:sz w:val="23"/>
                <w:szCs w:val="23"/>
              </w:rPr>
              <w:lastRenderedPageBreak/>
              <w:t>Камчатский, ул. Фролова, 2/1, кВ. 27</w:t>
            </w:r>
            <w:r w:rsidRPr="00BA3BA0">
              <w:rPr>
                <w:sz w:val="23"/>
                <w:szCs w:val="23"/>
              </w:rPr>
              <w:t xml:space="preserve">; ИНН </w:t>
            </w:r>
            <w:r>
              <w:rPr>
                <w:sz w:val="23"/>
                <w:szCs w:val="23"/>
              </w:rPr>
              <w:t>410100035766</w:t>
            </w:r>
            <w:r w:rsidRPr="00BA3BA0"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ОГРНИП</w:t>
            </w:r>
            <w:proofErr w:type="spellEnd"/>
            <w:r>
              <w:rPr>
                <w:sz w:val="23"/>
                <w:szCs w:val="23"/>
              </w:rPr>
              <w:t xml:space="preserve"> 304410134200673</w:t>
            </w:r>
            <w:r w:rsidRPr="00BA3BA0">
              <w:rPr>
                <w:sz w:val="23"/>
                <w:szCs w:val="23"/>
              </w:rPr>
              <w:t>).</w:t>
            </w:r>
          </w:p>
          <w:p w:rsidR="002973F7" w:rsidRDefault="00FD0158" w:rsidP="00717458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>договора указанная в заявке на участие в запросе цен</w:t>
            </w:r>
            <w:r w:rsidR="002973F7">
              <w:rPr>
                <w:b/>
                <w:sz w:val="23"/>
                <w:szCs w:val="23"/>
              </w:rPr>
              <w:t>:</w:t>
            </w:r>
          </w:p>
          <w:p w:rsidR="00FD0158" w:rsidRDefault="002973F7" w:rsidP="00717458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Стоимость за 1 рейс </w:t>
            </w:r>
            <w:r w:rsidR="00FD0158">
              <w:rPr>
                <w:b/>
                <w:sz w:val="23"/>
                <w:szCs w:val="23"/>
              </w:rPr>
              <w:t xml:space="preserve">  </w:t>
            </w:r>
            <w:r w:rsidR="00FD0158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40 800,00</w:t>
            </w:r>
            <w:r w:rsidR="00FD0158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сорок тысяч восемьсот) рублей 0</w:t>
            </w:r>
            <w:r w:rsidR="00FD0158">
              <w:rPr>
                <w:sz w:val="23"/>
                <w:szCs w:val="23"/>
              </w:rPr>
              <w:t>0 копеек</w:t>
            </w:r>
            <w:r>
              <w:rPr>
                <w:sz w:val="23"/>
                <w:szCs w:val="23"/>
              </w:rPr>
              <w:t>;</w:t>
            </w:r>
          </w:p>
          <w:p w:rsidR="002973F7" w:rsidRDefault="002973F7" w:rsidP="00717458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Стоимость перевозки за 1 кг</w:t>
            </w:r>
            <w:r>
              <w:rPr>
                <w:sz w:val="23"/>
                <w:szCs w:val="23"/>
              </w:rPr>
              <w:t xml:space="preserve"> – 3,40 (три рубля) 40 копеек.</w:t>
            </w:r>
          </w:p>
          <w:p w:rsidR="002973F7" w:rsidRDefault="002973F7" w:rsidP="00717458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Стоимость перевозки рассчитана с учетом выгрузки груза в </w:t>
            </w:r>
            <w:proofErr w:type="gramStart"/>
            <w:r>
              <w:rPr>
                <w:sz w:val="23"/>
                <w:szCs w:val="23"/>
              </w:rPr>
              <w:t>месте</w:t>
            </w:r>
            <w:proofErr w:type="gramEnd"/>
            <w:r>
              <w:rPr>
                <w:sz w:val="23"/>
                <w:szCs w:val="23"/>
              </w:rPr>
              <w:t xml:space="preserve"> разгрузки.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FD0158" w:rsidRPr="00DD71B5" w:rsidRDefault="00FD0158" w:rsidP="002973F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 w:rsidR="002973F7">
              <w:rPr>
                <w:b/>
                <w:sz w:val="23"/>
                <w:szCs w:val="23"/>
              </w:rPr>
              <w:t>оказания услуг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2973F7">
              <w:rPr>
                <w:sz w:val="23"/>
                <w:szCs w:val="23"/>
              </w:rPr>
              <w:t>по Заявкам Заказчика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58" w:rsidRPr="00710ABE" w:rsidRDefault="00FD0158" w:rsidP="0071745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Решение по лоту 2</w:t>
            </w:r>
            <w:r w:rsidRPr="00710ABE">
              <w:rPr>
                <w:b/>
              </w:rPr>
              <w:t>: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58" w:rsidRDefault="00FD0158" w:rsidP="00FD015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Допустить к участию в </w:t>
            </w:r>
            <w:proofErr w:type="gramStart"/>
            <w:r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Pr="00BA3BA0">
              <w:rPr>
                <w:b/>
                <w:sz w:val="23"/>
                <w:szCs w:val="23"/>
              </w:rPr>
              <w:t xml:space="preserve"> цен: </w:t>
            </w:r>
            <w:proofErr w:type="spellStart"/>
            <w:r w:rsidR="002973F7">
              <w:rPr>
                <w:sz w:val="23"/>
                <w:szCs w:val="23"/>
              </w:rPr>
              <w:t>ИП</w:t>
            </w:r>
            <w:proofErr w:type="spellEnd"/>
            <w:r w:rsidR="002973F7">
              <w:rPr>
                <w:sz w:val="23"/>
                <w:szCs w:val="23"/>
              </w:rPr>
              <w:t xml:space="preserve"> Левчук Л.Б.</w:t>
            </w:r>
            <w:r w:rsidRPr="00BA3BA0">
              <w:rPr>
                <w:sz w:val="23"/>
                <w:szCs w:val="23"/>
              </w:rPr>
              <w:t xml:space="preserve"> Предоставленная заявка соответствует условиям и требованиям документации о проведении запроса цен.</w:t>
            </w:r>
          </w:p>
          <w:p w:rsidR="00FD0158" w:rsidRDefault="00FD0158" w:rsidP="00FD015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FD0158" w:rsidRPr="00DD71B5" w:rsidRDefault="00FD0158" w:rsidP="002973F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Заказчику заключить договор с </w:t>
            </w:r>
            <w:proofErr w:type="spellStart"/>
            <w:r w:rsidR="002973F7">
              <w:t>ИП</w:t>
            </w:r>
            <w:proofErr w:type="spellEnd"/>
            <w:r w:rsidR="002973F7">
              <w:t xml:space="preserve"> Левчук Л.Б.</w:t>
            </w:r>
            <w:r>
              <w:t xml:space="preserve"> по цене предложенной в заявке и на условиях документации о проведении запроса цен и проекте договора в срок  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  <w:tr w:rsidR="00FD0158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13" w:rsidRDefault="00C46A13" w:rsidP="00737C7F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FD0158" w:rsidRPr="00DD71B5" w:rsidRDefault="00737C7F" w:rsidP="00737C7F">
            <w:pPr>
              <w:shd w:val="clear" w:color="auto" w:fill="FFFFFF"/>
              <w:ind w:right="-2"/>
              <w:jc w:val="center"/>
            </w:pPr>
            <w:r w:rsidRPr="00BA3BA0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>
              <w:rPr>
                <w:b/>
                <w:sz w:val="23"/>
                <w:szCs w:val="23"/>
              </w:rPr>
              <w:t xml:space="preserve"> по лоту 3</w:t>
            </w:r>
            <w:r w:rsidRPr="00BA3BA0">
              <w:rPr>
                <w:sz w:val="23"/>
                <w:szCs w:val="23"/>
              </w:rPr>
              <w:t>: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Pr="00BA3BA0" w:rsidRDefault="00737C7F" w:rsidP="00737C7F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proofErr w:type="spellStart"/>
            <w:r w:rsidRPr="00BA3BA0">
              <w:rPr>
                <w:i/>
                <w:sz w:val="23"/>
                <w:szCs w:val="23"/>
              </w:rPr>
              <w:t>рег</w:t>
            </w:r>
            <w:proofErr w:type="spellEnd"/>
            <w:r w:rsidRPr="00BA3BA0">
              <w:rPr>
                <w:i/>
                <w:sz w:val="23"/>
                <w:szCs w:val="23"/>
              </w:rPr>
              <w:t xml:space="preserve">. № заявки </w:t>
            </w:r>
            <w:r>
              <w:rPr>
                <w:i/>
                <w:sz w:val="23"/>
                <w:szCs w:val="23"/>
              </w:rPr>
              <w:t>15/1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17.02.2015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16-12</w:t>
            </w:r>
          </w:p>
          <w:p w:rsidR="00737C7F" w:rsidRPr="00BA3BA0" w:rsidRDefault="00737C7F" w:rsidP="00737C7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>
              <w:rPr>
                <w:sz w:val="23"/>
                <w:szCs w:val="23"/>
              </w:rPr>
              <w:t>Индивидуальный предприниматель Левчук Леонид Борисович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>683000, Камчатский край, г. Петропавловск-Камчатский, ул. Фролова, 2/1, кВ. 27</w:t>
            </w:r>
            <w:r w:rsidRPr="00BA3BA0">
              <w:rPr>
                <w:sz w:val="23"/>
                <w:szCs w:val="23"/>
              </w:rPr>
              <w:t xml:space="preserve">; ИНН </w:t>
            </w:r>
            <w:r>
              <w:rPr>
                <w:sz w:val="23"/>
                <w:szCs w:val="23"/>
              </w:rPr>
              <w:t>410100035766</w:t>
            </w:r>
            <w:r w:rsidRPr="00BA3BA0"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ОГРНИП</w:t>
            </w:r>
            <w:proofErr w:type="spellEnd"/>
            <w:r>
              <w:rPr>
                <w:sz w:val="23"/>
                <w:szCs w:val="23"/>
              </w:rPr>
              <w:t xml:space="preserve"> 304410134200673</w:t>
            </w:r>
            <w:r w:rsidRPr="00BA3BA0">
              <w:rPr>
                <w:sz w:val="23"/>
                <w:szCs w:val="23"/>
              </w:rPr>
              <w:t>).</w:t>
            </w:r>
          </w:p>
          <w:p w:rsidR="00737C7F" w:rsidRDefault="00737C7F" w:rsidP="00737C7F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>договора указанная в заявке на участие в запросе цен:</w:t>
            </w:r>
          </w:p>
          <w:p w:rsidR="00737C7F" w:rsidRDefault="00737C7F" w:rsidP="00737C7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Стоимость за 1 рейс   </w:t>
            </w:r>
            <w:r>
              <w:rPr>
                <w:sz w:val="23"/>
                <w:szCs w:val="23"/>
              </w:rPr>
              <w:t>– 69 600,00 (шестьдесят девять тысяч шестьсот) рублей 00 копеек;</w:t>
            </w:r>
          </w:p>
          <w:p w:rsidR="00737C7F" w:rsidRDefault="00737C7F" w:rsidP="00737C7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Стоимость перевозки за 1 кг</w:t>
            </w:r>
            <w:r>
              <w:rPr>
                <w:sz w:val="23"/>
                <w:szCs w:val="23"/>
              </w:rPr>
              <w:t xml:space="preserve"> – 5,80 (пять рублей) 80 копеек.</w:t>
            </w:r>
          </w:p>
          <w:p w:rsidR="00737C7F" w:rsidRDefault="00737C7F" w:rsidP="00737C7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Стоимость перевозки рассчитана с учетом выгрузки груза в </w:t>
            </w:r>
            <w:proofErr w:type="gramStart"/>
            <w:r>
              <w:rPr>
                <w:sz w:val="23"/>
                <w:szCs w:val="23"/>
              </w:rPr>
              <w:t>месте</w:t>
            </w:r>
            <w:proofErr w:type="gramEnd"/>
            <w:r>
              <w:rPr>
                <w:sz w:val="23"/>
                <w:szCs w:val="23"/>
              </w:rPr>
              <w:t xml:space="preserve"> разгрузки.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оказания услуг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по Заявкам Заказчика. 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Pr="00710ABE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3</w:t>
            </w:r>
            <w:r w:rsidRPr="00710ABE">
              <w:rPr>
                <w:b/>
              </w:rPr>
              <w:t>: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Default="00737C7F" w:rsidP="00737C7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Допустить к участию в </w:t>
            </w:r>
            <w:proofErr w:type="gramStart"/>
            <w:r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Pr="00BA3BA0">
              <w:rPr>
                <w:b/>
                <w:sz w:val="23"/>
                <w:szCs w:val="23"/>
              </w:rPr>
              <w:t xml:space="preserve"> цен: </w:t>
            </w:r>
            <w:proofErr w:type="spellStart"/>
            <w:r>
              <w:rPr>
                <w:sz w:val="23"/>
                <w:szCs w:val="23"/>
              </w:rPr>
              <w:t>ИП</w:t>
            </w:r>
            <w:proofErr w:type="spellEnd"/>
            <w:r>
              <w:rPr>
                <w:sz w:val="23"/>
                <w:szCs w:val="23"/>
              </w:rPr>
              <w:t xml:space="preserve"> Левчук Л.Б.</w:t>
            </w:r>
            <w:r w:rsidRPr="00BA3BA0">
              <w:rPr>
                <w:sz w:val="23"/>
                <w:szCs w:val="23"/>
              </w:rPr>
              <w:t xml:space="preserve"> Предоставленная заявка соответствует условиям и требованиям документации о проведении запроса цен.</w:t>
            </w:r>
          </w:p>
          <w:p w:rsidR="00737C7F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Заказчику заключить договор с </w:t>
            </w:r>
            <w:proofErr w:type="spellStart"/>
            <w:r>
              <w:t>ИП</w:t>
            </w:r>
            <w:proofErr w:type="spellEnd"/>
            <w:r>
              <w:t xml:space="preserve"> Левчук Л.Б. по цене предложенной в заявке и на условиях документации о проведении запроса цен и проекте договора в срок  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13" w:rsidRDefault="00C46A13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737C7F" w:rsidRPr="00710ABE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4</w:t>
            </w:r>
            <w:r w:rsidRPr="00710ABE">
              <w:rPr>
                <w:b/>
              </w:rPr>
              <w:t>: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Поскольку до окончания срока подачи заявок по лоту 4 ни </w:t>
            </w:r>
            <w:proofErr w:type="gramStart"/>
            <w:r>
              <w:t>подано</w:t>
            </w:r>
            <w:proofErr w:type="gramEnd"/>
            <w:r>
              <w:t xml:space="preserve"> ни одной заявки, н</w:t>
            </w:r>
            <w:r w:rsidRPr="00DD71B5">
              <w:t>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по лоту 4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</w:t>
            </w:r>
            <w:proofErr w:type="spellStart"/>
            <w:r w:rsidRPr="00DD71B5">
              <w:t>ФКП</w:t>
            </w:r>
            <w:proofErr w:type="spellEnd"/>
            <w:r w:rsidRPr="00DD71B5">
              <w:t xml:space="preserve"> «Аэропорты Камчатки» Заказчик вправе заключить договор </w:t>
            </w:r>
            <w:r>
              <w:t xml:space="preserve">по лоту 4 </w:t>
            </w:r>
            <w:r w:rsidRPr="00DD71B5">
              <w:t>у единственного поставщика.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13" w:rsidRDefault="00C46A13" w:rsidP="00737C7F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737C7F" w:rsidRPr="00DD71B5" w:rsidRDefault="00737C7F" w:rsidP="00737C7F">
            <w:pPr>
              <w:shd w:val="clear" w:color="auto" w:fill="FFFFFF"/>
              <w:ind w:right="-2"/>
              <w:jc w:val="center"/>
            </w:pPr>
            <w:r w:rsidRPr="00BA3BA0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>
              <w:rPr>
                <w:b/>
                <w:sz w:val="23"/>
                <w:szCs w:val="23"/>
              </w:rPr>
              <w:t xml:space="preserve"> по лоту 5</w:t>
            </w:r>
            <w:r w:rsidRPr="00BA3BA0">
              <w:rPr>
                <w:sz w:val="23"/>
                <w:szCs w:val="23"/>
              </w:rPr>
              <w:t>: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Pr="00BA3BA0" w:rsidRDefault="00737C7F" w:rsidP="00737C7F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proofErr w:type="spellStart"/>
            <w:r w:rsidRPr="00BA3BA0">
              <w:rPr>
                <w:i/>
                <w:sz w:val="23"/>
                <w:szCs w:val="23"/>
              </w:rPr>
              <w:t>рег</w:t>
            </w:r>
            <w:proofErr w:type="spellEnd"/>
            <w:r w:rsidRPr="00BA3BA0">
              <w:rPr>
                <w:i/>
                <w:sz w:val="23"/>
                <w:szCs w:val="23"/>
              </w:rPr>
              <w:t xml:space="preserve">. № заявки </w:t>
            </w:r>
            <w:r>
              <w:rPr>
                <w:i/>
                <w:sz w:val="23"/>
                <w:szCs w:val="23"/>
              </w:rPr>
              <w:t>15/3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17.02.2015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16-12</w:t>
            </w:r>
          </w:p>
          <w:p w:rsidR="00737C7F" w:rsidRPr="00BA3BA0" w:rsidRDefault="00737C7F" w:rsidP="00737C7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>
              <w:rPr>
                <w:sz w:val="23"/>
                <w:szCs w:val="23"/>
              </w:rPr>
              <w:t>Индивидуальный предприниматель Левчук Леонид Борисович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>683000, Камчатский край, г. Петропавловск-Камчатский, ул. Фролова, 2/1, кВ. 27</w:t>
            </w:r>
            <w:r w:rsidRPr="00BA3BA0">
              <w:rPr>
                <w:sz w:val="23"/>
                <w:szCs w:val="23"/>
              </w:rPr>
              <w:t xml:space="preserve">; ИНН </w:t>
            </w:r>
            <w:r>
              <w:rPr>
                <w:sz w:val="23"/>
                <w:szCs w:val="23"/>
              </w:rPr>
              <w:t>410100035766</w:t>
            </w:r>
            <w:r w:rsidRPr="00BA3BA0"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ОГРНИП</w:t>
            </w:r>
            <w:proofErr w:type="spellEnd"/>
            <w:r>
              <w:rPr>
                <w:sz w:val="23"/>
                <w:szCs w:val="23"/>
              </w:rPr>
              <w:t xml:space="preserve"> 304410134200673</w:t>
            </w:r>
            <w:r w:rsidRPr="00BA3BA0">
              <w:rPr>
                <w:sz w:val="23"/>
                <w:szCs w:val="23"/>
              </w:rPr>
              <w:t>).</w:t>
            </w:r>
          </w:p>
          <w:p w:rsidR="00737C7F" w:rsidRDefault="00737C7F" w:rsidP="00737C7F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>договора указанная в заявке на участие в запросе цен:</w:t>
            </w:r>
          </w:p>
          <w:p w:rsidR="00737C7F" w:rsidRDefault="00737C7F" w:rsidP="00737C7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Стоимость за 1 рейс   </w:t>
            </w:r>
            <w:r>
              <w:rPr>
                <w:sz w:val="23"/>
                <w:szCs w:val="23"/>
              </w:rPr>
              <w:t>– 102 000,00 (сто две тысячи) рублей 00 копеек;</w:t>
            </w:r>
          </w:p>
          <w:p w:rsidR="00737C7F" w:rsidRDefault="00737C7F" w:rsidP="00737C7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Стоимость перевозки за 1 кг</w:t>
            </w:r>
            <w:r>
              <w:rPr>
                <w:sz w:val="23"/>
                <w:szCs w:val="23"/>
              </w:rPr>
              <w:t xml:space="preserve"> – 17,00 (семнадцать рублей) 00 копеек.</w:t>
            </w:r>
          </w:p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оказания услуг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по Заявкам Заказчика. 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Pr="00710ABE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5</w:t>
            </w:r>
            <w:r w:rsidRPr="00710ABE">
              <w:rPr>
                <w:b/>
              </w:rPr>
              <w:t>: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Default="00737C7F" w:rsidP="00737C7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Допустить к участию в </w:t>
            </w:r>
            <w:proofErr w:type="gramStart"/>
            <w:r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Pr="00BA3BA0">
              <w:rPr>
                <w:b/>
                <w:sz w:val="23"/>
                <w:szCs w:val="23"/>
              </w:rPr>
              <w:t xml:space="preserve"> цен: </w:t>
            </w:r>
            <w:proofErr w:type="spellStart"/>
            <w:r>
              <w:rPr>
                <w:sz w:val="23"/>
                <w:szCs w:val="23"/>
              </w:rPr>
              <w:t>ИП</w:t>
            </w:r>
            <w:proofErr w:type="spellEnd"/>
            <w:r>
              <w:rPr>
                <w:sz w:val="23"/>
                <w:szCs w:val="23"/>
              </w:rPr>
              <w:t xml:space="preserve"> Левчук Л.Б.</w:t>
            </w:r>
            <w:r w:rsidRPr="00BA3BA0">
              <w:rPr>
                <w:sz w:val="23"/>
                <w:szCs w:val="23"/>
              </w:rPr>
              <w:t xml:space="preserve"> Предоставленная заявка соответствует условиям и требованиям документации о проведении запроса цен.</w:t>
            </w:r>
          </w:p>
          <w:p w:rsidR="00737C7F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Заказчику заключить договор с </w:t>
            </w:r>
            <w:proofErr w:type="spellStart"/>
            <w:r>
              <w:t>ИП</w:t>
            </w:r>
            <w:proofErr w:type="spellEnd"/>
            <w:r>
              <w:t xml:space="preserve"> Левчук Л.Б. по цене предложенной в заявке и на условиях документации о проведении запроса цен и проекте договора в срок  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</w:t>
            </w:r>
            <w:r w:rsidRPr="009A2D21">
              <w:lastRenderedPageBreak/>
              <w:t>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13" w:rsidRDefault="00C46A13" w:rsidP="00737C7F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737C7F" w:rsidRPr="00DD71B5" w:rsidRDefault="00737C7F" w:rsidP="00737C7F">
            <w:pPr>
              <w:shd w:val="clear" w:color="auto" w:fill="FFFFFF"/>
              <w:ind w:right="-2"/>
              <w:jc w:val="center"/>
            </w:pPr>
            <w:r w:rsidRPr="00BA3BA0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>
              <w:rPr>
                <w:b/>
                <w:sz w:val="23"/>
                <w:szCs w:val="23"/>
              </w:rPr>
              <w:t xml:space="preserve"> по лоту 6</w:t>
            </w:r>
            <w:r w:rsidRPr="00BA3BA0">
              <w:rPr>
                <w:sz w:val="23"/>
                <w:szCs w:val="23"/>
              </w:rPr>
              <w:t>: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Pr="00BA3BA0" w:rsidRDefault="00737C7F" w:rsidP="00737C7F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proofErr w:type="spellStart"/>
            <w:r w:rsidRPr="00BA3BA0">
              <w:rPr>
                <w:i/>
                <w:sz w:val="23"/>
                <w:szCs w:val="23"/>
              </w:rPr>
              <w:t>рег</w:t>
            </w:r>
            <w:proofErr w:type="spellEnd"/>
            <w:r w:rsidRPr="00BA3BA0">
              <w:rPr>
                <w:i/>
                <w:sz w:val="23"/>
                <w:szCs w:val="23"/>
              </w:rPr>
              <w:t xml:space="preserve">. № заявки </w:t>
            </w:r>
            <w:r>
              <w:rPr>
                <w:i/>
                <w:sz w:val="23"/>
                <w:szCs w:val="23"/>
              </w:rPr>
              <w:t>15/4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17.02.2015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16-12</w:t>
            </w:r>
          </w:p>
          <w:p w:rsidR="00737C7F" w:rsidRPr="00BA3BA0" w:rsidRDefault="00737C7F" w:rsidP="00737C7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>
              <w:rPr>
                <w:sz w:val="23"/>
                <w:szCs w:val="23"/>
              </w:rPr>
              <w:t>Индивидуальный предприниматель Левчук Леонид Борисович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>
              <w:rPr>
                <w:sz w:val="23"/>
                <w:szCs w:val="23"/>
              </w:rPr>
              <w:t>683000, Камчатский край, г. Петропавловск-Камчатский, ул. Фролова, 2/1, кВ. 27</w:t>
            </w:r>
            <w:r w:rsidRPr="00BA3BA0">
              <w:rPr>
                <w:sz w:val="23"/>
                <w:szCs w:val="23"/>
              </w:rPr>
              <w:t xml:space="preserve">; ИНН </w:t>
            </w:r>
            <w:r>
              <w:rPr>
                <w:sz w:val="23"/>
                <w:szCs w:val="23"/>
              </w:rPr>
              <w:t>410100035766</w:t>
            </w:r>
            <w:r w:rsidRPr="00BA3BA0"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ОГРНИП</w:t>
            </w:r>
            <w:proofErr w:type="spellEnd"/>
            <w:r>
              <w:rPr>
                <w:sz w:val="23"/>
                <w:szCs w:val="23"/>
              </w:rPr>
              <w:t xml:space="preserve"> 304410134200673</w:t>
            </w:r>
            <w:r w:rsidRPr="00BA3BA0">
              <w:rPr>
                <w:sz w:val="23"/>
                <w:szCs w:val="23"/>
              </w:rPr>
              <w:t>).</w:t>
            </w:r>
          </w:p>
          <w:p w:rsidR="00737C7F" w:rsidRDefault="00737C7F" w:rsidP="00737C7F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>договора указанная в заявке на участие в запросе цен:</w:t>
            </w:r>
          </w:p>
          <w:p w:rsidR="00737C7F" w:rsidRDefault="00737C7F" w:rsidP="00737C7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Стоимость за 1 рейс   </w:t>
            </w:r>
            <w:r>
              <w:rPr>
                <w:sz w:val="23"/>
                <w:szCs w:val="23"/>
              </w:rPr>
              <w:t>– 114 000,00 (сто четырнадцать тысяч) рублей 00 копеек;</w:t>
            </w:r>
          </w:p>
          <w:p w:rsidR="00737C7F" w:rsidRDefault="00737C7F" w:rsidP="00737C7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Стоимость перевозки за 1 кг</w:t>
            </w:r>
            <w:r>
              <w:rPr>
                <w:sz w:val="23"/>
                <w:szCs w:val="23"/>
              </w:rPr>
              <w:t xml:space="preserve"> – 19,00 (девятнадцать рублей) 00 копеек.</w:t>
            </w:r>
          </w:p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оказания услуг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по Заявкам Заказчика. 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Pr="00710ABE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6</w:t>
            </w:r>
            <w:r w:rsidRPr="00710ABE">
              <w:rPr>
                <w:b/>
              </w:rPr>
              <w:t>:</w:t>
            </w:r>
          </w:p>
        </w:tc>
      </w:tr>
      <w:tr w:rsidR="00737C7F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7F" w:rsidRDefault="00737C7F" w:rsidP="00737C7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Допустить к участию в </w:t>
            </w:r>
            <w:proofErr w:type="gramStart"/>
            <w:r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Pr="00BA3BA0">
              <w:rPr>
                <w:b/>
                <w:sz w:val="23"/>
                <w:szCs w:val="23"/>
              </w:rPr>
              <w:t xml:space="preserve"> цен: </w:t>
            </w:r>
            <w:proofErr w:type="spellStart"/>
            <w:r>
              <w:rPr>
                <w:sz w:val="23"/>
                <w:szCs w:val="23"/>
              </w:rPr>
              <w:t>ИП</w:t>
            </w:r>
            <w:proofErr w:type="spellEnd"/>
            <w:r>
              <w:rPr>
                <w:sz w:val="23"/>
                <w:szCs w:val="23"/>
              </w:rPr>
              <w:t xml:space="preserve"> Левчук Л.Б.</w:t>
            </w:r>
            <w:r w:rsidRPr="00BA3BA0">
              <w:rPr>
                <w:sz w:val="23"/>
                <w:szCs w:val="23"/>
              </w:rPr>
              <w:t xml:space="preserve"> Предоставленная заявка соответствует условиям и требованиям документации о проведении запроса цен.</w:t>
            </w:r>
          </w:p>
          <w:p w:rsidR="00737C7F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737C7F" w:rsidRPr="00DD71B5" w:rsidRDefault="00737C7F" w:rsidP="00737C7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Заказчику заключить договор с </w:t>
            </w:r>
            <w:proofErr w:type="spellStart"/>
            <w:r>
              <w:t>ИП</w:t>
            </w:r>
            <w:proofErr w:type="spellEnd"/>
            <w:r>
              <w:t xml:space="preserve"> Левчук Л.Б. по цене предложенной в заявке и на условиях документации о проведении запроса цен и проекте договора в срок  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37C7F">
        <w:t>7</w:t>
      </w:r>
      <w:r w:rsidRPr="00DD71B5">
        <w:t xml:space="preserve"> (</w:t>
      </w:r>
      <w:r w:rsidR="00737C7F">
        <w:t>сем</w:t>
      </w:r>
      <w:r w:rsidR="00710ABE">
        <w:t>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737C7F" w:rsidRDefault="00737C7F" w:rsidP="00152EEB">
            <w:pPr>
              <w:tabs>
                <w:tab w:val="left" w:pos="240"/>
              </w:tabs>
              <w:jc w:val="both"/>
            </w:pPr>
            <w:r>
              <w:t>Заместитель председателя:</w:t>
            </w: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737C7F" w:rsidP="00081D70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Ю.В. Басанова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В.А. Нефедова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854952" w:rsidRDefault="00081D70" w:rsidP="00C669E5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854952">
              <w:t xml:space="preserve">Д.А. </w:t>
            </w:r>
            <w:proofErr w:type="spellStart"/>
            <w:r w:rsidR="00854952">
              <w:t>Черевко</w:t>
            </w:r>
            <w:proofErr w:type="spellEnd"/>
            <w:r w:rsidR="00854952">
              <w:t xml:space="preserve"> </w:t>
            </w:r>
          </w:p>
          <w:p w:rsidR="00854952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DD71B5" w:rsidRDefault="00854952" w:rsidP="00737C7F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737C7F">
              <w:t>В.В. Титов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7F" w:rsidRDefault="00737C7F">
      <w:r>
        <w:separator/>
      </w:r>
    </w:p>
  </w:endnote>
  <w:endnote w:type="continuationSeparator" w:id="1">
    <w:p w:rsidR="00737C7F" w:rsidRDefault="0073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F" w:rsidRDefault="00737C7F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37C7F" w:rsidRDefault="00737C7F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F" w:rsidRDefault="00737C7F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7F" w:rsidRDefault="00737C7F">
      <w:r>
        <w:separator/>
      </w:r>
    </w:p>
  </w:footnote>
  <w:footnote w:type="continuationSeparator" w:id="1">
    <w:p w:rsidR="00737C7F" w:rsidRDefault="0073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174D-C227-48BE-A186-2E486CB5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1594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2015-02-17T04:36:00Z</cp:lastPrinted>
  <dcterms:created xsi:type="dcterms:W3CDTF">2015-02-17T23:24:00Z</dcterms:created>
  <dcterms:modified xsi:type="dcterms:W3CDTF">2015-02-18T00:03:00Z</dcterms:modified>
</cp:coreProperties>
</file>